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D65A1B">
        <w:rPr>
          <w:rFonts w:ascii="Arial" w:hAnsi="Arial" w:cs="Arial"/>
          <w:b/>
        </w:rPr>
        <w:t>81</w:t>
      </w:r>
      <w:r w:rsidR="00407812">
        <w:rPr>
          <w:rFonts w:ascii="Arial" w:hAnsi="Arial" w:cs="Arial"/>
          <w:b/>
        </w:rPr>
        <w:t xml:space="preserve">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D65A1B">
        <w:rPr>
          <w:rFonts w:ascii="Arial" w:hAnsi="Arial" w:cs="Arial"/>
          <w:b/>
          <w:bCs/>
          <w:lang w:eastAsia="es-CO"/>
        </w:rPr>
        <w:t>5 mayo de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D65A1B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D65A1B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D65A1B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65A1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D65A1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D65A1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Adolfo A. Lopez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D65A1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D65A1B" w:rsidRPr="0081551C" w:rsidTr="00D65A1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Default="00D65A1B" w:rsidP="00D65A1B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452959">
              <w:rPr>
                <w:rFonts w:ascii="Arial" w:hAnsi="Arial" w:cs="Arial"/>
                <w:sz w:val="24"/>
              </w:rPr>
              <w:t xml:space="preserve">Dr. Nicolás </w:t>
            </w:r>
            <w:proofErr w:type="spellStart"/>
            <w:r w:rsidRPr="00452959">
              <w:rPr>
                <w:rFonts w:ascii="Arial" w:hAnsi="Arial" w:cs="Arial"/>
                <w:sz w:val="24"/>
              </w:rPr>
              <w:t>McLean</w:t>
            </w:r>
            <w:proofErr w:type="spellEnd"/>
            <w:r w:rsidRPr="00452959">
              <w:rPr>
                <w:rFonts w:ascii="Arial" w:hAnsi="Arial" w:cs="Arial"/>
                <w:sz w:val="24"/>
              </w:rPr>
              <w:t xml:space="preserve"> Ramos     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D65A1B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3969"/>
        <w:gridCol w:w="2802"/>
      </w:tblGrid>
      <w:tr w:rsidR="002D5287" w:rsidRPr="0026509B" w:rsidTr="00843C6A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843C6A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6509B" w:rsidRDefault="00D65A1B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8A5721">
              <w:rPr>
                <w:rFonts w:ascii="Arial" w:hAnsi="Arial" w:cs="Arial"/>
                <w:lang w:eastAsia="es-CO"/>
              </w:rPr>
              <w:t>Dr</w:t>
            </w:r>
            <w:r w:rsidRPr="00AF304F">
              <w:rPr>
                <w:rFonts w:ascii="Arial" w:hAnsi="Arial" w:cs="Arial"/>
                <w:lang w:eastAsia="es-CO"/>
              </w:rPr>
              <w:t>. Carlos Tavera</w:t>
            </w:r>
            <w:r w:rsidRPr="008A5721">
              <w:rPr>
                <w:rFonts w:ascii="Arial" w:hAnsi="Arial" w:cs="Arial"/>
                <w:lang w:eastAsia="es-CO"/>
              </w:rPr>
              <w:t xml:space="preserve">, </w:t>
            </w:r>
            <w:r>
              <w:rPr>
                <w:rFonts w:ascii="Arial" w:hAnsi="Arial" w:cs="Arial"/>
                <w:lang w:eastAsia="es-CO"/>
              </w:rPr>
              <w:t>residente de cuarto año de Cirugía Plástica de la Universidad de Antioquia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26509B" w:rsidRDefault="00D65A1B" w:rsidP="00D65A1B">
            <w:pPr>
              <w:pStyle w:val="Sinespaciado"/>
              <w:jc w:val="both"/>
              <w:rPr>
                <w:rFonts w:ascii="Arial" w:hAnsi="Arial" w:cs="Arial"/>
              </w:rPr>
            </w:pPr>
            <w:r w:rsidRPr="008A5721">
              <w:rPr>
                <w:rFonts w:ascii="Arial" w:hAnsi="Arial" w:cs="Arial"/>
                <w:lang w:eastAsia="es-CO"/>
              </w:rPr>
              <w:t>Se recibe Protocolo de Investigación</w:t>
            </w:r>
            <w:r>
              <w:rPr>
                <w:rFonts w:ascii="Arial" w:hAnsi="Arial" w:cs="Arial"/>
                <w:lang w:eastAsia="es-CO"/>
              </w:rPr>
              <w:t xml:space="preserve">. </w:t>
            </w:r>
            <w:r w:rsidR="00843C6A" w:rsidRPr="008A5721">
              <w:rPr>
                <w:rFonts w:ascii="Arial" w:hAnsi="Arial" w:cs="Arial"/>
                <w:lang w:eastAsia="es-CO"/>
              </w:rPr>
              <w:t>Titulado</w:t>
            </w:r>
            <w:r w:rsidRPr="008A5721">
              <w:rPr>
                <w:rFonts w:ascii="Arial" w:hAnsi="Arial" w:cs="Arial"/>
                <w:lang w:eastAsia="es-CO"/>
              </w:rPr>
              <w:t xml:space="preserve"> “</w:t>
            </w:r>
            <w:r w:rsidRPr="0034382F">
              <w:rPr>
                <w:rFonts w:ascii="Arial" w:hAnsi="Arial" w:cs="Arial"/>
                <w:lang w:eastAsia="es-CO"/>
              </w:rPr>
              <w:t xml:space="preserve">Anatomía vascular del colgajo </w:t>
            </w:r>
            <w:proofErr w:type="spellStart"/>
            <w:r w:rsidRPr="0034382F">
              <w:rPr>
                <w:rFonts w:ascii="Arial" w:hAnsi="Arial" w:cs="Arial"/>
                <w:lang w:eastAsia="es-CO"/>
              </w:rPr>
              <w:t>anter</w:t>
            </w:r>
            <w:bookmarkStart w:id="0" w:name="_GoBack"/>
            <w:bookmarkEnd w:id="0"/>
            <w:r w:rsidRPr="0034382F">
              <w:rPr>
                <w:rFonts w:ascii="Arial" w:hAnsi="Arial" w:cs="Arial"/>
                <w:lang w:eastAsia="es-CO"/>
              </w:rPr>
              <w:t>olateral</w:t>
            </w:r>
            <w:proofErr w:type="spellEnd"/>
            <w:r w:rsidRPr="0034382F">
              <w:rPr>
                <w:rFonts w:ascii="Arial" w:hAnsi="Arial" w:cs="Arial"/>
                <w:lang w:eastAsia="es-CO"/>
              </w:rPr>
              <w:t xml:space="preserve"> del muslo en pacientes atendidos en el</w:t>
            </w:r>
            <w:r>
              <w:rPr>
                <w:rFonts w:ascii="Arial" w:hAnsi="Arial" w:cs="Arial"/>
                <w:lang w:eastAsia="es-CO"/>
              </w:rPr>
              <w:t xml:space="preserve"> </w:t>
            </w:r>
            <w:r w:rsidRPr="0034382F">
              <w:rPr>
                <w:rFonts w:ascii="Arial" w:hAnsi="Arial" w:cs="Arial"/>
                <w:lang w:eastAsia="es-CO"/>
              </w:rPr>
              <w:t>hospital universitario San Vicente Fundación, entre los 2008 y 2016,</w:t>
            </w:r>
            <w:r>
              <w:rPr>
                <w:rFonts w:ascii="Arial" w:hAnsi="Arial" w:cs="Arial"/>
                <w:lang w:eastAsia="es-CO"/>
              </w:rPr>
              <w:t xml:space="preserve">”. 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D65A1B" w:rsidP="00843C6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Se aprueba.</w:t>
            </w:r>
          </w:p>
        </w:tc>
      </w:tr>
      <w:tr w:rsidR="00167E9A" w:rsidRPr="0026509B" w:rsidTr="00843C6A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26509B" w:rsidRDefault="00D65A1B" w:rsidP="0026509B">
            <w:pPr>
              <w:pStyle w:val="Sinespaciado"/>
              <w:rPr>
                <w:rFonts w:ascii="Arial" w:hAnsi="Arial" w:cs="Arial"/>
              </w:rPr>
            </w:pPr>
            <w:r w:rsidRPr="00A37138">
              <w:rPr>
                <w:rFonts w:ascii="Arial" w:hAnsi="Arial" w:cs="Arial"/>
                <w:lang w:eastAsia="es-CO"/>
              </w:rPr>
              <w:t xml:space="preserve">Dres. </w:t>
            </w:r>
            <w:proofErr w:type="spellStart"/>
            <w:r w:rsidRPr="00A37138">
              <w:rPr>
                <w:rFonts w:ascii="Arial" w:hAnsi="Arial" w:cs="Arial"/>
                <w:lang w:eastAsia="es-CO"/>
              </w:rPr>
              <w:t>Elcy</w:t>
            </w:r>
            <w:proofErr w:type="spellEnd"/>
            <w:r w:rsidRPr="00A37138">
              <w:rPr>
                <w:rFonts w:ascii="Arial" w:hAnsi="Arial" w:cs="Arial"/>
                <w:lang w:eastAsia="es-CO"/>
              </w:rPr>
              <w:t xml:space="preserve"> Margarita Bitar- Sebast</w:t>
            </w:r>
            <w:r>
              <w:rPr>
                <w:rFonts w:ascii="Arial" w:hAnsi="Arial" w:cs="Arial"/>
                <w:lang w:eastAsia="es-CO"/>
              </w:rPr>
              <w:t>ián Gaviria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A1B" w:rsidRDefault="00D65A1B" w:rsidP="00D65A1B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A37138">
              <w:rPr>
                <w:rFonts w:ascii="Arial" w:hAnsi="Arial" w:cs="Arial"/>
                <w:lang w:eastAsia="es-CO"/>
              </w:rPr>
              <w:t xml:space="preserve">Se analiza </w:t>
            </w:r>
            <w:r>
              <w:rPr>
                <w:rFonts w:ascii="Arial" w:hAnsi="Arial" w:cs="Arial"/>
                <w:lang w:eastAsia="es-CO"/>
              </w:rPr>
              <w:t>nuevamente s</w:t>
            </w:r>
            <w:r w:rsidRPr="00A37138">
              <w:rPr>
                <w:rFonts w:ascii="Arial" w:hAnsi="Arial" w:cs="Arial"/>
                <w:lang w:eastAsia="es-CO"/>
              </w:rPr>
              <w:t xml:space="preserve">olicitud de aprobación ficha técnica- análisis FINER </w:t>
            </w:r>
            <w:r>
              <w:rPr>
                <w:rFonts w:ascii="Arial" w:hAnsi="Arial" w:cs="Arial"/>
                <w:lang w:eastAsia="es-CO"/>
              </w:rPr>
              <w:t>titulado “</w:t>
            </w:r>
            <w:r w:rsidRPr="00A37138">
              <w:rPr>
                <w:rFonts w:ascii="Arial" w:hAnsi="Arial" w:cs="Arial"/>
                <w:lang w:eastAsia="es-CO"/>
              </w:rPr>
              <w:t xml:space="preserve">Epidemiología del trauma de miembro superior en Urgencias de 6 Hospitales de la ciudad de Medellín”. </w:t>
            </w:r>
            <w:r>
              <w:rPr>
                <w:rFonts w:ascii="Arial" w:hAnsi="Arial" w:cs="Arial"/>
                <w:lang w:eastAsia="es-CO"/>
              </w:rPr>
              <w:t xml:space="preserve"> Acuden los </w:t>
            </w:r>
            <w:r>
              <w:rPr>
                <w:rFonts w:ascii="Arial" w:hAnsi="Arial" w:cs="Arial"/>
                <w:lang w:eastAsia="es-CO"/>
              </w:rPr>
              <w:lastRenderedPageBreak/>
              <w:t xml:space="preserve">residentes mencionados y la Profesora </w:t>
            </w:r>
            <w:proofErr w:type="spellStart"/>
            <w:r>
              <w:rPr>
                <w:rFonts w:ascii="Arial" w:hAnsi="Arial" w:cs="Arial"/>
                <w:lang w:eastAsia="es-CO"/>
              </w:rPr>
              <w:t>Yudy</w:t>
            </w:r>
            <w:proofErr w:type="spellEnd"/>
            <w:r>
              <w:rPr>
                <w:rFonts w:ascii="Arial" w:hAnsi="Arial" w:cs="Arial"/>
                <w:lang w:eastAsia="es-CO"/>
              </w:rPr>
              <w:t xml:space="preserve"> Aguilar para aclarar los compromisos y la viabilidad del proyecto. </w:t>
            </w:r>
          </w:p>
          <w:p w:rsidR="00167E9A" w:rsidRPr="0026509B" w:rsidRDefault="00167E9A" w:rsidP="00D65A1B">
            <w:pPr>
              <w:pStyle w:val="Sinespaciado"/>
              <w:rPr>
                <w:rFonts w:ascii="Arial" w:hAnsi="Arial" w:cs="Arial"/>
                <w:lang w:val="es-ES"/>
              </w:rPr>
            </w:pP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26509B" w:rsidRDefault="00843C6A" w:rsidP="002650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lastRenderedPageBreak/>
              <w:t>Se aprueba</w:t>
            </w:r>
          </w:p>
        </w:tc>
      </w:tr>
      <w:tr w:rsidR="00407812" w:rsidRPr="0026509B" w:rsidTr="00843C6A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D65A1B" w:rsidP="002650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Comité de Cirugía Plástica</w:t>
            </w:r>
            <w:r w:rsidR="00254594">
              <w:rPr>
                <w:rFonts w:ascii="Arial" w:hAnsi="Arial" w:cs="Arial"/>
              </w:rPr>
              <w:t xml:space="preserve"> Universidad de Antioquia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Default="00D65A1B" w:rsidP="00843C6A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34382F">
              <w:rPr>
                <w:rFonts w:ascii="Arial" w:hAnsi="Arial" w:cs="Arial"/>
                <w:lang w:eastAsia="es-CO"/>
              </w:rPr>
              <w:t>Se analiza la necesidad de realizar estructuración de la plataforma académica del programa de Especialización en Cirugía Plástica, Maxilofacial y de la Mano</w:t>
            </w:r>
            <w:r>
              <w:rPr>
                <w:rFonts w:ascii="Arial" w:hAnsi="Arial" w:cs="Arial"/>
                <w:lang w:eastAsia="es-CO"/>
              </w:rPr>
              <w:t xml:space="preserve">. 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D65A1B" w:rsidP="00843C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Se aprueba </w:t>
            </w:r>
          </w:p>
        </w:tc>
      </w:tr>
      <w:tr w:rsidR="00407812" w:rsidRPr="0026509B" w:rsidTr="00843C6A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254594" w:rsidP="0026509B">
            <w:pPr>
              <w:pStyle w:val="Sinespaciado"/>
              <w:rPr>
                <w:rFonts w:ascii="Arial" w:hAnsi="Arial" w:cs="Arial"/>
              </w:rPr>
            </w:pPr>
            <w:r w:rsidRPr="00AB0D1F">
              <w:rPr>
                <w:rFonts w:ascii="Arial" w:hAnsi="Arial" w:cs="Arial"/>
                <w:lang w:eastAsia="es-CO"/>
              </w:rPr>
              <w:t>Dra. Carolina Hoyos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Default="00D65A1B" w:rsidP="00254594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AB0D1F">
              <w:rPr>
                <w:rFonts w:ascii="Arial" w:hAnsi="Arial" w:cs="Arial"/>
                <w:lang w:eastAsia="es-CO"/>
              </w:rPr>
              <w:t xml:space="preserve">Se recibe Solicitud de aprobación Trabajo de grado de “Experiencia en el uso de </w:t>
            </w:r>
            <w:proofErr w:type="spellStart"/>
            <w:r w:rsidRPr="00AB0D1F">
              <w:rPr>
                <w:rFonts w:ascii="Arial" w:hAnsi="Arial" w:cs="Arial"/>
                <w:lang w:eastAsia="es-CO"/>
              </w:rPr>
              <w:t>aloinjertos</w:t>
            </w:r>
            <w:proofErr w:type="spellEnd"/>
            <w:r w:rsidRPr="00AB0D1F">
              <w:rPr>
                <w:rFonts w:ascii="Arial" w:hAnsi="Arial" w:cs="Arial"/>
                <w:lang w:eastAsia="es-CO"/>
              </w:rPr>
              <w:t xml:space="preserve"> de piel cadavérica para cobertura de las áreas donantes en pacientes quemados de alto riesgo”</w:t>
            </w:r>
            <w:r>
              <w:rPr>
                <w:rFonts w:ascii="Arial" w:hAnsi="Arial" w:cs="Arial"/>
                <w:lang w:eastAsia="es-CO"/>
              </w:rPr>
              <w:t xml:space="preserve">. El trabajo es entregado en formato de artículo, con su ficha técnica. 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843C6A" w:rsidP="00843C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aprueba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843C6A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167E9A"/>
    <w:rsid w:val="001A60A6"/>
    <w:rsid w:val="002176B7"/>
    <w:rsid w:val="00254594"/>
    <w:rsid w:val="0026509B"/>
    <w:rsid w:val="00270A13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A3BD4"/>
    <w:rsid w:val="005C4CB0"/>
    <w:rsid w:val="00694A3C"/>
    <w:rsid w:val="006C0773"/>
    <w:rsid w:val="0077732B"/>
    <w:rsid w:val="0081551C"/>
    <w:rsid w:val="00843C6A"/>
    <w:rsid w:val="00954892"/>
    <w:rsid w:val="009B26E3"/>
    <w:rsid w:val="009C5516"/>
    <w:rsid w:val="00A61D08"/>
    <w:rsid w:val="00B32A10"/>
    <w:rsid w:val="00B94086"/>
    <w:rsid w:val="00BC20F5"/>
    <w:rsid w:val="00BE6084"/>
    <w:rsid w:val="00C06563"/>
    <w:rsid w:val="00D03837"/>
    <w:rsid w:val="00D1030B"/>
    <w:rsid w:val="00D65A1B"/>
    <w:rsid w:val="00DA2D70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2017-11-16T21:23:00Z</dcterms:created>
  <dcterms:modified xsi:type="dcterms:W3CDTF">2017-12-07T15:26:00Z</dcterms:modified>
</cp:coreProperties>
</file>