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4034" w:type="dxa"/>
        <w:tblInd w:w="-176" w:type="dxa"/>
        <w:tblLayout w:type="fixed"/>
        <w:tblLook w:val="04A0"/>
      </w:tblPr>
      <w:tblGrid>
        <w:gridCol w:w="3119"/>
        <w:gridCol w:w="2456"/>
        <w:gridCol w:w="1409"/>
        <w:gridCol w:w="164"/>
        <w:gridCol w:w="1246"/>
        <w:gridCol w:w="112"/>
        <w:gridCol w:w="1298"/>
        <w:gridCol w:w="403"/>
        <w:gridCol w:w="709"/>
        <w:gridCol w:w="283"/>
        <w:gridCol w:w="1276"/>
        <w:gridCol w:w="149"/>
        <w:gridCol w:w="1410"/>
      </w:tblGrid>
      <w:tr w:rsidR="00FB235F" w:rsidTr="00A80939">
        <w:tc>
          <w:tcPr>
            <w:tcW w:w="14034" w:type="dxa"/>
            <w:gridSpan w:val="13"/>
            <w:shd w:val="clear" w:color="auto" w:fill="8DB3E2" w:themeFill="text2" w:themeFillTint="66"/>
            <w:vAlign w:val="center"/>
          </w:tcPr>
          <w:p w:rsidR="00FB235F" w:rsidRPr="00FB235F" w:rsidRDefault="00FB235F" w:rsidP="00FB235F">
            <w:pPr>
              <w:spacing w:line="276" w:lineRule="auto"/>
              <w:jc w:val="center"/>
              <w:rPr>
                <w:rFonts w:ascii="Arial" w:hAnsi="Arial" w:cs="Arial"/>
                <w:b/>
                <w:sz w:val="20"/>
                <w:szCs w:val="20"/>
              </w:rPr>
            </w:pPr>
            <w:r w:rsidRPr="00FB235F">
              <w:rPr>
                <w:rFonts w:ascii="Arial" w:hAnsi="Arial" w:cs="Arial"/>
                <w:b/>
                <w:sz w:val="20"/>
                <w:szCs w:val="20"/>
              </w:rPr>
              <w:t>IDENTIFICACIÓN</w:t>
            </w:r>
          </w:p>
        </w:tc>
      </w:tr>
      <w:tr w:rsidR="001C22DC" w:rsidTr="00A80939">
        <w:tc>
          <w:tcPr>
            <w:tcW w:w="3119" w:type="dxa"/>
            <w:vAlign w:val="center"/>
          </w:tcPr>
          <w:p w:rsidR="001C22DC" w:rsidRDefault="001C22DC" w:rsidP="00AE1CFC">
            <w:pPr>
              <w:spacing w:line="360" w:lineRule="auto"/>
              <w:rPr>
                <w:rFonts w:ascii="Arial" w:hAnsi="Arial" w:cs="Arial"/>
                <w:b/>
                <w:sz w:val="20"/>
                <w:szCs w:val="20"/>
              </w:rPr>
            </w:pPr>
            <w:r>
              <w:rPr>
                <w:rFonts w:ascii="Arial" w:hAnsi="Arial" w:cs="Arial"/>
                <w:b/>
                <w:sz w:val="20"/>
                <w:szCs w:val="20"/>
              </w:rPr>
              <w:t>Programa</w:t>
            </w:r>
          </w:p>
        </w:tc>
        <w:tc>
          <w:tcPr>
            <w:tcW w:w="7088" w:type="dxa"/>
            <w:gridSpan w:val="7"/>
            <w:vAlign w:val="center"/>
          </w:tcPr>
          <w:p w:rsidR="001C22DC" w:rsidRPr="00A80939" w:rsidRDefault="00A80939" w:rsidP="00FB235F">
            <w:pPr>
              <w:spacing w:line="276" w:lineRule="auto"/>
              <w:rPr>
                <w:rFonts w:ascii="Arial" w:hAnsi="Arial" w:cs="Arial"/>
                <w:sz w:val="20"/>
                <w:szCs w:val="20"/>
              </w:rPr>
            </w:pPr>
            <w:r w:rsidRPr="00A80939">
              <w:rPr>
                <w:rFonts w:ascii="Arial" w:hAnsi="Arial" w:cs="Arial"/>
                <w:sz w:val="20"/>
                <w:szCs w:val="20"/>
              </w:rPr>
              <w:t>Licenciatura en Lenguas Extranjeras</w:t>
            </w:r>
          </w:p>
        </w:tc>
        <w:tc>
          <w:tcPr>
            <w:tcW w:w="2268" w:type="dxa"/>
            <w:gridSpan w:val="3"/>
            <w:vAlign w:val="center"/>
          </w:tcPr>
          <w:p w:rsidR="001C22DC" w:rsidRDefault="001C22DC" w:rsidP="00FB235F">
            <w:pPr>
              <w:spacing w:line="276" w:lineRule="auto"/>
              <w:rPr>
                <w:rFonts w:ascii="Arial" w:hAnsi="Arial" w:cs="Arial"/>
                <w:b/>
                <w:sz w:val="20"/>
                <w:szCs w:val="20"/>
              </w:rPr>
            </w:pPr>
            <w:r>
              <w:rPr>
                <w:rFonts w:ascii="Arial" w:hAnsi="Arial" w:cs="Arial"/>
                <w:b/>
                <w:sz w:val="20"/>
                <w:szCs w:val="20"/>
              </w:rPr>
              <w:t>Código del programa</w:t>
            </w:r>
          </w:p>
        </w:tc>
        <w:tc>
          <w:tcPr>
            <w:tcW w:w="1559" w:type="dxa"/>
            <w:gridSpan w:val="2"/>
            <w:vAlign w:val="center"/>
          </w:tcPr>
          <w:p w:rsidR="001C22DC" w:rsidRPr="00A80939" w:rsidRDefault="00A80939" w:rsidP="00FB235F">
            <w:pPr>
              <w:spacing w:line="276" w:lineRule="auto"/>
              <w:rPr>
                <w:rFonts w:ascii="Arial" w:hAnsi="Arial" w:cs="Arial"/>
                <w:sz w:val="20"/>
                <w:szCs w:val="20"/>
              </w:rPr>
            </w:pPr>
            <w:r w:rsidRPr="00A80939">
              <w:rPr>
                <w:rFonts w:ascii="Arial" w:hAnsi="Arial" w:cs="Arial"/>
                <w:sz w:val="20"/>
                <w:szCs w:val="20"/>
              </w:rPr>
              <w:t>1475</w:t>
            </w:r>
          </w:p>
        </w:tc>
      </w:tr>
      <w:tr w:rsidR="007C169D" w:rsidTr="00A80939">
        <w:trPr>
          <w:trHeight w:val="283"/>
        </w:trPr>
        <w:tc>
          <w:tcPr>
            <w:tcW w:w="3119" w:type="dxa"/>
            <w:vAlign w:val="center"/>
          </w:tcPr>
          <w:p w:rsidR="007C169D" w:rsidRDefault="007C169D" w:rsidP="00AE1CFC">
            <w:pPr>
              <w:spacing w:line="360" w:lineRule="auto"/>
              <w:rPr>
                <w:rFonts w:ascii="Arial" w:hAnsi="Arial" w:cs="Arial"/>
                <w:b/>
                <w:sz w:val="20"/>
                <w:szCs w:val="20"/>
              </w:rPr>
            </w:pPr>
            <w:r>
              <w:rPr>
                <w:rFonts w:ascii="Arial" w:hAnsi="Arial" w:cs="Arial"/>
                <w:b/>
                <w:sz w:val="20"/>
                <w:szCs w:val="20"/>
              </w:rPr>
              <w:t xml:space="preserve">Nombre de la materia </w:t>
            </w:r>
          </w:p>
        </w:tc>
        <w:tc>
          <w:tcPr>
            <w:tcW w:w="7088" w:type="dxa"/>
            <w:gridSpan w:val="7"/>
            <w:vAlign w:val="center"/>
          </w:tcPr>
          <w:p w:rsidR="007C169D" w:rsidRPr="00A80939" w:rsidRDefault="00A80939" w:rsidP="00FB235F">
            <w:pPr>
              <w:spacing w:line="276" w:lineRule="auto"/>
              <w:rPr>
                <w:rFonts w:ascii="Arial" w:hAnsi="Arial" w:cs="Arial"/>
                <w:sz w:val="20"/>
                <w:szCs w:val="20"/>
              </w:rPr>
            </w:pPr>
            <w:r w:rsidRPr="00A80939">
              <w:rPr>
                <w:rFonts w:ascii="Arial" w:hAnsi="Arial" w:cs="Arial"/>
                <w:sz w:val="20"/>
                <w:szCs w:val="20"/>
              </w:rPr>
              <w:t>Electiva  Interpretación literaria I.</w:t>
            </w:r>
            <w:r w:rsidR="0022143B">
              <w:rPr>
                <w:rFonts w:ascii="Arial" w:hAnsi="Arial" w:cs="Arial"/>
                <w:sz w:val="20"/>
                <w:szCs w:val="20"/>
              </w:rPr>
              <w:t xml:space="preserve"> </w:t>
            </w:r>
            <w:r w:rsidRPr="00A80939">
              <w:rPr>
                <w:rFonts w:ascii="Arial" w:hAnsi="Arial" w:cs="Arial"/>
                <w:sz w:val="20"/>
                <w:szCs w:val="20"/>
              </w:rPr>
              <w:t>Cuentos</w:t>
            </w:r>
          </w:p>
        </w:tc>
        <w:tc>
          <w:tcPr>
            <w:tcW w:w="2268" w:type="dxa"/>
            <w:gridSpan w:val="3"/>
            <w:vAlign w:val="center"/>
          </w:tcPr>
          <w:p w:rsidR="007C169D" w:rsidRDefault="007C169D" w:rsidP="00FB235F">
            <w:pPr>
              <w:spacing w:line="276" w:lineRule="auto"/>
              <w:rPr>
                <w:rFonts w:ascii="Arial" w:hAnsi="Arial" w:cs="Arial"/>
                <w:b/>
                <w:sz w:val="20"/>
                <w:szCs w:val="20"/>
              </w:rPr>
            </w:pPr>
            <w:r>
              <w:rPr>
                <w:rFonts w:ascii="Arial" w:hAnsi="Arial" w:cs="Arial"/>
                <w:b/>
                <w:sz w:val="20"/>
                <w:szCs w:val="20"/>
              </w:rPr>
              <w:t>Código materia</w:t>
            </w:r>
          </w:p>
        </w:tc>
        <w:tc>
          <w:tcPr>
            <w:tcW w:w="1559" w:type="dxa"/>
            <w:gridSpan w:val="2"/>
            <w:vAlign w:val="center"/>
          </w:tcPr>
          <w:p w:rsidR="007C169D" w:rsidRPr="00A80939" w:rsidRDefault="00A80939" w:rsidP="00FB235F">
            <w:pPr>
              <w:spacing w:line="276" w:lineRule="auto"/>
              <w:rPr>
                <w:rFonts w:ascii="Arial" w:hAnsi="Arial" w:cs="Arial"/>
                <w:sz w:val="20"/>
                <w:szCs w:val="20"/>
              </w:rPr>
            </w:pPr>
            <w:r w:rsidRPr="00A80939">
              <w:rPr>
                <w:rFonts w:ascii="Arial" w:hAnsi="Arial" w:cs="Arial"/>
                <w:sz w:val="20"/>
                <w:szCs w:val="20"/>
              </w:rPr>
              <w:t>EID 266</w:t>
            </w:r>
          </w:p>
        </w:tc>
      </w:tr>
      <w:tr w:rsidR="007A3BF0" w:rsidTr="00A80939">
        <w:tc>
          <w:tcPr>
            <w:tcW w:w="3119" w:type="dxa"/>
            <w:vAlign w:val="center"/>
          </w:tcPr>
          <w:p w:rsidR="007A3BF0" w:rsidRDefault="007A3BF0" w:rsidP="00AE1CFC">
            <w:pPr>
              <w:spacing w:line="360" w:lineRule="auto"/>
              <w:rPr>
                <w:rFonts w:ascii="Arial" w:hAnsi="Arial" w:cs="Arial"/>
                <w:b/>
                <w:sz w:val="20"/>
                <w:szCs w:val="20"/>
              </w:rPr>
            </w:pPr>
            <w:r>
              <w:rPr>
                <w:rFonts w:ascii="Arial" w:hAnsi="Arial" w:cs="Arial"/>
                <w:b/>
                <w:sz w:val="20"/>
                <w:szCs w:val="20"/>
              </w:rPr>
              <w:t>Nivel</w:t>
            </w:r>
          </w:p>
        </w:tc>
        <w:tc>
          <w:tcPr>
            <w:tcW w:w="2456" w:type="dxa"/>
            <w:vAlign w:val="center"/>
          </w:tcPr>
          <w:p w:rsidR="007A3BF0" w:rsidRPr="0092464B" w:rsidRDefault="0092464B" w:rsidP="00FB235F">
            <w:pPr>
              <w:spacing w:line="276" w:lineRule="auto"/>
              <w:rPr>
                <w:rFonts w:ascii="Arial" w:hAnsi="Arial" w:cs="Arial"/>
                <w:sz w:val="20"/>
                <w:szCs w:val="20"/>
              </w:rPr>
            </w:pPr>
            <w:r w:rsidRPr="0092464B">
              <w:rPr>
                <w:rFonts w:ascii="Arial" w:hAnsi="Arial" w:cs="Arial"/>
                <w:sz w:val="20"/>
                <w:szCs w:val="20"/>
              </w:rPr>
              <w:t>Avanzado</w:t>
            </w:r>
          </w:p>
        </w:tc>
        <w:tc>
          <w:tcPr>
            <w:tcW w:w="1573" w:type="dxa"/>
            <w:gridSpan w:val="2"/>
            <w:vAlign w:val="center"/>
          </w:tcPr>
          <w:p w:rsidR="007A3BF0" w:rsidRDefault="007A3BF0" w:rsidP="00FB235F">
            <w:pPr>
              <w:spacing w:line="276" w:lineRule="auto"/>
              <w:rPr>
                <w:rFonts w:ascii="Arial" w:hAnsi="Arial" w:cs="Arial"/>
                <w:b/>
                <w:sz w:val="20"/>
                <w:szCs w:val="20"/>
              </w:rPr>
            </w:pPr>
            <w:r>
              <w:rPr>
                <w:rFonts w:ascii="Arial" w:hAnsi="Arial" w:cs="Arial"/>
                <w:b/>
                <w:sz w:val="20"/>
                <w:szCs w:val="20"/>
              </w:rPr>
              <w:t xml:space="preserve">Créditos </w:t>
            </w:r>
          </w:p>
        </w:tc>
        <w:tc>
          <w:tcPr>
            <w:tcW w:w="1358" w:type="dxa"/>
            <w:gridSpan w:val="2"/>
            <w:vAlign w:val="center"/>
          </w:tcPr>
          <w:p w:rsidR="00A80939" w:rsidRPr="008157C8" w:rsidRDefault="008157C8" w:rsidP="00FB235F">
            <w:pPr>
              <w:spacing w:line="276" w:lineRule="auto"/>
              <w:rPr>
                <w:rFonts w:ascii="Arial" w:hAnsi="Arial" w:cs="Arial"/>
                <w:sz w:val="20"/>
                <w:szCs w:val="20"/>
              </w:rPr>
            </w:pPr>
            <w:r w:rsidRPr="008157C8">
              <w:rPr>
                <w:rFonts w:ascii="Arial" w:hAnsi="Arial" w:cs="Arial"/>
                <w:sz w:val="20"/>
                <w:szCs w:val="20"/>
              </w:rPr>
              <w:t>4</w:t>
            </w:r>
          </w:p>
        </w:tc>
        <w:tc>
          <w:tcPr>
            <w:tcW w:w="5528" w:type="dxa"/>
            <w:gridSpan w:val="7"/>
            <w:vAlign w:val="center"/>
          </w:tcPr>
          <w:p w:rsidR="007A3BF0" w:rsidRPr="007A3BF0" w:rsidRDefault="008050E4" w:rsidP="008050E4">
            <w:pPr>
              <w:spacing w:line="276" w:lineRule="auto"/>
              <w:rPr>
                <w:rFonts w:ascii="Arial" w:hAnsi="Arial" w:cs="Arial"/>
                <w:sz w:val="16"/>
                <w:szCs w:val="16"/>
              </w:rPr>
            </w:pPr>
            <w:r>
              <w:rPr>
                <w:rFonts w:ascii="Arial" w:hAnsi="Arial" w:cs="Arial"/>
                <w:sz w:val="16"/>
                <w:szCs w:val="16"/>
              </w:rPr>
              <w:t>El curso se c</w:t>
            </w:r>
            <w:r w:rsidR="007A3BF0" w:rsidRPr="007A3BF0">
              <w:rPr>
                <w:rFonts w:ascii="Arial" w:hAnsi="Arial" w:cs="Arial"/>
                <w:sz w:val="16"/>
                <w:szCs w:val="16"/>
              </w:rPr>
              <w:t xml:space="preserve">ancela con el 20% de inasistencia injustificada, en </w:t>
            </w:r>
            <w:r w:rsidR="007A3BF0">
              <w:rPr>
                <w:rFonts w:ascii="Arial" w:hAnsi="Arial" w:cs="Arial"/>
                <w:sz w:val="16"/>
                <w:szCs w:val="16"/>
              </w:rPr>
              <w:t xml:space="preserve">cuyo </w:t>
            </w:r>
            <w:r w:rsidR="007A3BF0" w:rsidRPr="007A3BF0">
              <w:rPr>
                <w:rFonts w:ascii="Arial" w:hAnsi="Arial" w:cs="Arial"/>
                <w:sz w:val="16"/>
                <w:szCs w:val="16"/>
              </w:rPr>
              <w:t>caso no es habilitable</w:t>
            </w:r>
            <w:r w:rsidR="007A3BF0">
              <w:rPr>
                <w:rFonts w:ascii="Arial" w:hAnsi="Arial" w:cs="Arial"/>
                <w:sz w:val="16"/>
                <w:szCs w:val="16"/>
              </w:rPr>
              <w:t xml:space="preserve">  (Articulo 78. Del Reglamento estudiantil).</w:t>
            </w:r>
          </w:p>
        </w:tc>
      </w:tr>
      <w:tr w:rsidR="0072354E" w:rsidTr="00A80939">
        <w:tc>
          <w:tcPr>
            <w:tcW w:w="3119" w:type="dxa"/>
            <w:vAlign w:val="center"/>
          </w:tcPr>
          <w:p w:rsidR="0072354E" w:rsidRDefault="00E25A0B" w:rsidP="00E25A0B">
            <w:pPr>
              <w:spacing w:line="360" w:lineRule="auto"/>
              <w:rPr>
                <w:rFonts w:ascii="Arial" w:hAnsi="Arial" w:cs="Arial"/>
                <w:b/>
                <w:sz w:val="20"/>
                <w:szCs w:val="20"/>
              </w:rPr>
            </w:pPr>
            <w:r>
              <w:rPr>
                <w:rFonts w:ascii="Arial" w:hAnsi="Arial" w:cs="Arial"/>
                <w:b/>
                <w:sz w:val="20"/>
                <w:szCs w:val="20"/>
              </w:rPr>
              <w:t>C</w:t>
            </w:r>
            <w:r w:rsidR="0072354E">
              <w:rPr>
                <w:rFonts w:ascii="Arial" w:hAnsi="Arial" w:cs="Arial"/>
                <w:b/>
                <w:sz w:val="20"/>
                <w:szCs w:val="20"/>
              </w:rPr>
              <w:t>omponente</w:t>
            </w:r>
            <w:r>
              <w:rPr>
                <w:rFonts w:ascii="Arial" w:hAnsi="Arial" w:cs="Arial"/>
                <w:b/>
                <w:sz w:val="20"/>
                <w:szCs w:val="20"/>
              </w:rPr>
              <w:t xml:space="preserve"> al </w:t>
            </w:r>
            <w:r w:rsidR="006C71EF">
              <w:rPr>
                <w:rFonts w:ascii="Arial" w:hAnsi="Arial" w:cs="Arial"/>
                <w:b/>
                <w:sz w:val="20"/>
                <w:szCs w:val="20"/>
              </w:rPr>
              <w:t xml:space="preserve">que </w:t>
            </w:r>
            <w:r>
              <w:rPr>
                <w:rFonts w:ascii="Arial" w:hAnsi="Arial" w:cs="Arial"/>
                <w:b/>
                <w:sz w:val="20"/>
                <w:szCs w:val="20"/>
              </w:rPr>
              <w:t>pertenece</w:t>
            </w:r>
          </w:p>
        </w:tc>
        <w:tc>
          <w:tcPr>
            <w:tcW w:w="2456" w:type="dxa"/>
            <w:vAlign w:val="center"/>
          </w:tcPr>
          <w:p w:rsidR="0072354E" w:rsidRPr="00A80939" w:rsidRDefault="00A80939" w:rsidP="00B8363B">
            <w:pPr>
              <w:spacing w:line="276" w:lineRule="auto"/>
              <w:rPr>
                <w:rFonts w:ascii="Arial" w:hAnsi="Arial" w:cs="Arial"/>
                <w:sz w:val="20"/>
                <w:szCs w:val="20"/>
              </w:rPr>
            </w:pPr>
            <w:r w:rsidRPr="00A80939">
              <w:rPr>
                <w:rFonts w:ascii="Arial" w:hAnsi="Arial" w:cs="Arial"/>
                <w:sz w:val="20"/>
                <w:szCs w:val="20"/>
              </w:rPr>
              <w:t>Electivo</w:t>
            </w:r>
          </w:p>
        </w:tc>
        <w:tc>
          <w:tcPr>
            <w:tcW w:w="1573" w:type="dxa"/>
            <w:gridSpan w:val="2"/>
            <w:vAlign w:val="center"/>
          </w:tcPr>
          <w:p w:rsidR="0072354E" w:rsidRDefault="0072354E" w:rsidP="0072354E">
            <w:pPr>
              <w:spacing w:line="276" w:lineRule="auto"/>
              <w:rPr>
                <w:rFonts w:ascii="Arial" w:hAnsi="Arial" w:cs="Arial"/>
                <w:b/>
                <w:sz w:val="20"/>
                <w:szCs w:val="20"/>
              </w:rPr>
            </w:pPr>
            <w:r>
              <w:rPr>
                <w:rFonts w:ascii="Arial" w:hAnsi="Arial" w:cs="Arial"/>
                <w:b/>
                <w:sz w:val="20"/>
                <w:szCs w:val="20"/>
              </w:rPr>
              <w:t>Prerrequisitos</w:t>
            </w:r>
          </w:p>
        </w:tc>
        <w:tc>
          <w:tcPr>
            <w:tcW w:w="3768" w:type="dxa"/>
            <w:gridSpan w:val="5"/>
            <w:vAlign w:val="center"/>
          </w:tcPr>
          <w:p w:rsidR="0072354E" w:rsidRDefault="00A80939" w:rsidP="00A80939">
            <w:pPr>
              <w:spacing w:line="276" w:lineRule="auto"/>
              <w:rPr>
                <w:rFonts w:ascii="Arial" w:hAnsi="Arial" w:cs="Arial"/>
                <w:sz w:val="20"/>
                <w:szCs w:val="20"/>
              </w:rPr>
            </w:pPr>
            <w:r>
              <w:rPr>
                <w:rFonts w:ascii="Arial" w:hAnsi="Arial" w:cs="Arial"/>
                <w:b/>
                <w:sz w:val="20"/>
                <w:szCs w:val="20"/>
              </w:rPr>
              <w:t>Versión 1:</w:t>
            </w:r>
            <w:r w:rsidRPr="00A80939">
              <w:rPr>
                <w:rFonts w:ascii="Arial" w:hAnsi="Arial" w:cs="Arial"/>
                <w:sz w:val="20"/>
                <w:szCs w:val="20"/>
              </w:rPr>
              <w:t>EID 245-EID 234 y EID 334</w:t>
            </w:r>
          </w:p>
          <w:p w:rsidR="00A80939" w:rsidRDefault="00A80939" w:rsidP="00A80939">
            <w:pPr>
              <w:spacing w:line="276" w:lineRule="auto"/>
              <w:rPr>
                <w:rFonts w:ascii="Arial" w:hAnsi="Arial" w:cs="Arial"/>
                <w:b/>
                <w:sz w:val="20"/>
                <w:szCs w:val="20"/>
              </w:rPr>
            </w:pPr>
            <w:r w:rsidRPr="00A80939">
              <w:rPr>
                <w:rFonts w:ascii="Arial" w:hAnsi="Arial" w:cs="Arial"/>
                <w:b/>
                <w:sz w:val="20"/>
                <w:szCs w:val="20"/>
              </w:rPr>
              <w:t>Versión 2</w:t>
            </w:r>
            <w:r>
              <w:rPr>
                <w:rFonts w:ascii="Arial" w:hAnsi="Arial" w:cs="Arial"/>
                <w:sz w:val="20"/>
                <w:szCs w:val="20"/>
              </w:rPr>
              <w:t>:EID 501-EID 410 y EID 411</w:t>
            </w:r>
          </w:p>
        </w:tc>
        <w:tc>
          <w:tcPr>
            <w:tcW w:w="1559" w:type="dxa"/>
            <w:gridSpan w:val="2"/>
            <w:vAlign w:val="center"/>
          </w:tcPr>
          <w:p w:rsidR="0072354E" w:rsidRDefault="0072354E" w:rsidP="0072354E">
            <w:pPr>
              <w:spacing w:line="276" w:lineRule="auto"/>
              <w:rPr>
                <w:rFonts w:ascii="Arial" w:hAnsi="Arial" w:cs="Arial"/>
                <w:b/>
                <w:sz w:val="20"/>
                <w:szCs w:val="20"/>
              </w:rPr>
            </w:pPr>
            <w:r>
              <w:rPr>
                <w:rFonts w:ascii="Arial" w:hAnsi="Arial" w:cs="Arial"/>
                <w:b/>
                <w:sz w:val="20"/>
                <w:szCs w:val="20"/>
              </w:rPr>
              <w:t>Correquisitos</w:t>
            </w:r>
          </w:p>
        </w:tc>
        <w:tc>
          <w:tcPr>
            <w:tcW w:w="1559" w:type="dxa"/>
            <w:gridSpan w:val="2"/>
            <w:vAlign w:val="center"/>
          </w:tcPr>
          <w:p w:rsidR="0072354E" w:rsidRPr="00A80939" w:rsidRDefault="00A80939" w:rsidP="0072354E">
            <w:pPr>
              <w:spacing w:line="276" w:lineRule="auto"/>
              <w:rPr>
                <w:rFonts w:ascii="Arial" w:hAnsi="Arial" w:cs="Arial"/>
                <w:sz w:val="20"/>
                <w:szCs w:val="20"/>
              </w:rPr>
            </w:pPr>
            <w:r w:rsidRPr="00A80939">
              <w:rPr>
                <w:rFonts w:ascii="Arial" w:hAnsi="Arial" w:cs="Arial"/>
                <w:sz w:val="20"/>
                <w:szCs w:val="20"/>
              </w:rPr>
              <w:t>Ninguno</w:t>
            </w:r>
          </w:p>
        </w:tc>
      </w:tr>
      <w:tr w:rsidR="00BF0442" w:rsidTr="00A80939">
        <w:tc>
          <w:tcPr>
            <w:tcW w:w="3119" w:type="dxa"/>
            <w:vAlign w:val="center"/>
          </w:tcPr>
          <w:p w:rsidR="00BF0442" w:rsidRDefault="00BF0442" w:rsidP="00AE1CFC">
            <w:pPr>
              <w:spacing w:line="360" w:lineRule="auto"/>
              <w:rPr>
                <w:rFonts w:ascii="Arial" w:hAnsi="Arial" w:cs="Arial"/>
                <w:b/>
                <w:sz w:val="20"/>
                <w:szCs w:val="20"/>
              </w:rPr>
            </w:pPr>
            <w:r>
              <w:rPr>
                <w:rFonts w:ascii="Arial" w:hAnsi="Arial" w:cs="Arial"/>
                <w:b/>
                <w:sz w:val="20"/>
                <w:szCs w:val="20"/>
              </w:rPr>
              <w:t xml:space="preserve">Horas </w:t>
            </w:r>
            <w:r w:rsidR="00321528">
              <w:rPr>
                <w:rFonts w:ascii="Arial" w:hAnsi="Arial" w:cs="Arial"/>
                <w:b/>
                <w:sz w:val="20"/>
                <w:szCs w:val="20"/>
              </w:rPr>
              <w:t>presenciales</w:t>
            </w:r>
          </w:p>
        </w:tc>
        <w:tc>
          <w:tcPr>
            <w:tcW w:w="2456" w:type="dxa"/>
            <w:vAlign w:val="center"/>
          </w:tcPr>
          <w:p w:rsidR="00BF0442" w:rsidRPr="00A80939" w:rsidRDefault="0073088A" w:rsidP="00B8363B">
            <w:pPr>
              <w:spacing w:line="276" w:lineRule="auto"/>
              <w:rPr>
                <w:rFonts w:ascii="Arial" w:hAnsi="Arial" w:cs="Arial"/>
                <w:sz w:val="20"/>
                <w:szCs w:val="20"/>
              </w:rPr>
            </w:pPr>
            <w:r>
              <w:rPr>
                <w:rFonts w:ascii="Arial" w:hAnsi="Arial" w:cs="Arial"/>
                <w:sz w:val="20"/>
                <w:szCs w:val="20"/>
              </w:rPr>
              <w:t>4</w:t>
            </w:r>
          </w:p>
        </w:tc>
        <w:tc>
          <w:tcPr>
            <w:tcW w:w="8459" w:type="dxa"/>
            <w:gridSpan w:val="11"/>
            <w:shd w:val="clear" w:color="auto" w:fill="8DB3E2" w:themeFill="text2" w:themeFillTint="66"/>
            <w:vAlign w:val="center"/>
          </w:tcPr>
          <w:p w:rsidR="00BF0442" w:rsidRDefault="00BF0442" w:rsidP="00BF0442">
            <w:pPr>
              <w:spacing w:line="276" w:lineRule="auto"/>
              <w:jc w:val="center"/>
              <w:rPr>
                <w:rFonts w:ascii="Arial" w:hAnsi="Arial" w:cs="Arial"/>
                <w:b/>
                <w:sz w:val="20"/>
                <w:szCs w:val="20"/>
              </w:rPr>
            </w:pPr>
            <w:r>
              <w:rPr>
                <w:rFonts w:ascii="Arial" w:hAnsi="Arial" w:cs="Arial"/>
                <w:b/>
                <w:sz w:val="20"/>
                <w:szCs w:val="20"/>
              </w:rPr>
              <w:t xml:space="preserve">Características </w:t>
            </w:r>
          </w:p>
        </w:tc>
      </w:tr>
      <w:tr w:rsidR="00BF0442" w:rsidTr="00A80939">
        <w:tc>
          <w:tcPr>
            <w:tcW w:w="3119" w:type="dxa"/>
            <w:vAlign w:val="center"/>
          </w:tcPr>
          <w:p w:rsidR="00BF0442" w:rsidRDefault="00BF0442" w:rsidP="00AE1CFC">
            <w:pPr>
              <w:spacing w:line="360" w:lineRule="auto"/>
              <w:rPr>
                <w:rFonts w:ascii="Arial" w:hAnsi="Arial" w:cs="Arial"/>
                <w:b/>
                <w:sz w:val="20"/>
                <w:szCs w:val="20"/>
              </w:rPr>
            </w:pPr>
            <w:r>
              <w:rPr>
                <w:rFonts w:ascii="Arial" w:hAnsi="Arial" w:cs="Arial"/>
                <w:b/>
                <w:sz w:val="20"/>
                <w:szCs w:val="20"/>
              </w:rPr>
              <w:t>Horas independientes</w:t>
            </w:r>
          </w:p>
        </w:tc>
        <w:tc>
          <w:tcPr>
            <w:tcW w:w="2456" w:type="dxa"/>
            <w:vAlign w:val="center"/>
          </w:tcPr>
          <w:p w:rsidR="00BF0442" w:rsidRPr="00A80939" w:rsidRDefault="0073088A" w:rsidP="00B8363B">
            <w:pPr>
              <w:spacing w:line="276" w:lineRule="auto"/>
              <w:rPr>
                <w:rFonts w:ascii="Arial" w:hAnsi="Arial" w:cs="Arial"/>
                <w:sz w:val="20"/>
                <w:szCs w:val="20"/>
              </w:rPr>
            </w:pPr>
            <w:r>
              <w:rPr>
                <w:rFonts w:ascii="Arial" w:hAnsi="Arial" w:cs="Arial"/>
                <w:sz w:val="20"/>
                <w:szCs w:val="20"/>
              </w:rPr>
              <w:t>5</w:t>
            </w:r>
          </w:p>
        </w:tc>
        <w:tc>
          <w:tcPr>
            <w:tcW w:w="1409" w:type="dxa"/>
            <w:vAlign w:val="center"/>
          </w:tcPr>
          <w:p w:rsidR="00BF0442" w:rsidRDefault="00BF0442" w:rsidP="0072354E">
            <w:pPr>
              <w:spacing w:line="276" w:lineRule="auto"/>
              <w:rPr>
                <w:rFonts w:ascii="Arial" w:hAnsi="Arial" w:cs="Arial"/>
                <w:b/>
                <w:sz w:val="20"/>
                <w:szCs w:val="20"/>
              </w:rPr>
            </w:pPr>
            <w:r>
              <w:rPr>
                <w:rFonts w:ascii="Arial" w:hAnsi="Arial" w:cs="Arial"/>
                <w:b/>
                <w:sz w:val="20"/>
                <w:szCs w:val="20"/>
              </w:rPr>
              <w:t xml:space="preserve">Habilitable </w:t>
            </w:r>
          </w:p>
        </w:tc>
        <w:tc>
          <w:tcPr>
            <w:tcW w:w="1410" w:type="dxa"/>
            <w:gridSpan w:val="2"/>
            <w:vAlign w:val="center"/>
          </w:tcPr>
          <w:p w:rsidR="00BF0442" w:rsidRDefault="00A80939" w:rsidP="0072354E">
            <w:pPr>
              <w:spacing w:line="276" w:lineRule="auto"/>
              <w:rPr>
                <w:rFonts w:ascii="Arial" w:hAnsi="Arial" w:cs="Arial"/>
                <w:b/>
                <w:sz w:val="20"/>
                <w:szCs w:val="20"/>
              </w:rPr>
            </w:pPr>
            <w:r>
              <w:rPr>
                <w:rFonts w:ascii="Arial" w:hAnsi="Arial" w:cs="Arial"/>
                <w:b/>
                <w:sz w:val="20"/>
                <w:szCs w:val="20"/>
              </w:rPr>
              <w:t>No</w:t>
            </w:r>
          </w:p>
        </w:tc>
        <w:tc>
          <w:tcPr>
            <w:tcW w:w="1410" w:type="dxa"/>
            <w:gridSpan w:val="2"/>
            <w:vAlign w:val="center"/>
          </w:tcPr>
          <w:p w:rsidR="00BF0442" w:rsidRDefault="00BF0442" w:rsidP="0072354E">
            <w:pPr>
              <w:spacing w:line="276" w:lineRule="auto"/>
              <w:rPr>
                <w:rFonts w:ascii="Arial" w:hAnsi="Arial" w:cs="Arial"/>
                <w:b/>
                <w:sz w:val="20"/>
                <w:szCs w:val="20"/>
              </w:rPr>
            </w:pPr>
            <w:r>
              <w:rPr>
                <w:rFonts w:ascii="Arial" w:hAnsi="Arial" w:cs="Arial"/>
                <w:b/>
                <w:sz w:val="20"/>
                <w:szCs w:val="20"/>
              </w:rPr>
              <w:t xml:space="preserve">Clasificable </w:t>
            </w:r>
          </w:p>
        </w:tc>
        <w:tc>
          <w:tcPr>
            <w:tcW w:w="1395" w:type="dxa"/>
            <w:gridSpan w:val="3"/>
            <w:vAlign w:val="center"/>
          </w:tcPr>
          <w:p w:rsidR="00BF0442" w:rsidRDefault="00A80939" w:rsidP="0072354E">
            <w:pPr>
              <w:spacing w:line="276" w:lineRule="auto"/>
              <w:rPr>
                <w:rFonts w:ascii="Arial" w:hAnsi="Arial" w:cs="Arial"/>
                <w:b/>
                <w:sz w:val="20"/>
                <w:szCs w:val="20"/>
              </w:rPr>
            </w:pPr>
            <w:r>
              <w:rPr>
                <w:rFonts w:ascii="Arial" w:hAnsi="Arial" w:cs="Arial"/>
                <w:b/>
                <w:sz w:val="20"/>
                <w:szCs w:val="20"/>
              </w:rPr>
              <w:t>No</w:t>
            </w:r>
          </w:p>
        </w:tc>
        <w:tc>
          <w:tcPr>
            <w:tcW w:w="1425" w:type="dxa"/>
            <w:gridSpan w:val="2"/>
            <w:vAlign w:val="center"/>
          </w:tcPr>
          <w:p w:rsidR="00BF0442" w:rsidRDefault="00B82E8E" w:rsidP="0072354E">
            <w:pPr>
              <w:spacing w:line="276" w:lineRule="auto"/>
              <w:rPr>
                <w:rFonts w:ascii="Arial" w:hAnsi="Arial" w:cs="Arial"/>
                <w:b/>
                <w:sz w:val="20"/>
                <w:szCs w:val="20"/>
              </w:rPr>
            </w:pPr>
            <w:r>
              <w:rPr>
                <w:rFonts w:ascii="Arial" w:hAnsi="Arial" w:cs="Arial"/>
                <w:b/>
                <w:sz w:val="20"/>
                <w:szCs w:val="20"/>
              </w:rPr>
              <w:t>Validable</w:t>
            </w:r>
          </w:p>
        </w:tc>
        <w:tc>
          <w:tcPr>
            <w:tcW w:w="1410" w:type="dxa"/>
            <w:vAlign w:val="center"/>
          </w:tcPr>
          <w:p w:rsidR="00BF0442" w:rsidRDefault="00A80939" w:rsidP="0072354E">
            <w:pPr>
              <w:spacing w:line="276" w:lineRule="auto"/>
              <w:rPr>
                <w:rFonts w:ascii="Arial" w:hAnsi="Arial" w:cs="Arial"/>
                <w:b/>
                <w:sz w:val="20"/>
                <w:szCs w:val="20"/>
              </w:rPr>
            </w:pPr>
            <w:r>
              <w:rPr>
                <w:rFonts w:ascii="Arial" w:hAnsi="Arial" w:cs="Arial"/>
                <w:b/>
                <w:sz w:val="20"/>
                <w:szCs w:val="20"/>
              </w:rPr>
              <w:t>Si</w:t>
            </w:r>
          </w:p>
        </w:tc>
      </w:tr>
      <w:tr w:rsidR="00782A7E" w:rsidTr="00A80939">
        <w:tc>
          <w:tcPr>
            <w:tcW w:w="3119" w:type="dxa"/>
            <w:vAlign w:val="center"/>
          </w:tcPr>
          <w:p w:rsidR="00782A7E" w:rsidRDefault="00782A7E" w:rsidP="00AE1CFC">
            <w:pPr>
              <w:spacing w:line="360" w:lineRule="auto"/>
              <w:rPr>
                <w:rFonts w:ascii="Arial" w:hAnsi="Arial" w:cs="Arial"/>
                <w:b/>
                <w:sz w:val="20"/>
                <w:szCs w:val="20"/>
              </w:rPr>
            </w:pPr>
            <w:r>
              <w:rPr>
                <w:rFonts w:ascii="Arial" w:hAnsi="Arial" w:cs="Arial"/>
                <w:b/>
                <w:sz w:val="20"/>
                <w:szCs w:val="20"/>
              </w:rPr>
              <w:t xml:space="preserve">Acta y fecha de aprobación </w:t>
            </w:r>
          </w:p>
        </w:tc>
        <w:tc>
          <w:tcPr>
            <w:tcW w:w="5275" w:type="dxa"/>
            <w:gridSpan w:val="4"/>
            <w:vAlign w:val="center"/>
          </w:tcPr>
          <w:p w:rsidR="00782A7E" w:rsidRPr="00A80939" w:rsidRDefault="00A80939" w:rsidP="0072354E">
            <w:pPr>
              <w:spacing w:line="276" w:lineRule="auto"/>
              <w:rPr>
                <w:rFonts w:ascii="Arial" w:hAnsi="Arial" w:cs="Arial"/>
                <w:sz w:val="20"/>
                <w:szCs w:val="20"/>
              </w:rPr>
            </w:pPr>
            <w:r w:rsidRPr="00A80939">
              <w:rPr>
                <w:rFonts w:ascii="Arial" w:hAnsi="Arial" w:cs="Arial"/>
                <w:sz w:val="20"/>
                <w:szCs w:val="20"/>
              </w:rPr>
              <w:t>632 de diciembre 14 de 2009</w:t>
            </w:r>
          </w:p>
        </w:tc>
        <w:tc>
          <w:tcPr>
            <w:tcW w:w="1410" w:type="dxa"/>
            <w:gridSpan w:val="2"/>
            <w:vAlign w:val="center"/>
          </w:tcPr>
          <w:p w:rsidR="00782A7E" w:rsidRDefault="00782A7E" w:rsidP="0036640C">
            <w:pPr>
              <w:spacing w:line="276" w:lineRule="auto"/>
              <w:rPr>
                <w:rFonts w:ascii="Arial" w:hAnsi="Arial" w:cs="Arial"/>
                <w:b/>
                <w:sz w:val="20"/>
                <w:szCs w:val="20"/>
              </w:rPr>
            </w:pPr>
            <w:r>
              <w:rPr>
                <w:rFonts w:ascii="Arial" w:hAnsi="Arial" w:cs="Arial"/>
                <w:b/>
                <w:sz w:val="20"/>
                <w:szCs w:val="20"/>
              </w:rPr>
              <w:t>Obligatoria</w:t>
            </w:r>
          </w:p>
        </w:tc>
        <w:tc>
          <w:tcPr>
            <w:tcW w:w="1395" w:type="dxa"/>
            <w:gridSpan w:val="3"/>
            <w:vAlign w:val="center"/>
          </w:tcPr>
          <w:p w:rsidR="00782A7E" w:rsidRDefault="00A80939" w:rsidP="0072354E">
            <w:pPr>
              <w:spacing w:line="276" w:lineRule="auto"/>
              <w:rPr>
                <w:rFonts w:ascii="Arial" w:hAnsi="Arial" w:cs="Arial"/>
                <w:b/>
                <w:sz w:val="20"/>
                <w:szCs w:val="20"/>
              </w:rPr>
            </w:pPr>
            <w:r>
              <w:rPr>
                <w:rFonts w:ascii="Arial" w:hAnsi="Arial" w:cs="Arial"/>
                <w:b/>
                <w:sz w:val="20"/>
                <w:szCs w:val="20"/>
              </w:rPr>
              <w:t>No</w:t>
            </w:r>
          </w:p>
        </w:tc>
        <w:tc>
          <w:tcPr>
            <w:tcW w:w="1425" w:type="dxa"/>
            <w:gridSpan w:val="2"/>
            <w:vAlign w:val="center"/>
          </w:tcPr>
          <w:p w:rsidR="00782A7E" w:rsidRDefault="00782A7E" w:rsidP="0072354E">
            <w:pPr>
              <w:spacing w:line="276" w:lineRule="auto"/>
              <w:rPr>
                <w:rFonts w:ascii="Arial" w:hAnsi="Arial" w:cs="Arial"/>
                <w:b/>
                <w:sz w:val="20"/>
                <w:szCs w:val="20"/>
              </w:rPr>
            </w:pPr>
            <w:r>
              <w:rPr>
                <w:rFonts w:ascii="Arial" w:hAnsi="Arial" w:cs="Arial"/>
                <w:b/>
                <w:sz w:val="20"/>
                <w:szCs w:val="20"/>
              </w:rPr>
              <w:t>Electiva</w:t>
            </w:r>
          </w:p>
        </w:tc>
        <w:tc>
          <w:tcPr>
            <w:tcW w:w="1410" w:type="dxa"/>
            <w:vAlign w:val="center"/>
          </w:tcPr>
          <w:p w:rsidR="00782A7E" w:rsidRDefault="00A80939" w:rsidP="0072354E">
            <w:pPr>
              <w:spacing w:line="276" w:lineRule="auto"/>
              <w:rPr>
                <w:rFonts w:ascii="Arial" w:hAnsi="Arial" w:cs="Arial"/>
                <w:b/>
                <w:sz w:val="20"/>
                <w:szCs w:val="20"/>
              </w:rPr>
            </w:pPr>
            <w:r>
              <w:rPr>
                <w:rFonts w:ascii="Arial" w:hAnsi="Arial" w:cs="Arial"/>
                <w:b/>
                <w:sz w:val="20"/>
                <w:szCs w:val="20"/>
              </w:rPr>
              <w:t>Si</w:t>
            </w:r>
          </w:p>
        </w:tc>
      </w:tr>
    </w:tbl>
    <w:p w:rsidR="00B03C22" w:rsidRDefault="00B03C22"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AE1CFC">
        <w:tc>
          <w:tcPr>
            <w:tcW w:w="14034" w:type="dxa"/>
            <w:shd w:val="clear" w:color="auto" w:fill="8DB3E2" w:themeFill="text2" w:themeFillTint="66"/>
            <w:vAlign w:val="center"/>
          </w:tcPr>
          <w:p w:rsidR="00AE1CFC" w:rsidRDefault="00AE1CFC" w:rsidP="00AE1CFC">
            <w:pPr>
              <w:jc w:val="center"/>
              <w:rPr>
                <w:rFonts w:ascii="Arial" w:hAnsi="Arial" w:cs="Arial"/>
                <w:b/>
                <w:sz w:val="20"/>
                <w:szCs w:val="20"/>
              </w:rPr>
            </w:pPr>
            <w:r>
              <w:rPr>
                <w:rFonts w:ascii="Arial" w:hAnsi="Arial" w:cs="Arial"/>
                <w:b/>
                <w:sz w:val="20"/>
                <w:szCs w:val="20"/>
              </w:rPr>
              <w:t>OBJETIVO GENERAL</w:t>
            </w:r>
          </w:p>
        </w:tc>
      </w:tr>
      <w:tr w:rsidR="00AE1CFC" w:rsidTr="0083254B">
        <w:trPr>
          <w:trHeight w:val="543"/>
        </w:trPr>
        <w:tc>
          <w:tcPr>
            <w:tcW w:w="14034" w:type="dxa"/>
          </w:tcPr>
          <w:p w:rsidR="00AE1CFC" w:rsidRPr="00A80939" w:rsidRDefault="00AE1CFC" w:rsidP="00B34298">
            <w:pPr>
              <w:rPr>
                <w:rFonts w:ascii="Arial" w:hAnsi="Arial" w:cs="Arial"/>
                <w:b/>
                <w:sz w:val="20"/>
                <w:szCs w:val="20"/>
              </w:rPr>
            </w:pPr>
          </w:p>
          <w:p w:rsidR="00AE1CFC" w:rsidRPr="00A80939" w:rsidRDefault="00A80939" w:rsidP="00B34298">
            <w:pPr>
              <w:rPr>
                <w:rFonts w:ascii="Arial" w:hAnsi="Arial" w:cs="Arial"/>
                <w:b/>
                <w:sz w:val="20"/>
                <w:szCs w:val="20"/>
              </w:rPr>
            </w:pPr>
            <w:r w:rsidRPr="00A80939">
              <w:rPr>
                <w:rFonts w:ascii="Arial" w:hAnsi="Arial" w:cs="Arial"/>
                <w:sz w:val="20"/>
                <w:szCs w:val="20"/>
                <w:lang w:val="es-CO"/>
              </w:rPr>
              <w:t>Al terminar la electiva, los estudiantes de licenciatura tendrán las herramientas necesarias para la comprensión e interpretación de cuentos literarios</w:t>
            </w:r>
          </w:p>
          <w:p w:rsidR="00AE1CFC" w:rsidRPr="00A80939" w:rsidRDefault="00AE1CFC" w:rsidP="00B3429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AE1CFC">
        <w:tc>
          <w:tcPr>
            <w:tcW w:w="14034" w:type="dxa"/>
            <w:shd w:val="clear" w:color="auto" w:fill="8DB3E2" w:themeFill="text2" w:themeFillTint="66"/>
            <w:vAlign w:val="center"/>
          </w:tcPr>
          <w:p w:rsidR="00AE1CFC" w:rsidRDefault="00AE1CFC" w:rsidP="00AE1CFC">
            <w:pPr>
              <w:jc w:val="center"/>
              <w:rPr>
                <w:rFonts w:ascii="Arial" w:hAnsi="Arial" w:cs="Arial"/>
                <w:b/>
                <w:sz w:val="20"/>
                <w:szCs w:val="20"/>
              </w:rPr>
            </w:pPr>
            <w:r>
              <w:rPr>
                <w:rFonts w:ascii="Arial" w:hAnsi="Arial" w:cs="Arial"/>
                <w:b/>
                <w:sz w:val="20"/>
                <w:szCs w:val="20"/>
              </w:rPr>
              <w:t>OBJETIVOS ESPECÍFICOS</w:t>
            </w:r>
          </w:p>
        </w:tc>
      </w:tr>
      <w:tr w:rsidR="00AE1CFC" w:rsidTr="00AE1CFC">
        <w:tc>
          <w:tcPr>
            <w:tcW w:w="14034" w:type="dxa"/>
            <w:vAlign w:val="center"/>
          </w:tcPr>
          <w:p w:rsidR="00AE1CFC" w:rsidRDefault="00AE1CFC" w:rsidP="00AE1CFC">
            <w:pPr>
              <w:jc w:val="center"/>
              <w:rPr>
                <w:rFonts w:ascii="Arial" w:hAnsi="Arial" w:cs="Arial"/>
                <w:b/>
                <w:sz w:val="20"/>
                <w:szCs w:val="20"/>
              </w:rPr>
            </w:pPr>
          </w:p>
          <w:p w:rsidR="00A80939" w:rsidRPr="00A80939" w:rsidRDefault="00A80939" w:rsidP="00A80939">
            <w:pPr>
              <w:jc w:val="both"/>
              <w:rPr>
                <w:rFonts w:ascii="Arial" w:hAnsi="Arial" w:cs="Arial"/>
                <w:sz w:val="20"/>
                <w:szCs w:val="20"/>
                <w:lang w:val="es-CO"/>
              </w:rPr>
            </w:pPr>
            <w:r w:rsidRPr="00A80939">
              <w:rPr>
                <w:rFonts w:ascii="Arial" w:hAnsi="Arial" w:cs="Arial"/>
                <w:sz w:val="20"/>
                <w:szCs w:val="20"/>
                <w:lang w:val="es-CO"/>
              </w:rPr>
              <w:t>Al terminar la electiva, los estudiantes de licenciatura tendrán las herramientas necesarias para:</w:t>
            </w:r>
          </w:p>
          <w:p w:rsidR="00A80939" w:rsidRPr="00A80939" w:rsidRDefault="00A80939" w:rsidP="00A80939">
            <w:pPr>
              <w:jc w:val="both"/>
              <w:rPr>
                <w:rFonts w:ascii="Arial" w:hAnsi="Arial" w:cs="Arial"/>
                <w:b/>
                <w:sz w:val="20"/>
                <w:szCs w:val="20"/>
                <w:lang w:val="es-CO"/>
              </w:rPr>
            </w:pPr>
          </w:p>
          <w:p w:rsidR="00A80939" w:rsidRPr="00A80939" w:rsidRDefault="00A80939" w:rsidP="00A80939">
            <w:pPr>
              <w:ind w:left="360"/>
              <w:jc w:val="both"/>
              <w:rPr>
                <w:rFonts w:ascii="Arial" w:hAnsi="Arial" w:cs="Arial"/>
                <w:sz w:val="20"/>
                <w:szCs w:val="20"/>
                <w:lang w:val="es-CO"/>
              </w:rPr>
            </w:pPr>
            <w:r w:rsidRPr="00A80939">
              <w:rPr>
                <w:rFonts w:ascii="Arial" w:hAnsi="Arial" w:cs="Arial"/>
                <w:sz w:val="20"/>
                <w:szCs w:val="20"/>
                <w:lang w:val="es-CO"/>
              </w:rPr>
              <w:t>1.   Reconocer temas, ideas, imágenes, y diferentes niveles de significado en un texto literario.</w:t>
            </w:r>
          </w:p>
          <w:p w:rsidR="00A80939" w:rsidRPr="00A80939" w:rsidRDefault="00A80939" w:rsidP="00A80939">
            <w:pPr>
              <w:numPr>
                <w:ilvl w:val="0"/>
                <w:numId w:val="30"/>
              </w:numPr>
              <w:jc w:val="both"/>
              <w:rPr>
                <w:rFonts w:ascii="Arial" w:hAnsi="Arial" w:cs="Arial"/>
                <w:sz w:val="20"/>
                <w:szCs w:val="20"/>
                <w:lang w:val="es-CO"/>
              </w:rPr>
            </w:pPr>
            <w:r w:rsidRPr="00A80939">
              <w:rPr>
                <w:rFonts w:ascii="Arial" w:hAnsi="Arial" w:cs="Arial"/>
                <w:sz w:val="20"/>
                <w:szCs w:val="20"/>
                <w:lang w:val="es-CO"/>
              </w:rPr>
              <w:t>Hacer un resumen del cuento  (lo que el cuento dice).</w:t>
            </w:r>
          </w:p>
          <w:p w:rsidR="00A80939" w:rsidRPr="00A80939" w:rsidRDefault="00A80939" w:rsidP="00A80939">
            <w:pPr>
              <w:numPr>
                <w:ilvl w:val="0"/>
                <w:numId w:val="29"/>
              </w:numPr>
              <w:jc w:val="both"/>
              <w:rPr>
                <w:rFonts w:ascii="Arial" w:hAnsi="Arial" w:cs="Arial"/>
                <w:sz w:val="20"/>
                <w:szCs w:val="20"/>
                <w:lang w:val="es-CO"/>
              </w:rPr>
            </w:pPr>
            <w:r w:rsidRPr="00A80939">
              <w:rPr>
                <w:rFonts w:ascii="Arial" w:hAnsi="Arial" w:cs="Arial"/>
                <w:sz w:val="20"/>
                <w:szCs w:val="20"/>
                <w:lang w:val="es-CO"/>
              </w:rPr>
              <w:t>Desarrollar una interpretación del cuento (lo que el cuento hace).</w:t>
            </w:r>
          </w:p>
          <w:p w:rsidR="00A80939" w:rsidRPr="00A80939" w:rsidRDefault="00A80939" w:rsidP="00A80939">
            <w:pPr>
              <w:numPr>
                <w:ilvl w:val="0"/>
                <w:numId w:val="29"/>
              </w:numPr>
              <w:jc w:val="both"/>
              <w:rPr>
                <w:rFonts w:ascii="Arial" w:hAnsi="Arial" w:cs="Arial"/>
                <w:sz w:val="20"/>
                <w:szCs w:val="20"/>
                <w:lang w:val="es-CO"/>
              </w:rPr>
            </w:pPr>
            <w:r w:rsidRPr="00A80939">
              <w:rPr>
                <w:rFonts w:ascii="Arial" w:hAnsi="Arial" w:cs="Arial"/>
                <w:sz w:val="20"/>
                <w:szCs w:val="20"/>
                <w:lang w:val="es-CO"/>
              </w:rPr>
              <w:t>Producir una respuesta literaria en la que se explica la relación entre la interpretación (lo que el cuento hace) y la forma del relato (cómo el cuento logra sus efectos).</w:t>
            </w:r>
          </w:p>
          <w:p w:rsidR="00AE1CFC" w:rsidRPr="00A80939" w:rsidRDefault="00AE1CFC" w:rsidP="00AE1CFC">
            <w:pPr>
              <w:jc w:val="center"/>
              <w:rPr>
                <w:rFonts w:ascii="Arial" w:hAnsi="Arial" w:cs="Arial"/>
                <w:b/>
                <w:sz w:val="20"/>
                <w:szCs w:val="20"/>
                <w:lang w:val="es-CO"/>
              </w:rPr>
            </w:pPr>
          </w:p>
          <w:p w:rsidR="00AE1CFC" w:rsidRDefault="00AE1CFC" w:rsidP="00AE1CFC">
            <w:pPr>
              <w:jc w:val="cente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FB1AC2">
        <w:tc>
          <w:tcPr>
            <w:tcW w:w="14034" w:type="dxa"/>
            <w:shd w:val="clear" w:color="auto" w:fill="8DB3E2" w:themeFill="text2" w:themeFillTint="66"/>
            <w:vAlign w:val="center"/>
          </w:tcPr>
          <w:p w:rsidR="00AE1CFC" w:rsidRDefault="00FB1AC2" w:rsidP="00FB1AC2">
            <w:pPr>
              <w:jc w:val="center"/>
              <w:rPr>
                <w:rFonts w:ascii="Arial" w:hAnsi="Arial" w:cs="Arial"/>
                <w:b/>
                <w:sz w:val="20"/>
                <w:szCs w:val="20"/>
              </w:rPr>
            </w:pPr>
            <w:r>
              <w:rPr>
                <w:rFonts w:ascii="Arial" w:hAnsi="Arial" w:cs="Arial"/>
                <w:b/>
                <w:sz w:val="20"/>
                <w:szCs w:val="20"/>
              </w:rPr>
              <w:t>CONTENIDO</w:t>
            </w:r>
            <w:r w:rsidR="00F865E9">
              <w:rPr>
                <w:rFonts w:ascii="Arial" w:hAnsi="Arial" w:cs="Arial"/>
                <w:b/>
                <w:sz w:val="20"/>
                <w:szCs w:val="20"/>
              </w:rPr>
              <w:t xml:space="preserve"> GENERAL</w:t>
            </w:r>
          </w:p>
        </w:tc>
      </w:tr>
      <w:tr w:rsidR="00AE1CFC" w:rsidTr="00AE1CFC">
        <w:tc>
          <w:tcPr>
            <w:tcW w:w="14034" w:type="dxa"/>
          </w:tcPr>
          <w:p w:rsidR="00AE1CFC" w:rsidRPr="00A80939" w:rsidRDefault="00AE1CFC" w:rsidP="00B34298">
            <w:pPr>
              <w:rPr>
                <w:rFonts w:ascii="Arial" w:hAnsi="Arial" w:cs="Arial"/>
                <w:b/>
                <w:sz w:val="20"/>
                <w:szCs w:val="20"/>
              </w:rPr>
            </w:pPr>
          </w:p>
          <w:p w:rsidR="00A80939" w:rsidRPr="00A80939" w:rsidRDefault="00A80939" w:rsidP="00A80939">
            <w:pPr>
              <w:jc w:val="both"/>
              <w:rPr>
                <w:rFonts w:ascii="Arial" w:hAnsi="Arial" w:cs="Arial"/>
                <w:sz w:val="20"/>
                <w:szCs w:val="20"/>
                <w:lang w:val="es-CO"/>
              </w:rPr>
            </w:pPr>
            <w:r w:rsidRPr="00A80939">
              <w:rPr>
                <w:rFonts w:ascii="Arial" w:hAnsi="Arial" w:cs="Arial"/>
                <w:sz w:val="20"/>
                <w:szCs w:val="20"/>
                <w:lang w:val="es-CO"/>
              </w:rPr>
              <w:t xml:space="preserve">El curso está dividido en ocho etapas. Cada etapa dará cuenta del desarrollo de la literatura estadounidense y de su cultura. Cada cuento se enfocará en un tema cultural. </w:t>
            </w:r>
          </w:p>
          <w:p w:rsidR="00FB1AC2" w:rsidRPr="00A80939" w:rsidRDefault="00FB1AC2" w:rsidP="00B34298">
            <w:pPr>
              <w:rPr>
                <w:rFonts w:ascii="Arial" w:hAnsi="Arial" w:cs="Arial"/>
                <w:b/>
                <w:sz w:val="20"/>
                <w:szCs w:val="20"/>
              </w:rPr>
            </w:pPr>
          </w:p>
          <w:p w:rsidR="00FB1AC2" w:rsidRPr="00A80939" w:rsidRDefault="00FB1AC2" w:rsidP="00B3429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Default="00FB1AC2" w:rsidP="00FB1AC2">
            <w:pPr>
              <w:jc w:val="center"/>
              <w:rPr>
                <w:rFonts w:ascii="Arial" w:hAnsi="Arial" w:cs="Arial"/>
                <w:b/>
                <w:sz w:val="20"/>
                <w:szCs w:val="20"/>
              </w:rPr>
            </w:pPr>
            <w:r w:rsidRPr="00AE1CFC">
              <w:rPr>
                <w:rFonts w:ascii="Arial" w:hAnsi="Arial" w:cs="Arial"/>
                <w:b/>
                <w:sz w:val="20"/>
                <w:szCs w:val="20"/>
              </w:rPr>
              <w:t>METODOLOGÍA</w:t>
            </w:r>
          </w:p>
        </w:tc>
      </w:tr>
      <w:tr w:rsidR="00FB1AC2" w:rsidTr="00792D28">
        <w:tc>
          <w:tcPr>
            <w:tcW w:w="14034" w:type="dxa"/>
          </w:tcPr>
          <w:p w:rsidR="00FB1AC2" w:rsidRDefault="00FB1AC2" w:rsidP="00792D28">
            <w:pPr>
              <w:rPr>
                <w:rFonts w:ascii="Arial" w:hAnsi="Arial" w:cs="Arial"/>
                <w:b/>
                <w:sz w:val="20"/>
                <w:szCs w:val="20"/>
              </w:rPr>
            </w:pPr>
          </w:p>
          <w:p w:rsidR="00A80939" w:rsidRPr="00A80939" w:rsidRDefault="00A80939" w:rsidP="00A80939">
            <w:pPr>
              <w:jc w:val="both"/>
              <w:rPr>
                <w:rFonts w:ascii="Arial" w:hAnsi="Arial" w:cs="Arial"/>
                <w:sz w:val="20"/>
                <w:szCs w:val="20"/>
                <w:lang w:val="es-CO"/>
              </w:rPr>
            </w:pPr>
            <w:r w:rsidRPr="00A80939">
              <w:rPr>
                <w:rFonts w:ascii="Arial" w:hAnsi="Arial" w:cs="Arial"/>
                <w:sz w:val="20"/>
                <w:szCs w:val="20"/>
                <w:lang w:val="es-CO"/>
              </w:rPr>
              <w:t>A cada cuento se le dedicarán dos semanas. En la primera semana de cada cuento, semanas 1, 3, 5 etc. se realizarán actividades de prelectura y comprensión, y en la segunda, actividades de producción que culminarán en respuestas literarias.  De esta manera, durante la primera semana las sesiones de clase girarán en torno a las actividades de prelectura y  comprensión.  Los estudiantes leerán información biográfica del autor, reseñas históricas, y el cuento asignado antes de la sesión de clase (prelectura). A continuación, los estudiantes, individualmente o en grupos, identificarán las partes del cuento, los personajes, el narrador, el contexto, los temas, etc. y responderán a preguntas de comprensión (actividades de comprensión).</w:t>
            </w:r>
          </w:p>
          <w:p w:rsidR="00A80939" w:rsidRPr="00A80939" w:rsidRDefault="00A80939" w:rsidP="00A80939">
            <w:pPr>
              <w:jc w:val="both"/>
              <w:rPr>
                <w:rFonts w:ascii="Arial" w:hAnsi="Arial" w:cs="Arial"/>
                <w:sz w:val="20"/>
                <w:szCs w:val="20"/>
                <w:lang w:val="es-CO"/>
              </w:rPr>
            </w:pPr>
            <w:r w:rsidRPr="00A80939">
              <w:rPr>
                <w:rFonts w:ascii="Arial" w:hAnsi="Arial" w:cs="Arial"/>
                <w:sz w:val="20"/>
                <w:szCs w:val="20"/>
                <w:lang w:val="es-CO"/>
              </w:rPr>
              <w:t xml:space="preserve">En esta etapa, desarrollada en la clase y fuera de ella, se aspira llegar a un nivel de comprensión común en el que todos los estudiantes entiendan lo que sucede en el cuento y los efectos que el autor pretende causar con el mismo. Estos pasos requerirán más tiempo al inicio del curso y, paulatinamente, se volverán parte integral de las actividades que los estudiantes desarrollarán por sí mismos. Para posibilitar este desarrollo, el nivel de dificultad del lenguaje de los cuentos escogidos incrementa a lo largo del semestre, con el primero siendo el más sencillo y el último, el más complejo. </w:t>
            </w:r>
          </w:p>
          <w:p w:rsidR="00A80939" w:rsidRPr="00A80939" w:rsidRDefault="00A80939" w:rsidP="00A80939">
            <w:pPr>
              <w:jc w:val="both"/>
              <w:rPr>
                <w:rFonts w:ascii="Arial" w:hAnsi="Arial" w:cs="Arial"/>
                <w:sz w:val="20"/>
                <w:szCs w:val="20"/>
                <w:lang w:val="es-CO"/>
              </w:rPr>
            </w:pPr>
          </w:p>
          <w:p w:rsidR="00A80939" w:rsidRPr="00A80939" w:rsidRDefault="00A80939" w:rsidP="00A80939">
            <w:pPr>
              <w:jc w:val="both"/>
              <w:rPr>
                <w:rFonts w:ascii="Arial" w:hAnsi="Arial" w:cs="Arial"/>
                <w:sz w:val="20"/>
                <w:szCs w:val="20"/>
                <w:lang w:val="es-CO"/>
              </w:rPr>
            </w:pPr>
            <w:r w:rsidRPr="00A80939">
              <w:rPr>
                <w:rFonts w:ascii="Arial" w:hAnsi="Arial" w:cs="Arial"/>
                <w:sz w:val="20"/>
                <w:szCs w:val="20"/>
                <w:lang w:val="es-CO"/>
              </w:rPr>
              <w:t xml:space="preserve">Durante la segunda semana se trabajarán las actividades de producción. Con base en las actividades previas, los estudiantes, mediante una discusión grupal dirigida por el docente, explorarán y propondrán sus propias interpretaciones las cuales se resumirán en el tablero. Con base en ellas, los estudiantes producirán respuestas literarias en las cuales explicarán cómo el cuento logra producir el efecto o el significado que ellos han identificado.  La producción de estas respuestas, que deben ser de uno o dos párrafos, será el enfoque principal de la segunda semana y tendrá la mayor ponderación en la evaluación. El producto debe ser relevante, tener unidad, ser coherente, y libre de todo error gramático y sintáctico. </w:t>
            </w:r>
          </w:p>
          <w:p w:rsidR="00FB1AC2" w:rsidRPr="00A80939" w:rsidRDefault="00FB1AC2" w:rsidP="00792D28">
            <w:pPr>
              <w:rPr>
                <w:rFonts w:ascii="Arial" w:hAnsi="Arial" w:cs="Arial"/>
                <w:b/>
                <w:sz w:val="20"/>
                <w:szCs w:val="20"/>
                <w:lang w:val="es-CO"/>
              </w:rPr>
            </w:pPr>
          </w:p>
          <w:p w:rsidR="00FB1AC2" w:rsidRDefault="00FB1AC2" w:rsidP="00792D28">
            <w:pPr>
              <w:rPr>
                <w:rFonts w:ascii="Arial" w:hAnsi="Arial" w:cs="Arial"/>
                <w:b/>
                <w:sz w:val="20"/>
                <w:szCs w:val="20"/>
              </w:rPr>
            </w:pPr>
          </w:p>
        </w:tc>
      </w:tr>
    </w:tbl>
    <w:p w:rsidR="007A3BF0" w:rsidRDefault="007A3BF0"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FB1AC2" w:rsidP="00FB1AC2">
            <w:pPr>
              <w:jc w:val="center"/>
              <w:rPr>
                <w:rFonts w:ascii="Arial" w:hAnsi="Arial" w:cs="Arial"/>
                <w:b/>
                <w:sz w:val="20"/>
                <w:szCs w:val="20"/>
                <w:lang w:val="es-CO"/>
              </w:rPr>
            </w:pPr>
            <w:r w:rsidRPr="00AE1CFC">
              <w:rPr>
                <w:rFonts w:ascii="Arial" w:hAnsi="Arial" w:cs="Arial"/>
                <w:b/>
                <w:sz w:val="20"/>
                <w:szCs w:val="20"/>
                <w:lang w:val="es-CO"/>
              </w:rPr>
              <w:t>ACTIVIDADES</w:t>
            </w:r>
          </w:p>
        </w:tc>
      </w:tr>
      <w:tr w:rsidR="00FB1AC2" w:rsidTr="00792D28">
        <w:tc>
          <w:tcPr>
            <w:tcW w:w="14034" w:type="dxa"/>
          </w:tcPr>
          <w:p w:rsidR="00FB1AC2" w:rsidRDefault="00FB1AC2" w:rsidP="00792D28">
            <w:pPr>
              <w:rPr>
                <w:rFonts w:ascii="Arial" w:hAnsi="Arial" w:cs="Arial"/>
                <w:b/>
                <w:sz w:val="20"/>
                <w:szCs w:val="20"/>
              </w:rPr>
            </w:pPr>
          </w:p>
          <w:p w:rsidR="00D72A83" w:rsidRDefault="00D72A83" w:rsidP="00792D28">
            <w:pPr>
              <w:rPr>
                <w:rFonts w:ascii="Arial" w:hAnsi="Arial" w:cs="Arial"/>
                <w:b/>
                <w:sz w:val="20"/>
                <w:szCs w:val="20"/>
              </w:rPr>
            </w:pPr>
          </w:p>
          <w:p w:rsidR="00D72A83" w:rsidRPr="00D72A83" w:rsidRDefault="00D72A83" w:rsidP="00792D2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254E61" w:rsidP="00FB1AC2">
            <w:pPr>
              <w:jc w:val="center"/>
              <w:rPr>
                <w:rFonts w:ascii="Arial" w:hAnsi="Arial" w:cs="Arial"/>
                <w:b/>
                <w:sz w:val="20"/>
                <w:szCs w:val="20"/>
              </w:rPr>
            </w:pPr>
            <w:r>
              <w:rPr>
                <w:rFonts w:ascii="Arial" w:hAnsi="Arial" w:cs="Arial"/>
                <w:b/>
                <w:sz w:val="20"/>
                <w:szCs w:val="20"/>
              </w:rPr>
              <w:t>EVALUACIÓ</w:t>
            </w:r>
            <w:r w:rsidR="00FB1AC2">
              <w:rPr>
                <w:rFonts w:ascii="Arial" w:hAnsi="Arial" w:cs="Arial"/>
                <w:b/>
                <w:sz w:val="20"/>
                <w:szCs w:val="20"/>
              </w:rPr>
              <w:t>N</w:t>
            </w:r>
          </w:p>
        </w:tc>
      </w:tr>
      <w:tr w:rsidR="00FB1AC2" w:rsidTr="00792D28">
        <w:tc>
          <w:tcPr>
            <w:tcW w:w="14034" w:type="dxa"/>
          </w:tcPr>
          <w:p w:rsidR="00FB1AC2" w:rsidRPr="00A80939" w:rsidRDefault="00FB1AC2" w:rsidP="00792D28">
            <w:pPr>
              <w:rPr>
                <w:rFonts w:ascii="Arial" w:hAnsi="Arial" w:cs="Arial"/>
                <w:b/>
                <w:sz w:val="20"/>
                <w:szCs w:val="20"/>
              </w:rPr>
            </w:pPr>
          </w:p>
          <w:p w:rsidR="00A80939" w:rsidRPr="00A80939" w:rsidRDefault="00A80939" w:rsidP="00A80939">
            <w:pPr>
              <w:jc w:val="both"/>
              <w:rPr>
                <w:rFonts w:ascii="Arial" w:hAnsi="Arial" w:cs="Arial"/>
                <w:sz w:val="20"/>
                <w:szCs w:val="20"/>
                <w:lang w:val="es-CO"/>
              </w:rPr>
            </w:pPr>
            <w:r w:rsidRPr="00A80939">
              <w:rPr>
                <w:rFonts w:ascii="Arial" w:hAnsi="Arial" w:cs="Arial"/>
                <w:sz w:val="20"/>
                <w:szCs w:val="20"/>
                <w:lang w:val="es-CO"/>
              </w:rPr>
              <w:t>La presencia acompañada de una participación informada en cada clase es imprescindible para tener éxito en este curso.</w:t>
            </w:r>
          </w:p>
          <w:p w:rsidR="00A80939" w:rsidRPr="00A80939" w:rsidRDefault="00A80939" w:rsidP="00A80939">
            <w:pPr>
              <w:jc w:val="both"/>
              <w:rPr>
                <w:rFonts w:ascii="Arial" w:hAnsi="Arial" w:cs="Arial"/>
                <w:sz w:val="20"/>
                <w:szCs w:val="20"/>
                <w:lang w:val="es-CO"/>
              </w:rPr>
            </w:pPr>
            <w:r w:rsidRPr="00A80939">
              <w:rPr>
                <w:rFonts w:ascii="Arial" w:hAnsi="Arial" w:cs="Arial"/>
                <w:sz w:val="20"/>
                <w:szCs w:val="20"/>
                <w:lang w:val="es-CO"/>
              </w:rPr>
              <w:t>Para el logro de los objetivos de esta electiva, se implementará la evaluación formativa y sumativa. Se incluirá:</w:t>
            </w:r>
          </w:p>
          <w:p w:rsidR="00A80939" w:rsidRPr="00A80939" w:rsidRDefault="00A80939" w:rsidP="00A80939">
            <w:pPr>
              <w:jc w:val="both"/>
              <w:rPr>
                <w:rFonts w:ascii="Arial" w:hAnsi="Arial" w:cs="Arial"/>
                <w:sz w:val="20"/>
                <w:szCs w:val="20"/>
                <w:lang w:val="es-CO"/>
              </w:rPr>
            </w:pPr>
            <w:r w:rsidRPr="00A80939">
              <w:rPr>
                <w:rFonts w:ascii="Arial" w:hAnsi="Arial" w:cs="Arial"/>
                <w:sz w:val="20"/>
                <w:szCs w:val="20"/>
                <w:lang w:val="es-CO"/>
              </w:rPr>
              <w:t xml:space="preserve"> </w:t>
            </w:r>
          </w:p>
          <w:p w:rsidR="00A80939" w:rsidRPr="00A80939" w:rsidRDefault="00A80939" w:rsidP="00A80939">
            <w:pPr>
              <w:jc w:val="both"/>
              <w:rPr>
                <w:rFonts w:ascii="Arial" w:hAnsi="Arial" w:cs="Arial"/>
                <w:sz w:val="20"/>
                <w:szCs w:val="20"/>
                <w:lang w:val="es-CO"/>
              </w:rPr>
            </w:pPr>
            <w:r w:rsidRPr="00A80939">
              <w:rPr>
                <w:rFonts w:ascii="Arial" w:hAnsi="Arial" w:cs="Arial"/>
                <w:sz w:val="20"/>
                <w:szCs w:val="20"/>
                <w:lang w:val="es-CO"/>
              </w:rPr>
              <w:t xml:space="preserve">Respuestas Literarias 80% </w:t>
            </w:r>
          </w:p>
          <w:p w:rsidR="00A80939" w:rsidRPr="00A80939" w:rsidRDefault="00A80939" w:rsidP="00A80939">
            <w:pPr>
              <w:jc w:val="both"/>
              <w:rPr>
                <w:rFonts w:ascii="Arial" w:hAnsi="Arial" w:cs="Arial"/>
                <w:sz w:val="20"/>
                <w:szCs w:val="20"/>
                <w:lang w:val="es-CO"/>
              </w:rPr>
            </w:pPr>
            <w:r>
              <w:rPr>
                <w:rFonts w:ascii="Arial" w:hAnsi="Arial" w:cs="Arial"/>
                <w:sz w:val="20"/>
                <w:szCs w:val="20"/>
                <w:lang w:val="es-CO"/>
              </w:rPr>
              <w:t xml:space="preserve">Quizzes, </w:t>
            </w:r>
            <w:r w:rsidRPr="00A80939">
              <w:rPr>
                <w:rFonts w:ascii="Arial" w:hAnsi="Arial" w:cs="Arial"/>
                <w:sz w:val="20"/>
                <w:szCs w:val="20"/>
                <w:lang w:val="es-CO"/>
              </w:rPr>
              <w:t xml:space="preserve"> </w:t>
            </w:r>
            <w:r w:rsidR="00D72A83">
              <w:rPr>
                <w:rFonts w:ascii="Arial" w:hAnsi="Arial" w:cs="Arial"/>
                <w:sz w:val="20"/>
                <w:szCs w:val="20"/>
                <w:lang w:val="es-CO"/>
              </w:rPr>
              <w:t xml:space="preserve">           </w:t>
            </w:r>
            <w:r w:rsidRPr="00A80939">
              <w:rPr>
                <w:rFonts w:ascii="Arial" w:hAnsi="Arial" w:cs="Arial"/>
                <w:sz w:val="20"/>
                <w:szCs w:val="20"/>
                <w:lang w:val="es-CO"/>
              </w:rPr>
              <w:t xml:space="preserve"> 10% </w:t>
            </w:r>
          </w:p>
          <w:p w:rsidR="00A80939" w:rsidRPr="00A80939" w:rsidRDefault="00A80939" w:rsidP="00A80939">
            <w:pPr>
              <w:jc w:val="both"/>
              <w:rPr>
                <w:rFonts w:ascii="Arial" w:hAnsi="Arial" w:cs="Arial"/>
                <w:sz w:val="20"/>
                <w:szCs w:val="20"/>
              </w:rPr>
            </w:pPr>
            <w:r w:rsidRPr="00A80939">
              <w:rPr>
                <w:rFonts w:ascii="Arial" w:hAnsi="Arial" w:cs="Arial"/>
                <w:sz w:val="20"/>
                <w:szCs w:val="20"/>
              </w:rPr>
              <w:t>Presentaciones</w:t>
            </w:r>
            <w:r w:rsidRPr="00A80939">
              <w:rPr>
                <w:rFonts w:ascii="Arial" w:hAnsi="Arial" w:cs="Arial"/>
                <w:sz w:val="20"/>
                <w:szCs w:val="20"/>
              </w:rPr>
              <w:tab/>
              <w:t xml:space="preserve">   10%</w:t>
            </w:r>
            <w:r w:rsidRPr="00A80939">
              <w:rPr>
                <w:rFonts w:ascii="Arial" w:hAnsi="Arial" w:cs="Arial"/>
                <w:sz w:val="20"/>
                <w:szCs w:val="20"/>
              </w:rPr>
              <w:tab/>
              <w:t xml:space="preserve"> </w:t>
            </w:r>
          </w:p>
          <w:p w:rsidR="00FB1AC2" w:rsidRPr="00A80939" w:rsidRDefault="00FB1AC2" w:rsidP="00792D28">
            <w:pPr>
              <w:rPr>
                <w:rFonts w:ascii="Arial" w:hAnsi="Arial" w:cs="Arial"/>
                <w:b/>
                <w:sz w:val="20"/>
                <w:szCs w:val="20"/>
              </w:rPr>
            </w:pPr>
          </w:p>
          <w:p w:rsidR="00FB1AC2" w:rsidRPr="00A80939" w:rsidRDefault="00FB1AC2" w:rsidP="00792D28">
            <w:pPr>
              <w:rPr>
                <w:rFonts w:ascii="Arial" w:hAnsi="Arial" w:cs="Arial"/>
                <w:b/>
                <w:sz w:val="20"/>
                <w:szCs w:val="20"/>
              </w:rPr>
            </w:pPr>
          </w:p>
        </w:tc>
      </w:tr>
      <w:tr w:rsidR="00A80939" w:rsidTr="00792D28">
        <w:tc>
          <w:tcPr>
            <w:tcW w:w="14034" w:type="dxa"/>
          </w:tcPr>
          <w:p w:rsidR="00A80939" w:rsidRPr="00A80939" w:rsidRDefault="00A80939" w:rsidP="00792D2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FB1AC2" w:rsidP="00CD3D9B">
            <w:pPr>
              <w:tabs>
                <w:tab w:val="left" w:pos="360"/>
              </w:tabs>
              <w:jc w:val="center"/>
              <w:rPr>
                <w:rFonts w:ascii="Arial" w:hAnsi="Arial" w:cs="Arial"/>
                <w:b/>
                <w:sz w:val="20"/>
                <w:szCs w:val="20"/>
              </w:rPr>
            </w:pPr>
            <w:r w:rsidRPr="00AE1CFC">
              <w:rPr>
                <w:rFonts w:ascii="Arial" w:hAnsi="Arial" w:cs="Arial"/>
                <w:b/>
                <w:sz w:val="20"/>
                <w:szCs w:val="20"/>
              </w:rPr>
              <w:t>BIBLIOGRAFÍA Y CIBERGRAFÍA SUGERIDAS</w:t>
            </w:r>
            <w:r w:rsidR="00CD3D9B">
              <w:rPr>
                <w:rFonts w:ascii="Arial" w:hAnsi="Arial" w:cs="Arial"/>
                <w:b/>
                <w:sz w:val="20"/>
                <w:szCs w:val="20"/>
              </w:rPr>
              <w:t xml:space="preserve"> (Regirse por las normas APA)</w:t>
            </w:r>
          </w:p>
        </w:tc>
      </w:tr>
      <w:tr w:rsidR="00FB1AC2" w:rsidRPr="008157C8" w:rsidTr="00792D28">
        <w:tc>
          <w:tcPr>
            <w:tcW w:w="14034" w:type="dxa"/>
          </w:tcPr>
          <w:p w:rsidR="00D72A83" w:rsidRPr="00D72A83" w:rsidRDefault="00D72A83" w:rsidP="00D72A83">
            <w:pPr>
              <w:jc w:val="both"/>
              <w:rPr>
                <w:rFonts w:ascii="Arial" w:hAnsi="Arial" w:cs="Arial"/>
                <w:sz w:val="20"/>
                <w:szCs w:val="20"/>
                <w:lang w:val="en-GB"/>
              </w:rPr>
            </w:pPr>
            <w:r w:rsidRPr="00D72A83">
              <w:rPr>
                <w:rFonts w:ascii="Arial" w:hAnsi="Arial" w:cs="Arial"/>
                <w:sz w:val="20"/>
                <w:szCs w:val="20"/>
                <w:lang w:val="en-GB"/>
              </w:rPr>
              <w:t xml:space="preserve">Baym, N. (Ed.). (1999).  </w:t>
            </w:r>
            <w:r w:rsidRPr="00D72A83">
              <w:rPr>
                <w:rFonts w:ascii="Arial" w:hAnsi="Arial" w:cs="Arial"/>
                <w:i/>
                <w:sz w:val="20"/>
                <w:szCs w:val="20"/>
                <w:lang w:val="en-GB"/>
              </w:rPr>
              <w:t>Norton anthology of American literature. Volume 2</w:t>
            </w:r>
            <w:r w:rsidRPr="00D72A83">
              <w:rPr>
                <w:rFonts w:ascii="Arial" w:hAnsi="Arial" w:cs="Arial"/>
                <w:sz w:val="20"/>
                <w:szCs w:val="20"/>
                <w:lang w:val="en-GB"/>
              </w:rPr>
              <w:t xml:space="preserve">. New York: Norton. </w:t>
            </w:r>
          </w:p>
          <w:p w:rsidR="00D72A83" w:rsidRPr="00D72A83" w:rsidRDefault="00D72A83" w:rsidP="00D72A83">
            <w:pPr>
              <w:jc w:val="both"/>
              <w:rPr>
                <w:rFonts w:ascii="Arial" w:hAnsi="Arial" w:cs="Arial"/>
                <w:sz w:val="20"/>
                <w:szCs w:val="20"/>
                <w:lang w:val="en-GB"/>
              </w:rPr>
            </w:pPr>
          </w:p>
          <w:p w:rsidR="00D72A83" w:rsidRPr="00D72A83" w:rsidRDefault="00D72A83" w:rsidP="00D72A83">
            <w:pPr>
              <w:jc w:val="both"/>
              <w:rPr>
                <w:rFonts w:ascii="Arial" w:hAnsi="Arial" w:cs="Arial"/>
                <w:sz w:val="20"/>
                <w:szCs w:val="20"/>
                <w:lang w:val="en-GB"/>
              </w:rPr>
            </w:pPr>
            <w:r w:rsidRPr="00D72A83">
              <w:rPr>
                <w:rFonts w:ascii="Arial" w:hAnsi="Arial" w:cs="Arial"/>
                <w:sz w:val="20"/>
                <w:szCs w:val="20"/>
                <w:lang w:val="en-GB"/>
              </w:rPr>
              <w:t xml:space="preserve">Kalaidjian, W., Roof, J., Walt, S., (Eds.). (2004). </w:t>
            </w:r>
            <w:r w:rsidRPr="00D72A83">
              <w:rPr>
                <w:rFonts w:ascii="Arial" w:hAnsi="Arial" w:cs="Arial"/>
                <w:i/>
                <w:sz w:val="20"/>
                <w:szCs w:val="20"/>
                <w:lang w:val="en-GB"/>
              </w:rPr>
              <w:t>Understanding literature</w:t>
            </w:r>
            <w:r w:rsidRPr="00D72A83">
              <w:rPr>
                <w:rFonts w:ascii="Arial" w:hAnsi="Arial" w:cs="Arial"/>
                <w:sz w:val="20"/>
                <w:szCs w:val="20"/>
                <w:lang w:val="en-GB"/>
              </w:rPr>
              <w:t xml:space="preserve">. New York: Houghton Mifflin. </w:t>
            </w:r>
          </w:p>
          <w:p w:rsidR="00D72A83" w:rsidRPr="00D72A83" w:rsidRDefault="00D72A83" w:rsidP="00D72A83">
            <w:pPr>
              <w:jc w:val="both"/>
              <w:rPr>
                <w:rFonts w:ascii="Arial" w:hAnsi="Arial" w:cs="Arial"/>
                <w:sz w:val="20"/>
                <w:szCs w:val="20"/>
                <w:lang w:val="en-GB"/>
              </w:rPr>
            </w:pPr>
          </w:p>
          <w:p w:rsidR="00D72A83" w:rsidRPr="00D72A83" w:rsidRDefault="00D72A83" w:rsidP="00D72A83">
            <w:pPr>
              <w:jc w:val="both"/>
              <w:rPr>
                <w:rFonts w:ascii="Arial" w:hAnsi="Arial" w:cs="Arial"/>
                <w:sz w:val="20"/>
                <w:szCs w:val="20"/>
                <w:lang w:val="en-GB"/>
              </w:rPr>
            </w:pPr>
            <w:r w:rsidRPr="00D72A83">
              <w:rPr>
                <w:rFonts w:ascii="Arial" w:hAnsi="Arial" w:cs="Arial"/>
                <w:sz w:val="20"/>
                <w:szCs w:val="20"/>
                <w:lang w:val="en-GB"/>
              </w:rPr>
              <w:t xml:space="preserve">Keating, H., Levy, W.,  (Eds.). (1995). </w:t>
            </w:r>
            <w:r w:rsidRPr="00D72A83">
              <w:rPr>
                <w:rFonts w:ascii="Arial" w:hAnsi="Arial" w:cs="Arial"/>
                <w:i/>
                <w:sz w:val="20"/>
                <w:szCs w:val="20"/>
                <w:lang w:val="en-GB"/>
              </w:rPr>
              <w:t>Lives through literature. A thematic anthology</w:t>
            </w:r>
            <w:r w:rsidRPr="00D72A83">
              <w:rPr>
                <w:rFonts w:ascii="Arial" w:hAnsi="Arial" w:cs="Arial"/>
                <w:sz w:val="20"/>
                <w:szCs w:val="20"/>
                <w:lang w:val="en-GB"/>
              </w:rPr>
              <w:t>. Englewood Cliffs New Jersey: Prentice Hall.</w:t>
            </w:r>
          </w:p>
          <w:p w:rsidR="00D72A83" w:rsidRPr="00D72A83" w:rsidRDefault="00D72A83" w:rsidP="00D72A83">
            <w:pPr>
              <w:jc w:val="both"/>
              <w:rPr>
                <w:rFonts w:ascii="Arial" w:hAnsi="Arial" w:cs="Arial"/>
                <w:sz w:val="20"/>
                <w:szCs w:val="20"/>
                <w:lang w:val="en-GB"/>
              </w:rPr>
            </w:pPr>
          </w:p>
          <w:p w:rsidR="00D72A83" w:rsidRPr="00D72A83" w:rsidRDefault="00D72A83" w:rsidP="00D72A83">
            <w:pPr>
              <w:jc w:val="both"/>
              <w:rPr>
                <w:rFonts w:ascii="Arial" w:hAnsi="Arial" w:cs="Arial"/>
                <w:color w:val="000060"/>
                <w:sz w:val="20"/>
                <w:szCs w:val="20"/>
                <w:lang w:val="en-GB"/>
              </w:rPr>
            </w:pPr>
            <w:r w:rsidRPr="00D72A83">
              <w:rPr>
                <w:rFonts w:ascii="Arial" w:hAnsi="Arial" w:cs="Arial"/>
                <w:sz w:val="20"/>
                <w:szCs w:val="20"/>
                <w:lang w:val="en-GB"/>
              </w:rPr>
              <w:t xml:space="preserve">Lauter, P.  (Ed.). (1994) </w:t>
            </w:r>
            <w:r w:rsidRPr="00D72A83">
              <w:rPr>
                <w:rFonts w:ascii="Arial" w:hAnsi="Arial" w:cs="Arial"/>
                <w:i/>
                <w:sz w:val="20"/>
                <w:szCs w:val="20"/>
                <w:lang w:val="en-GB"/>
              </w:rPr>
              <w:t>The heath anthology of American Literature</w:t>
            </w:r>
            <w:r w:rsidRPr="00D72A83">
              <w:rPr>
                <w:rFonts w:ascii="Arial" w:hAnsi="Arial" w:cs="Arial"/>
                <w:sz w:val="20"/>
                <w:szCs w:val="20"/>
                <w:lang w:val="en-GB"/>
              </w:rPr>
              <w:t xml:space="preserve">. Volume 1.  Lexington Massachusetts: D.C. Heath. </w:t>
            </w:r>
          </w:p>
          <w:p w:rsidR="00D72A83" w:rsidRPr="00D72A83" w:rsidRDefault="00D72A83" w:rsidP="00D72A83">
            <w:pPr>
              <w:jc w:val="both"/>
              <w:rPr>
                <w:rFonts w:ascii="Arial" w:hAnsi="Arial" w:cs="Arial"/>
                <w:sz w:val="20"/>
                <w:szCs w:val="20"/>
                <w:lang w:val="en-GB"/>
              </w:rPr>
            </w:pPr>
          </w:p>
          <w:p w:rsidR="00D72A83" w:rsidRPr="00D72A83" w:rsidRDefault="00D72A83" w:rsidP="00D72A83">
            <w:pPr>
              <w:jc w:val="both"/>
              <w:rPr>
                <w:rFonts w:ascii="Arial" w:hAnsi="Arial" w:cs="Arial"/>
                <w:sz w:val="20"/>
                <w:szCs w:val="20"/>
                <w:lang w:val="en-GB"/>
              </w:rPr>
            </w:pPr>
            <w:r w:rsidRPr="00D72A83">
              <w:rPr>
                <w:rFonts w:ascii="Arial" w:hAnsi="Arial" w:cs="Arial"/>
                <w:sz w:val="20"/>
                <w:szCs w:val="20"/>
                <w:lang w:val="en-GB"/>
              </w:rPr>
              <w:t xml:space="preserve">McMichael, G. (Ed.). (1974).  </w:t>
            </w:r>
            <w:r w:rsidRPr="00D72A83">
              <w:rPr>
                <w:rFonts w:ascii="Arial" w:hAnsi="Arial" w:cs="Arial"/>
                <w:i/>
                <w:sz w:val="20"/>
                <w:szCs w:val="20"/>
                <w:lang w:val="en-GB"/>
              </w:rPr>
              <w:t>Anthology of American literature</w:t>
            </w:r>
            <w:r w:rsidRPr="00D72A83">
              <w:rPr>
                <w:rFonts w:ascii="Arial" w:hAnsi="Arial" w:cs="Arial"/>
                <w:sz w:val="20"/>
                <w:szCs w:val="20"/>
                <w:lang w:val="en-GB"/>
              </w:rPr>
              <w:t xml:space="preserve">. New York: Mc Millan. </w:t>
            </w:r>
          </w:p>
          <w:p w:rsidR="00FB1AC2" w:rsidRPr="0073088A" w:rsidRDefault="00FB1AC2" w:rsidP="00792D28">
            <w:pPr>
              <w:rPr>
                <w:rFonts w:ascii="Arial" w:hAnsi="Arial" w:cs="Arial"/>
                <w:b/>
                <w:sz w:val="20"/>
                <w:szCs w:val="20"/>
                <w:lang w:val="en-US"/>
              </w:rPr>
            </w:pPr>
          </w:p>
          <w:p w:rsidR="00FB1AC2" w:rsidRPr="0073088A" w:rsidRDefault="00FB1AC2" w:rsidP="00792D28">
            <w:pPr>
              <w:rPr>
                <w:rFonts w:ascii="Arial" w:hAnsi="Arial" w:cs="Arial"/>
                <w:b/>
                <w:sz w:val="20"/>
                <w:szCs w:val="20"/>
                <w:lang w:val="en-US"/>
              </w:rPr>
            </w:pPr>
          </w:p>
          <w:p w:rsidR="00FB1AC2" w:rsidRPr="0073088A" w:rsidRDefault="00FB1AC2" w:rsidP="00792D28">
            <w:pPr>
              <w:rPr>
                <w:rFonts w:ascii="Arial" w:hAnsi="Arial" w:cs="Arial"/>
                <w:b/>
                <w:sz w:val="20"/>
                <w:szCs w:val="20"/>
                <w:lang w:val="en-US"/>
              </w:rPr>
            </w:pPr>
          </w:p>
        </w:tc>
      </w:tr>
    </w:tbl>
    <w:p w:rsidR="00AE1CFC" w:rsidRPr="0073088A" w:rsidRDefault="00AE1CFC" w:rsidP="00B34298">
      <w:pPr>
        <w:rPr>
          <w:rFonts w:ascii="Arial" w:hAnsi="Arial" w:cs="Arial"/>
          <w:b/>
          <w:sz w:val="20"/>
          <w:szCs w:val="20"/>
          <w:lang w:val="en-US"/>
        </w:rPr>
      </w:pPr>
    </w:p>
    <w:tbl>
      <w:tblPr>
        <w:tblStyle w:val="Tablaconcuadrcula"/>
        <w:tblW w:w="14034" w:type="dxa"/>
        <w:tblInd w:w="-176" w:type="dxa"/>
        <w:tblLook w:val="04A0"/>
      </w:tblPr>
      <w:tblGrid>
        <w:gridCol w:w="14034"/>
      </w:tblGrid>
      <w:tr w:rsidR="0083254B" w:rsidTr="00BC12BA">
        <w:tc>
          <w:tcPr>
            <w:tcW w:w="14034" w:type="dxa"/>
            <w:shd w:val="clear" w:color="auto" w:fill="8DB3E2" w:themeFill="text2" w:themeFillTint="66"/>
            <w:vAlign w:val="center"/>
          </w:tcPr>
          <w:p w:rsidR="0083254B" w:rsidRPr="00FB1AC2" w:rsidRDefault="0083254B" w:rsidP="00BC12BA">
            <w:pPr>
              <w:tabs>
                <w:tab w:val="left" w:pos="360"/>
              </w:tabs>
              <w:jc w:val="center"/>
              <w:rPr>
                <w:rFonts w:ascii="Arial" w:hAnsi="Arial" w:cs="Arial"/>
                <w:b/>
                <w:sz w:val="20"/>
                <w:szCs w:val="20"/>
              </w:rPr>
            </w:pPr>
            <w:r>
              <w:rPr>
                <w:rFonts w:ascii="Arial" w:hAnsi="Arial" w:cs="Arial"/>
                <w:b/>
                <w:sz w:val="20"/>
                <w:szCs w:val="20"/>
              </w:rPr>
              <w:t>OBSERVACIONES</w:t>
            </w:r>
          </w:p>
        </w:tc>
      </w:tr>
      <w:tr w:rsidR="0083254B" w:rsidTr="00BC12BA">
        <w:tc>
          <w:tcPr>
            <w:tcW w:w="14034" w:type="dxa"/>
          </w:tcPr>
          <w:p w:rsidR="0083254B" w:rsidRDefault="0083254B" w:rsidP="00BC12BA">
            <w:pPr>
              <w:rPr>
                <w:rFonts w:ascii="Arial" w:hAnsi="Arial" w:cs="Arial"/>
                <w:b/>
                <w:sz w:val="20"/>
                <w:szCs w:val="20"/>
              </w:rPr>
            </w:pPr>
          </w:p>
          <w:p w:rsidR="0083254B" w:rsidRDefault="0083254B" w:rsidP="00BC12BA">
            <w:pPr>
              <w:rPr>
                <w:rFonts w:ascii="Arial" w:hAnsi="Arial" w:cs="Arial"/>
                <w:b/>
                <w:sz w:val="20"/>
                <w:szCs w:val="20"/>
              </w:rPr>
            </w:pPr>
          </w:p>
          <w:p w:rsidR="0083254B" w:rsidRDefault="0083254B" w:rsidP="00BC12BA">
            <w:pPr>
              <w:rPr>
                <w:rFonts w:ascii="Arial" w:hAnsi="Arial" w:cs="Arial"/>
                <w:b/>
                <w:sz w:val="20"/>
                <w:szCs w:val="20"/>
              </w:rPr>
            </w:pPr>
          </w:p>
        </w:tc>
      </w:tr>
    </w:tbl>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lang w:val="es-CO"/>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P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7B6BE6" w:rsidRDefault="007B6BE6" w:rsidP="00B34298">
      <w:pPr>
        <w:rPr>
          <w:rFonts w:ascii="Arial" w:hAnsi="Arial" w:cs="Arial"/>
          <w:b/>
          <w:sz w:val="20"/>
          <w:szCs w:val="20"/>
        </w:rPr>
      </w:pPr>
    </w:p>
    <w:sectPr w:rsidR="007B6BE6" w:rsidSect="006E6DD1">
      <w:headerReference w:type="even" r:id="rId7"/>
      <w:headerReference w:type="default" r:id="rId8"/>
      <w:footerReference w:type="even" r:id="rId9"/>
      <w:footerReference w:type="default" r:id="rId10"/>
      <w:headerReference w:type="first" r:id="rId11"/>
      <w:footerReference w:type="first" r:id="rId12"/>
      <w:pgSz w:w="15842" w:h="12242" w:orient="landscape" w:code="1"/>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C04" w:rsidRDefault="00907C04" w:rsidP="00B016C6">
      <w:r>
        <w:separator/>
      </w:r>
    </w:p>
  </w:endnote>
  <w:endnote w:type="continuationSeparator" w:id="1">
    <w:p w:rsidR="00907C04" w:rsidRDefault="00907C04" w:rsidP="00B016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4" w:type="dxa"/>
      <w:tblInd w:w="-214" w:type="dxa"/>
      <w:tblBorders>
        <w:top w:val="single" w:sz="4" w:space="0" w:color="auto"/>
        <w:insideH w:val="single" w:sz="4" w:space="0" w:color="auto"/>
      </w:tblBorders>
      <w:tblLayout w:type="fixed"/>
      <w:tblCellMar>
        <w:left w:w="70" w:type="dxa"/>
        <w:right w:w="70" w:type="dxa"/>
      </w:tblCellMar>
      <w:tblLook w:val="0000"/>
    </w:tblPr>
    <w:tblGrid>
      <w:gridCol w:w="10606"/>
      <w:gridCol w:w="3428"/>
    </w:tblGrid>
    <w:tr w:rsidR="005861FE" w:rsidTr="007B6BE6">
      <w:trPr>
        <w:cantSplit/>
        <w:trHeight w:val="286"/>
      </w:trPr>
      <w:tc>
        <w:tcPr>
          <w:tcW w:w="10606" w:type="dxa"/>
          <w:vMerge w:val="restart"/>
        </w:tcPr>
        <w:p w:rsidR="005861FE" w:rsidRDefault="005861FE" w:rsidP="005C6DAE">
          <w:pPr>
            <w:pStyle w:val="Piedepgina"/>
            <w:tabs>
              <w:tab w:val="left" w:pos="214"/>
            </w:tabs>
            <w:rPr>
              <w:rFonts w:ascii="Arial" w:hAnsi="Arial"/>
              <w:snapToGrid w:val="0"/>
              <w:sz w:val="18"/>
            </w:rPr>
          </w:pPr>
        </w:p>
      </w:tc>
      <w:tc>
        <w:tcPr>
          <w:tcW w:w="3428" w:type="dxa"/>
          <w:vAlign w:val="center"/>
        </w:tcPr>
        <w:p w:rsidR="005861FE" w:rsidRDefault="005861FE" w:rsidP="00B07498">
          <w:pPr>
            <w:pStyle w:val="Piedepgina"/>
            <w:jc w:val="right"/>
            <w:rPr>
              <w:rFonts w:ascii="Arial" w:hAnsi="Arial"/>
              <w:snapToGrid w:val="0"/>
              <w:sz w:val="18"/>
            </w:rPr>
          </w:pPr>
          <w:r>
            <w:rPr>
              <w:rFonts w:ascii="Arial" w:hAnsi="Arial"/>
              <w:snapToGrid w:val="0"/>
              <w:sz w:val="18"/>
            </w:rPr>
            <w:t xml:space="preserve">Página </w:t>
          </w:r>
          <w:r w:rsidR="00770F9B">
            <w:rPr>
              <w:rFonts w:ascii="Arial" w:hAnsi="Arial"/>
              <w:snapToGrid w:val="0"/>
              <w:sz w:val="18"/>
            </w:rPr>
            <w:fldChar w:fldCharType="begin"/>
          </w:r>
          <w:r>
            <w:rPr>
              <w:rFonts w:ascii="Arial" w:hAnsi="Arial"/>
              <w:snapToGrid w:val="0"/>
              <w:sz w:val="18"/>
            </w:rPr>
            <w:instrText xml:space="preserve"> PAGE </w:instrText>
          </w:r>
          <w:r w:rsidR="00770F9B">
            <w:rPr>
              <w:rFonts w:ascii="Arial" w:hAnsi="Arial"/>
              <w:snapToGrid w:val="0"/>
              <w:sz w:val="18"/>
            </w:rPr>
            <w:fldChar w:fldCharType="separate"/>
          </w:r>
          <w:r w:rsidR="0022143B">
            <w:rPr>
              <w:rFonts w:ascii="Arial" w:hAnsi="Arial"/>
              <w:noProof/>
              <w:snapToGrid w:val="0"/>
              <w:sz w:val="18"/>
            </w:rPr>
            <w:t>1</w:t>
          </w:r>
          <w:r w:rsidR="00770F9B">
            <w:rPr>
              <w:rFonts w:ascii="Arial" w:hAnsi="Arial"/>
              <w:snapToGrid w:val="0"/>
              <w:sz w:val="18"/>
            </w:rPr>
            <w:fldChar w:fldCharType="end"/>
          </w:r>
          <w:r>
            <w:rPr>
              <w:rFonts w:ascii="Arial" w:hAnsi="Arial"/>
              <w:snapToGrid w:val="0"/>
              <w:sz w:val="18"/>
            </w:rPr>
            <w:t xml:space="preserve"> de </w:t>
          </w:r>
          <w:r w:rsidR="00770F9B">
            <w:rPr>
              <w:rFonts w:ascii="Arial" w:hAnsi="Arial"/>
              <w:snapToGrid w:val="0"/>
              <w:sz w:val="18"/>
            </w:rPr>
            <w:fldChar w:fldCharType="begin"/>
          </w:r>
          <w:r>
            <w:rPr>
              <w:rFonts w:ascii="Arial" w:hAnsi="Arial"/>
              <w:snapToGrid w:val="0"/>
              <w:sz w:val="18"/>
            </w:rPr>
            <w:instrText xml:space="preserve"> NUMPAGES </w:instrText>
          </w:r>
          <w:r w:rsidR="00770F9B">
            <w:rPr>
              <w:rFonts w:ascii="Arial" w:hAnsi="Arial"/>
              <w:snapToGrid w:val="0"/>
              <w:sz w:val="18"/>
            </w:rPr>
            <w:fldChar w:fldCharType="separate"/>
          </w:r>
          <w:r w:rsidR="0022143B">
            <w:rPr>
              <w:rFonts w:ascii="Arial" w:hAnsi="Arial"/>
              <w:noProof/>
              <w:snapToGrid w:val="0"/>
              <w:sz w:val="18"/>
            </w:rPr>
            <w:t>4</w:t>
          </w:r>
          <w:r w:rsidR="00770F9B">
            <w:rPr>
              <w:rFonts w:ascii="Arial" w:hAnsi="Arial"/>
              <w:snapToGrid w:val="0"/>
              <w:sz w:val="18"/>
            </w:rPr>
            <w:fldChar w:fldCharType="end"/>
          </w:r>
        </w:p>
      </w:tc>
    </w:tr>
    <w:tr w:rsidR="005861FE" w:rsidRPr="007F217F" w:rsidTr="007B6BE6">
      <w:trPr>
        <w:cantSplit/>
        <w:trHeight w:val="285"/>
      </w:trPr>
      <w:tc>
        <w:tcPr>
          <w:tcW w:w="10606" w:type="dxa"/>
          <w:vMerge/>
        </w:tcPr>
        <w:p w:rsidR="005861FE" w:rsidRPr="007F217F" w:rsidRDefault="005861FE" w:rsidP="00B07498">
          <w:pPr>
            <w:pStyle w:val="Piedepgina"/>
            <w:jc w:val="right"/>
            <w:rPr>
              <w:rFonts w:ascii="Arial" w:hAnsi="Arial"/>
              <w:color w:val="808080"/>
              <w:sz w:val="18"/>
            </w:rPr>
          </w:pPr>
        </w:p>
      </w:tc>
      <w:tc>
        <w:tcPr>
          <w:tcW w:w="3428" w:type="dxa"/>
          <w:vAlign w:val="center"/>
        </w:tcPr>
        <w:p w:rsidR="005861FE" w:rsidRPr="007F217F" w:rsidRDefault="005861FE" w:rsidP="007F217F">
          <w:pPr>
            <w:pStyle w:val="Piedepgina"/>
            <w:jc w:val="right"/>
            <w:rPr>
              <w:rFonts w:ascii="Arial" w:hAnsi="Arial"/>
              <w:color w:val="808080"/>
              <w:sz w:val="18"/>
            </w:rPr>
          </w:pPr>
          <w:r w:rsidRPr="007F217F">
            <w:rPr>
              <w:rFonts w:ascii="Arial" w:hAnsi="Arial"/>
              <w:color w:val="808080"/>
              <w:sz w:val="18"/>
            </w:rPr>
            <w:t>Copia controlada</w:t>
          </w:r>
        </w:p>
      </w:tc>
    </w:tr>
  </w:tbl>
  <w:p w:rsidR="005861FE" w:rsidRPr="007F217F" w:rsidRDefault="005861FE" w:rsidP="008305D7">
    <w:pPr>
      <w:pStyle w:val="Piedepgina"/>
      <w:rPr>
        <w:color w:val="8080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C04" w:rsidRDefault="00907C04" w:rsidP="00B016C6">
      <w:r>
        <w:separator/>
      </w:r>
    </w:p>
  </w:footnote>
  <w:footnote w:type="continuationSeparator" w:id="1">
    <w:p w:rsidR="00907C04" w:rsidRDefault="00907C04" w:rsidP="00B01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788"/>
      <w:gridCol w:w="3402"/>
    </w:tblGrid>
    <w:tr w:rsidR="00B03C22" w:rsidRPr="004427C9" w:rsidTr="005C6DAE">
      <w:trPr>
        <w:trHeight w:val="355"/>
      </w:trPr>
      <w:tc>
        <w:tcPr>
          <w:tcW w:w="1844" w:type="dxa"/>
          <w:vMerge w:val="restart"/>
          <w:vAlign w:val="center"/>
        </w:tcPr>
        <w:p w:rsidR="00B03C22" w:rsidRDefault="00313367" w:rsidP="00630F6B">
          <w:pPr>
            <w:pStyle w:val="Encabezado"/>
            <w:jc w:val="center"/>
          </w:pPr>
          <w:r>
            <w:rPr>
              <w:noProof/>
            </w:rPr>
            <w:drawing>
              <wp:inline distT="0" distB="0" distL="0" distR="0">
                <wp:extent cx="485775" cy="638175"/>
                <wp:effectExtent l="19050" t="0" r="9525" b="0"/>
                <wp:docPr id="4" name="0 Imagen" descr="Gráfico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ráfico1--n.png"/>
                        <pic:cNvPicPr>
                          <a:picLocks noChangeAspect="1" noChangeArrowheads="1"/>
                        </pic:cNvPicPr>
                      </pic:nvPicPr>
                      <pic:blipFill>
                        <a:blip r:embed="rId1"/>
                        <a:srcRect/>
                        <a:stretch>
                          <a:fillRect/>
                        </a:stretch>
                      </pic:blipFill>
                      <pic:spPr bwMode="auto">
                        <a:xfrm>
                          <a:off x="0" y="0"/>
                          <a:ext cx="485775" cy="638175"/>
                        </a:xfrm>
                        <a:prstGeom prst="rect">
                          <a:avLst/>
                        </a:prstGeom>
                        <a:noFill/>
                        <a:ln w="9525">
                          <a:noFill/>
                          <a:miter lim="800000"/>
                          <a:headEnd/>
                          <a:tailEnd/>
                        </a:ln>
                      </pic:spPr>
                    </pic:pic>
                  </a:graphicData>
                </a:graphic>
              </wp:inline>
            </w:drawing>
          </w:r>
        </w:p>
      </w:tc>
      <w:tc>
        <w:tcPr>
          <w:tcW w:w="8788" w:type="dxa"/>
          <w:vMerge w:val="restart"/>
          <w:vAlign w:val="center"/>
        </w:tcPr>
        <w:p w:rsidR="00B03C22" w:rsidRDefault="00B03C22" w:rsidP="00630F6B">
          <w:pPr>
            <w:pStyle w:val="Encabezado"/>
            <w:jc w:val="center"/>
            <w:rPr>
              <w:rFonts w:ascii="Arial" w:hAnsi="Arial" w:cs="Arial"/>
              <w:b/>
              <w:sz w:val="20"/>
              <w:szCs w:val="20"/>
            </w:rPr>
          </w:pPr>
          <w:r w:rsidRPr="00630F6B">
            <w:rPr>
              <w:rFonts w:ascii="Arial" w:hAnsi="Arial" w:cs="Arial"/>
              <w:b/>
              <w:sz w:val="20"/>
              <w:szCs w:val="20"/>
            </w:rPr>
            <w:t>ESCUELA DE IDIOMAS</w:t>
          </w:r>
        </w:p>
        <w:p w:rsidR="001A4976" w:rsidRDefault="001A4976" w:rsidP="001A4976">
          <w:pPr>
            <w:pStyle w:val="Encabezado"/>
            <w:jc w:val="center"/>
            <w:rPr>
              <w:rFonts w:ascii="Arial" w:hAnsi="Arial" w:cs="Arial"/>
              <w:b/>
              <w:sz w:val="20"/>
              <w:szCs w:val="20"/>
            </w:rPr>
          </w:pPr>
          <w:r>
            <w:rPr>
              <w:rFonts w:ascii="Arial" w:hAnsi="Arial" w:cs="Arial"/>
              <w:b/>
              <w:sz w:val="20"/>
              <w:szCs w:val="20"/>
            </w:rPr>
            <w:t>SISTEMA DE GESTIÓN DE LA CALIDAD</w:t>
          </w:r>
        </w:p>
        <w:p w:rsidR="006C71EF" w:rsidRDefault="006C71EF" w:rsidP="006C71EF">
          <w:pPr>
            <w:pStyle w:val="Encabezado"/>
            <w:jc w:val="center"/>
            <w:rPr>
              <w:rFonts w:ascii="Arial" w:hAnsi="Arial" w:cs="Arial"/>
              <w:b/>
              <w:sz w:val="20"/>
              <w:szCs w:val="20"/>
            </w:rPr>
          </w:pPr>
          <w:r>
            <w:rPr>
              <w:rFonts w:ascii="Arial" w:hAnsi="Arial" w:cs="Arial"/>
              <w:b/>
              <w:sz w:val="20"/>
              <w:szCs w:val="20"/>
            </w:rPr>
            <w:t>DEPARTAMENTO DE FORMACIÓN ACADÉMICA</w:t>
          </w:r>
        </w:p>
        <w:p w:rsidR="003450E2" w:rsidRPr="006C71EF" w:rsidRDefault="000031B3" w:rsidP="006C71EF">
          <w:pPr>
            <w:pStyle w:val="Encabezado"/>
            <w:jc w:val="center"/>
            <w:rPr>
              <w:rFonts w:ascii="Arial" w:hAnsi="Arial" w:cs="Arial"/>
              <w:b/>
              <w:sz w:val="20"/>
              <w:szCs w:val="20"/>
            </w:rPr>
          </w:pPr>
          <w:r>
            <w:rPr>
              <w:rFonts w:ascii="Arial" w:hAnsi="Arial" w:cs="Arial"/>
              <w:b/>
              <w:sz w:val="20"/>
              <w:szCs w:val="20"/>
            </w:rPr>
            <w:t>CONTENIDO DE CURSOS</w:t>
          </w:r>
        </w:p>
      </w:tc>
      <w:tc>
        <w:tcPr>
          <w:tcW w:w="3402" w:type="dxa"/>
          <w:vAlign w:val="center"/>
        </w:tcPr>
        <w:p w:rsidR="00B03C22" w:rsidRPr="00630F6B" w:rsidRDefault="000031B3" w:rsidP="001A4976">
          <w:pPr>
            <w:pStyle w:val="Encabezado"/>
            <w:rPr>
              <w:rFonts w:ascii="Arial" w:hAnsi="Arial" w:cs="Arial"/>
              <w:sz w:val="20"/>
              <w:szCs w:val="20"/>
            </w:rPr>
          </w:pPr>
          <w:r>
            <w:rPr>
              <w:rFonts w:ascii="Arial" w:hAnsi="Arial" w:cs="Arial"/>
              <w:sz w:val="20"/>
              <w:szCs w:val="20"/>
            </w:rPr>
            <w:t>Código: F-EI-0</w:t>
          </w:r>
          <w:r w:rsidR="001A4976">
            <w:rPr>
              <w:rFonts w:ascii="Arial" w:hAnsi="Arial" w:cs="Arial"/>
              <w:sz w:val="20"/>
              <w:szCs w:val="20"/>
            </w:rPr>
            <w:t>3</w:t>
          </w:r>
          <w:r>
            <w:rPr>
              <w:rFonts w:ascii="Arial" w:hAnsi="Arial" w:cs="Arial"/>
              <w:sz w:val="20"/>
              <w:szCs w:val="20"/>
            </w:rPr>
            <w:t>-0</w:t>
          </w:r>
          <w:r w:rsidR="001A4976">
            <w:rPr>
              <w:rFonts w:ascii="Arial" w:hAnsi="Arial" w:cs="Arial"/>
              <w:sz w:val="20"/>
              <w:szCs w:val="20"/>
            </w:rPr>
            <w:t>2</w:t>
          </w:r>
        </w:p>
      </w:tc>
    </w:tr>
    <w:tr w:rsidR="00B03C22" w:rsidRPr="004427C9" w:rsidTr="005C6DAE">
      <w:trPr>
        <w:trHeight w:val="355"/>
      </w:trPr>
      <w:tc>
        <w:tcPr>
          <w:tcW w:w="1844" w:type="dxa"/>
          <w:vMerge/>
          <w:vAlign w:val="center"/>
        </w:tcPr>
        <w:p w:rsidR="00B03C22" w:rsidRPr="00630F6B" w:rsidRDefault="00B03C22" w:rsidP="001A7EB9">
          <w:pPr>
            <w:pStyle w:val="Encabezado"/>
            <w:rPr>
              <w:noProof/>
              <w:lang w:val="es-CO" w:eastAsia="es-CO"/>
            </w:rPr>
          </w:pPr>
        </w:p>
      </w:tc>
      <w:tc>
        <w:tcPr>
          <w:tcW w:w="8788" w:type="dxa"/>
          <w:vMerge/>
          <w:vAlign w:val="center"/>
        </w:tcPr>
        <w:p w:rsidR="00B03C22" w:rsidRPr="00630F6B" w:rsidRDefault="00B03C22" w:rsidP="00630F6B">
          <w:pPr>
            <w:pStyle w:val="Encabezado"/>
            <w:jc w:val="center"/>
            <w:rPr>
              <w:rFonts w:ascii="Arial" w:hAnsi="Arial" w:cs="Arial"/>
              <w:b/>
            </w:rPr>
          </w:pPr>
        </w:p>
      </w:tc>
      <w:tc>
        <w:tcPr>
          <w:tcW w:w="3402" w:type="dxa"/>
          <w:vAlign w:val="center"/>
        </w:tcPr>
        <w:p w:rsidR="00B03C22" w:rsidRPr="00630F6B" w:rsidRDefault="00B03C22" w:rsidP="001A7EB9">
          <w:pPr>
            <w:pStyle w:val="Encabezado"/>
            <w:rPr>
              <w:rFonts w:ascii="Arial" w:hAnsi="Arial" w:cs="Arial"/>
              <w:sz w:val="20"/>
              <w:szCs w:val="20"/>
            </w:rPr>
          </w:pPr>
          <w:r w:rsidRPr="00630F6B">
            <w:rPr>
              <w:rFonts w:ascii="Arial" w:hAnsi="Arial" w:cs="Arial"/>
              <w:sz w:val="20"/>
              <w:szCs w:val="20"/>
            </w:rPr>
            <w:t>Versión: 01</w:t>
          </w:r>
        </w:p>
      </w:tc>
    </w:tr>
    <w:tr w:rsidR="00B03C22" w:rsidRPr="004427C9" w:rsidTr="005C6DAE">
      <w:trPr>
        <w:trHeight w:val="355"/>
      </w:trPr>
      <w:tc>
        <w:tcPr>
          <w:tcW w:w="1844" w:type="dxa"/>
          <w:vMerge/>
          <w:vAlign w:val="center"/>
        </w:tcPr>
        <w:p w:rsidR="00B03C22" w:rsidRPr="00630F6B" w:rsidRDefault="00B03C22" w:rsidP="001A7EB9">
          <w:pPr>
            <w:pStyle w:val="Encabezado"/>
            <w:rPr>
              <w:noProof/>
              <w:lang w:val="es-CO" w:eastAsia="es-CO"/>
            </w:rPr>
          </w:pPr>
        </w:p>
      </w:tc>
      <w:tc>
        <w:tcPr>
          <w:tcW w:w="8788" w:type="dxa"/>
          <w:vMerge/>
          <w:vAlign w:val="center"/>
        </w:tcPr>
        <w:p w:rsidR="00B03C22" w:rsidRPr="00630F6B" w:rsidRDefault="00B03C22" w:rsidP="00630F6B">
          <w:pPr>
            <w:pStyle w:val="Encabezado"/>
            <w:jc w:val="center"/>
            <w:rPr>
              <w:rFonts w:ascii="Arial" w:hAnsi="Arial" w:cs="Arial"/>
              <w:b/>
            </w:rPr>
          </w:pPr>
        </w:p>
      </w:tc>
      <w:tc>
        <w:tcPr>
          <w:tcW w:w="3402" w:type="dxa"/>
          <w:vAlign w:val="center"/>
        </w:tcPr>
        <w:p w:rsidR="00B03C22" w:rsidRPr="00630F6B" w:rsidRDefault="000031B3" w:rsidP="000F32B3">
          <w:pPr>
            <w:pStyle w:val="Encabezado"/>
            <w:rPr>
              <w:rFonts w:ascii="Arial" w:hAnsi="Arial" w:cs="Arial"/>
              <w:sz w:val="20"/>
              <w:szCs w:val="20"/>
            </w:rPr>
          </w:pPr>
          <w:r>
            <w:rPr>
              <w:rFonts w:ascii="Arial" w:hAnsi="Arial" w:cs="Arial"/>
              <w:sz w:val="20"/>
              <w:szCs w:val="20"/>
            </w:rPr>
            <w:t xml:space="preserve">Fecha: </w:t>
          </w:r>
          <w:r w:rsidR="000A74AB">
            <w:rPr>
              <w:rFonts w:ascii="Arial" w:hAnsi="Arial" w:cs="Arial"/>
              <w:sz w:val="20"/>
              <w:szCs w:val="20"/>
            </w:rPr>
            <w:t>Dic</w:t>
          </w:r>
          <w:r w:rsidR="000F32B3">
            <w:rPr>
              <w:rFonts w:ascii="Arial" w:hAnsi="Arial" w:cs="Arial"/>
              <w:sz w:val="20"/>
              <w:szCs w:val="20"/>
            </w:rPr>
            <w:t xml:space="preserve"> </w:t>
          </w:r>
          <w:r w:rsidR="000A74AB">
            <w:rPr>
              <w:rFonts w:ascii="Arial" w:hAnsi="Arial" w:cs="Arial"/>
              <w:sz w:val="20"/>
              <w:szCs w:val="20"/>
            </w:rPr>
            <w:t>9 del 2010</w:t>
          </w:r>
        </w:p>
      </w:tc>
    </w:tr>
  </w:tbl>
  <w:p w:rsidR="005861FE" w:rsidRPr="008305D7" w:rsidRDefault="005861FE" w:rsidP="008305D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AF1"/>
    <w:multiLevelType w:val="multilevel"/>
    <w:tmpl w:val="1DB8829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A64C3D"/>
    <w:multiLevelType w:val="hybridMultilevel"/>
    <w:tmpl w:val="A988519E"/>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D6098B"/>
    <w:multiLevelType w:val="multilevel"/>
    <w:tmpl w:val="7D2C654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D834EA"/>
    <w:multiLevelType w:val="hybridMultilevel"/>
    <w:tmpl w:val="6730F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78C7FB8"/>
    <w:multiLevelType w:val="hybridMultilevel"/>
    <w:tmpl w:val="F648A8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DC84AC2"/>
    <w:multiLevelType w:val="hybridMultilevel"/>
    <w:tmpl w:val="7818A81A"/>
    <w:lvl w:ilvl="0" w:tplc="09E272C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32E4DA8"/>
    <w:multiLevelType w:val="hybridMultilevel"/>
    <w:tmpl w:val="717E7534"/>
    <w:lvl w:ilvl="0" w:tplc="0C0A0001">
      <w:start w:val="1"/>
      <w:numFmt w:val="bullet"/>
      <w:lvlText w:val=""/>
      <w:lvlJc w:val="left"/>
      <w:pPr>
        <w:tabs>
          <w:tab w:val="num" w:pos="360"/>
        </w:tabs>
        <w:ind w:left="360" w:hanging="360"/>
      </w:pPr>
      <w:rPr>
        <w:rFonts w:ascii="Symbol" w:hAnsi="Symbol" w:hint="default"/>
      </w:rPr>
    </w:lvl>
    <w:lvl w:ilvl="1" w:tplc="43E4F9D6">
      <w:numFmt w:val="bullet"/>
      <w:lvlText w:val="-"/>
      <w:lvlJc w:val="left"/>
      <w:pPr>
        <w:ind w:left="1080" w:hanging="360"/>
      </w:pPr>
      <w:rPr>
        <w:rFonts w:ascii="Arial" w:eastAsia="Times New Roman" w:hAnsi="Arial" w:cs="Arial"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3635452"/>
    <w:multiLevelType w:val="hybridMultilevel"/>
    <w:tmpl w:val="9E3CCB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F70395"/>
    <w:multiLevelType w:val="multilevel"/>
    <w:tmpl w:val="18B0921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8F33BC7"/>
    <w:multiLevelType w:val="hybridMultilevel"/>
    <w:tmpl w:val="0B3678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A7869E0"/>
    <w:multiLevelType w:val="multilevel"/>
    <w:tmpl w:val="1CD21DC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2C6D0C"/>
    <w:multiLevelType w:val="hybridMultilevel"/>
    <w:tmpl w:val="72D27D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802116"/>
    <w:multiLevelType w:val="hybridMultilevel"/>
    <w:tmpl w:val="1DB88296"/>
    <w:lvl w:ilvl="0" w:tplc="77A45C0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3120258"/>
    <w:multiLevelType w:val="hybridMultilevel"/>
    <w:tmpl w:val="3F642912"/>
    <w:lvl w:ilvl="0" w:tplc="D7402B02">
      <w:start w:val="2"/>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14">
    <w:nsid w:val="367141E2"/>
    <w:multiLevelType w:val="hybridMultilevel"/>
    <w:tmpl w:val="641CE440"/>
    <w:lvl w:ilvl="0" w:tplc="FE362BAE">
      <w:start w:val="1"/>
      <w:numFmt w:val="decimal"/>
      <w:lvlText w:val="%1."/>
      <w:lvlJc w:val="left"/>
      <w:pPr>
        <w:tabs>
          <w:tab w:val="num" w:pos="360"/>
        </w:tabs>
        <w:ind w:left="360" w:hanging="360"/>
      </w:pPr>
      <w:rPr>
        <w:rFonts w:hint="default"/>
        <w:b/>
      </w:rPr>
    </w:lvl>
    <w:lvl w:ilvl="1" w:tplc="7FF68236">
      <w:numFmt w:val="none"/>
      <w:lvlText w:val=""/>
      <w:lvlJc w:val="left"/>
      <w:pPr>
        <w:tabs>
          <w:tab w:val="num" w:pos="360"/>
        </w:tabs>
      </w:pPr>
    </w:lvl>
    <w:lvl w:ilvl="2" w:tplc="E44847CA">
      <w:numFmt w:val="none"/>
      <w:lvlText w:val=""/>
      <w:lvlJc w:val="left"/>
      <w:pPr>
        <w:tabs>
          <w:tab w:val="num" w:pos="360"/>
        </w:tabs>
      </w:pPr>
    </w:lvl>
    <w:lvl w:ilvl="3" w:tplc="70667450">
      <w:numFmt w:val="none"/>
      <w:lvlText w:val=""/>
      <w:lvlJc w:val="left"/>
      <w:pPr>
        <w:tabs>
          <w:tab w:val="num" w:pos="360"/>
        </w:tabs>
      </w:pPr>
    </w:lvl>
    <w:lvl w:ilvl="4" w:tplc="97C60B94">
      <w:numFmt w:val="none"/>
      <w:lvlText w:val=""/>
      <w:lvlJc w:val="left"/>
      <w:pPr>
        <w:tabs>
          <w:tab w:val="num" w:pos="360"/>
        </w:tabs>
      </w:pPr>
    </w:lvl>
    <w:lvl w:ilvl="5" w:tplc="7ED656DA">
      <w:numFmt w:val="none"/>
      <w:lvlText w:val=""/>
      <w:lvlJc w:val="left"/>
      <w:pPr>
        <w:tabs>
          <w:tab w:val="num" w:pos="360"/>
        </w:tabs>
      </w:pPr>
    </w:lvl>
    <w:lvl w:ilvl="6" w:tplc="7812D24E">
      <w:numFmt w:val="none"/>
      <w:lvlText w:val=""/>
      <w:lvlJc w:val="left"/>
      <w:pPr>
        <w:tabs>
          <w:tab w:val="num" w:pos="360"/>
        </w:tabs>
      </w:pPr>
    </w:lvl>
    <w:lvl w:ilvl="7" w:tplc="9378F34A">
      <w:numFmt w:val="none"/>
      <w:lvlText w:val=""/>
      <w:lvlJc w:val="left"/>
      <w:pPr>
        <w:tabs>
          <w:tab w:val="num" w:pos="360"/>
        </w:tabs>
      </w:pPr>
    </w:lvl>
    <w:lvl w:ilvl="8" w:tplc="0F5C9E4E">
      <w:numFmt w:val="none"/>
      <w:lvlText w:val=""/>
      <w:lvlJc w:val="left"/>
      <w:pPr>
        <w:tabs>
          <w:tab w:val="num" w:pos="360"/>
        </w:tabs>
      </w:pPr>
    </w:lvl>
  </w:abstractNum>
  <w:abstractNum w:abstractNumId="15">
    <w:nsid w:val="38334176"/>
    <w:multiLevelType w:val="hybridMultilevel"/>
    <w:tmpl w:val="184A56C6"/>
    <w:lvl w:ilvl="0" w:tplc="87D8FF2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8E72905"/>
    <w:multiLevelType w:val="hybridMultilevel"/>
    <w:tmpl w:val="B88C72F2"/>
    <w:lvl w:ilvl="0" w:tplc="044E605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A0E6582"/>
    <w:multiLevelType w:val="hybridMultilevel"/>
    <w:tmpl w:val="62225112"/>
    <w:lvl w:ilvl="0" w:tplc="4E9AE49A">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E1D1155"/>
    <w:multiLevelType w:val="multilevel"/>
    <w:tmpl w:val="60A65C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E33756C"/>
    <w:multiLevelType w:val="multilevel"/>
    <w:tmpl w:val="1C3EE5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288180B"/>
    <w:multiLevelType w:val="hybridMultilevel"/>
    <w:tmpl w:val="18B09212"/>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59825F0"/>
    <w:multiLevelType w:val="hybridMultilevel"/>
    <w:tmpl w:val="62225112"/>
    <w:lvl w:ilvl="0" w:tplc="9E56DA26">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72E7E09"/>
    <w:multiLevelType w:val="hybridMultilevel"/>
    <w:tmpl w:val="C2AE2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61B124E"/>
    <w:multiLevelType w:val="hybridMultilevel"/>
    <w:tmpl w:val="DC2C2E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AB6418F"/>
    <w:multiLevelType w:val="hybridMultilevel"/>
    <w:tmpl w:val="7916B4B6"/>
    <w:lvl w:ilvl="0" w:tplc="87D8FF20">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DD3317B"/>
    <w:multiLevelType w:val="hybridMultilevel"/>
    <w:tmpl w:val="77BABA5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74B63CE7"/>
    <w:multiLevelType w:val="multilevel"/>
    <w:tmpl w:val="86642A0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76F56BD9"/>
    <w:multiLevelType w:val="hybridMultilevel"/>
    <w:tmpl w:val="480C8AE6"/>
    <w:lvl w:ilvl="0" w:tplc="9E56DA26">
      <w:start w:val="1"/>
      <w:numFmt w:val="bullet"/>
      <w:lvlText w:val=""/>
      <w:lvlJc w:val="left"/>
      <w:pPr>
        <w:tabs>
          <w:tab w:val="num" w:pos="360"/>
        </w:tabs>
        <w:ind w:left="340" w:hanging="340"/>
      </w:pPr>
      <w:rPr>
        <w:rFonts w:ascii="Wingdings" w:hAnsi="Wingdings" w:hint="default"/>
      </w:rPr>
    </w:lvl>
    <w:lvl w:ilvl="1" w:tplc="F946B2F6">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B3565ED"/>
    <w:multiLevelType w:val="hybridMultilevel"/>
    <w:tmpl w:val="1AB855EC"/>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D9F7F54"/>
    <w:multiLevelType w:val="hybridMultilevel"/>
    <w:tmpl w:val="69401966"/>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5"/>
  </w:num>
  <w:num w:numId="4">
    <w:abstractNumId w:val="21"/>
  </w:num>
  <w:num w:numId="5">
    <w:abstractNumId w:val="27"/>
  </w:num>
  <w:num w:numId="6">
    <w:abstractNumId w:val="29"/>
  </w:num>
  <w:num w:numId="7">
    <w:abstractNumId w:val="1"/>
  </w:num>
  <w:num w:numId="8">
    <w:abstractNumId w:val="20"/>
  </w:num>
  <w:num w:numId="9">
    <w:abstractNumId w:val="8"/>
  </w:num>
  <w:num w:numId="10">
    <w:abstractNumId w:val="14"/>
  </w:num>
  <w:num w:numId="11">
    <w:abstractNumId w:val="25"/>
  </w:num>
  <w:num w:numId="12">
    <w:abstractNumId w:val="6"/>
  </w:num>
  <w:num w:numId="13">
    <w:abstractNumId w:val="7"/>
  </w:num>
  <w:num w:numId="14">
    <w:abstractNumId w:val="12"/>
  </w:num>
  <w:num w:numId="15">
    <w:abstractNumId w:val="3"/>
  </w:num>
  <w:num w:numId="16">
    <w:abstractNumId w:val="0"/>
  </w:num>
  <w:num w:numId="17">
    <w:abstractNumId w:val="4"/>
  </w:num>
  <w:num w:numId="18">
    <w:abstractNumId w:val="2"/>
  </w:num>
  <w:num w:numId="19">
    <w:abstractNumId w:val="26"/>
  </w:num>
  <w:num w:numId="20">
    <w:abstractNumId w:val="18"/>
  </w:num>
  <w:num w:numId="21">
    <w:abstractNumId w:val="19"/>
  </w:num>
  <w:num w:numId="22">
    <w:abstractNumId w:val="9"/>
  </w:num>
  <w:num w:numId="23">
    <w:abstractNumId w:val="11"/>
  </w:num>
  <w:num w:numId="24">
    <w:abstractNumId w:val="23"/>
  </w:num>
  <w:num w:numId="25">
    <w:abstractNumId w:val="24"/>
  </w:num>
  <w:num w:numId="26">
    <w:abstractNumId w:val="22"/>
  </w:num>
  <w:num w:numId="27">
    <w:abstractNumId w:val="15"/>
  </w:num>
  <w:num w:numId="28">
    <w:abstractNumId w:val="10"/>
  </w:num>
  <w:num w:numId="29">
    <w:abstractNumId w:val="28"/>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60418"/>
  </w:hdrShapeDefaults>
  <w:footnotePr>
    <w:footnote w:id="0"/>
    <w:footnote w:id="1"/>
  </w:footnotePr>
  <w:endnotePr>
    <w:endnote w:id="0"/>
    <w:endnote w:id="1"/>
  </w:endnotePr>
  <w:compat/>
  <w:rsids>
    <w:rsidRoot w:val="00B016C6"/>
    <w:rsid w:val="000031B3"/>
    <w:rsid w:val="00010216"/>
    <w:rsid w:val="0001140F"/>
    <w:rsid w:val="000138E6"/>
    <w:rsid w:val="000162A3"/>
    <w:rsid w:val="00020FE2"/>
    <w:rsid w:val="00022A1C"/>
    <w:rsid w:val="00026B4B"/>
    <w:rsid w:val="00027CBC"/>
    <w:rsid w:val="000348EC"/>
    <w:rsid w:val="00040CEC"/>
    <w:rsid w:val="000426D4"/>
    <w:rsid w:val="000433F3"/>
    <w:rsid w:val="0004411D"/>
    <w:rsid w:val="000545D2"/>
    <w:rsid w:val="00065194"/>
    <w:rsid w:val="000672F9"/>
    <w:rsid w:val="0007640D"/>
    <w:rsid w:val="00083E16"/>
    <w:rsid w:val="0009011C"/>
    <w:rsid w:val="00091036"/>
    <w:rsid w:val="00091811"/>
    <w:rsid w:val="000933E9"/>
    <w:rsid w:val="000A74AB"/>
    <w:rsid w:val="000B3E89"/>
    <w:rsid w:val="000B71A0"/>
    <w:rsid w:val="000C1834"/>
    <w:rsid w:val="000C1EFA"/>
    <w:rsid w:val="000C317F"/>
    <w:rsid w:val="000C39FD"/>
    <w:rsid w:val="000C58F8"/>
    <w:rsid w:val="000C7730"/>
    <w:rsid w:val="000D068A"/>
    <w:rsid w:val="000D4598"/>
    <w:rsid w:val="000E08F5"/>
    <w:rsid w:val="000E422B"/>
    <w:rsid w:val="000E473E"/>
    <w:rsid w:val="000F118F"/>
    <w:rsid w:val="000F27A1"/>
    <w:rsid w:val="000F32A8"/>
    <w:rsid w:val="000F32B3"/>
    <w:rsid w:val="001022FD"/>
    <w:rsid w:val="00110C28"/>
    <w:rsid w:val="00111065"/>
    <w:rsid w:val="00113E23"/>
    <w:rsid w:val="0012743F"/>
    <w:rsid w:val="001347FB"/>
    <w:rsid w:val="001356A5"/>
    <w:rsid w:val="00143959"/>
    <w:rsid w:val="00150D37"/>
    <w:rsid w:val="00156A5A"/>
    <w:rsid w:val="001610E4"/>
    <w:rsid w:val="0016131F"/>
    <w:rsid w:val="001817AE"/>
    <w:rsid w:val="00183231"/>
    <w:rsid w:val="00190203"/>
    <w:rsid w:val="00191FAC"/>
    <w:rsid w:val="001920F3"/>
    <w:rsid w:val="0019259D"/>
    <w:rsid w:val="001A3F44"/>
    <w:rsid w:val="001A4976"/>
    <w:rsid w:val="001A7BF3"/>
    <w:rsid w:val="001A7EB9"/>
    <w:rsid w:val="001B6BD3"/>
    <w:rsid w:val="001C22DC"/>
    <w:rsid w:val="001C7D1E"/>
    <w:rsid w:val="001D0B7F"/>
    <w:rsid w:val="001D1CDB"/>
    <w:rsid w:val="001D31AB"/>
    <w:rsid w:val="001D6254"/>
    <w:rsid w:val="001E1F05"/>
    <w:rsid w:val="001E6973"/>
    <w:rsid w:val="001F23F8"/>
    <w:rsid w:val="001F4F09"/>
    <w:rsid w:val="001F52F5"/>
    <w:rsid w:val="0020738D"/>
    <w:rsid w:val="00213143"/>
    <w:rsid w:val="002133AE"/>
    <w:rsid w:val="002139C8"/>
    <w:rsid w:val="00217D4E"/>
    <w:rsid w:val="0022143B"/>
    <w:rsid w:val="00234357"/>
    <w:rsid w:val="00236DDE"/>
    <w:rsid w:val="00242219"/>
    <w:rsid w:val="002429DE"/>
    <w:rsid w:val="00243F96"/>
    <w:rsid w:val="00254410"/>
    <w:rsid w:val="00254E61"/>
    <w:rsid w:val="00257245"/>
    <w:rsid w:val="00257A30"/>
    <w:rsid w:val="00261BB6"/>
    <w:rsid w:val="00261CBD"/>
    <w:rsid w:val="00271764"/>
    <w:rsid w:val="0027781E"/>
    <w:rsid w:val="00282116"/>
    <w:rsid w:val="00283F67"/>
    <w:rsid w:val="00283F98"/>
    <w:rsid w:val="00287915"/>
    <w:rsid w:val="00290AF9"/>
    <w:rsid w:val="002A208B"/>
    <w:rsid w:val="002A2118"/>
    <w:rsid w:val="002A3A58"/>
    <w:rsid w:val="002A6430"/>
    <w:rsid w:val="002A75A1"/>
    <w:rsid w:val="002B0730"/>
    <w:rsid w:val="002B44C0"/>
    <w:rsid w:val="002C33B8"/>
    <w:rsid w:val="002D1021"/>
    <w:rsid w:val="002D2697"/>
    <w:rsid w:val="00302797"/>
    <w:rsid w:val="003043A8"/>
    <w:rsid w:val="003046D1"/>
    <w:rsid w:val="003066A1"/>
    <w:rsid w:val="00310236"/>
    <w:rsid w:val="00311869"/>
    <w:rsid w:val="0031300F"/>
    <w:rsid w:val="00313367"/>
    <w:rsid w:val="00313420"/>
    <w:rsid w:val="00317A86"/>
    <w:rsid w:val="00321528"/>
    <w:rsid w:val="0032765F"/>
    <w:rsid w:val="0033087B"/>
    <w:rsid w:val="00331963"/>
    <w:rsid w:val="00336B17"/>
    <w:rsid w:val="00336F21"/>
    <w:rsid w:val="00341ED4"/>
    <w:rsid w:val="003450E2"/>
    <w:rsid w:val="003467B5"/>
    <w:rsid w:val="0035357E"/>
    <w:rsid w:val="0035456E"/>
    <w:rsid w:val="00354CDB"/>
    <w:rsid w:val="00356A1F"/>
    <w:rsid w:val="00360C83"/>
    <w:rsid w:val="00373735"/>
    <w:rsid w:val="00374999"/>
    <w:rsid w:val="0037727A"/>
    <w:rsid w:val="00382A7C"/>
    <w:rsid w:val="00392348"/>
    <w:rsid w:val="00392E30"/>
    <w:rsid w:val="003A0DBC"/>
    <w:rsid w:val="003A3679"/>
    <w:rsid w:val="003B6BD8"/>
    <w:rsid w:val="003C763B"/>
    <w:rsid w:val="003C7B50"/>
    <w:rsid w:val="003D22B3"/>
    <w:rsid w:val="003D613F"/>
    <w:rsid w:val="003E2A52"/>
    <w:rsid w:val="003E71DE"/>
    <w:rsid w:val="003F3F46"/>
    <w:rsid w:val="003F7678"/>
    <w:rsid w:val="00401E16"/>
    <w:rsid w:val="00404DDB"/>
    <w:rsid w:val="00406F45"/>
    <w:rsid w:val="00416D80"/>
    <w:rsid w:val="00421BB9"/>
    <w:rsid w:val="00424B16"/>
    <w:rsid w:val="0044075C"/>
    <w:rsid w:val="004467EA"/>
    <w:rsid w:val="00455655"/>
    <w:rsid w:val="004637AE"/>
    <w:rsid w:val="00465120"/>
    <w:rsid w:val="00465535"/>
    <w:rsid w:val="0046657E"/>
    <w:rsid w:val="00483D17"/>
    <w:rsid w:val="004909DD"/>
    <w:rsid w:val="00491B30"/>
    <w:rsid w:val="004935CA"/>
    <w:rsid w:val="0049583A"/>
    <w:rsid w:val="004A31E7"/>
    <w:rsid w:val="004A4124"/>
    <w:rsid w:val="004B0D3F"/>
    <w:rsid w:val="004B44BE"/>
    <w:rsid w:val="004B6340"/>
    <w:rsid w:val="004C3F62"/>
    <w:rsid w:val="004C6AE2"/>
    <w:rsid w:val="004D4E22"/>
    <w:rsid w:val="004D5F57"/>
    <w:rsid w:val="004E3184"/>
    <w:rsid w:val="004E5AD2"/>
    <w:rsid w:val="005071E9"/>
    <w:rsid w:val="00513E7F"/>
    <w:rsid w:val="0051479D"/>
    <w:rsid w:val="005300C3"/>
    <w:rsid w:val="0053113A"/>
    <w:rsid w:val="0054095C"/>
    <w:rsid w:val="00543B79"/>
    <w:rsid w:val="00551AE3"/>
    <w:rsid w:val="00554A0B"/>
    <w:rsid w:val="0056473D"/>
    <w:rsid w:val="00570B26"/>
    <w:rsid w:val="00573A9B"/>
    <w:rsid w:val="00574816"/>
    <w:rsid w:val="005759F0"/>
    <w:rsid w:val="00583571"/>
    <w:rsid w:val="005861FE"/>
    <w:rsid w:val="0059527E"/>
    <w:rsid w:val="005A0A20"/>
    <w:rsid w:val="005A3B95"/>
    <w:rsid w:val="005A56AA"/>
    <w:rsid w:val="005A64E1"/>
    <w:rsid w:val="005B21A7"/>
    <w:rsid w:val="005B24FE"/>
    <w:rsid w:val="005B27BF"/>
    <w:rsid w:val="005B7599"/>
    <w:rsid w:val="005C0C6C"/>
    <w:rsid w:val="005C6DAE"/>
    <w:rsid w:val="005C6E16"/>
    <w:rsid w:val="005D04B4"/>
    <w:rsid w:val="005D06BC"/>
    <w:rsid w:val="005D148D"/>
    <w:rsid w:val="005D3ED9"/>
    <w:rsid w:val="005D5FEF"/>
    <w:rsid w:val="005D6599"/>
    <w:rsid w:val="005E0415"/>
    <w:rsid w:val="005E23D7"/>
    <w:rsid w:val="005E2641"/>
    <w:rsid w:val="005E5A84"/>
    <w:rsid w:val="005F0A0F"/>
    <w:rsid w:val="005F1764"/>
    <w:rsid w:val="005F7C31"/>
    <w:rsid w:val="0060378E"/>
    <w:rsid w:val="00617EA8"/>
    <w:rsid w:val="00630F6B"/>
    <w:rsid w:val="006317FC"/>
    <w:rsid w:val="0063257F"/>
    <w:rsid w:val="00634C5F"/>
    <w:rsid w:val="00636757"/>
    <w:rsid w:val="0066414E"/>
    <w:rsid w:val="00673D4B"/>
    <w:rsid w:val="00675F19"/>
    <w:rsid w:val="0068073B"/>
    <w:rsid w:val="00680F14"/>
    <w:rsid w:val="00682F25"/>
    <w:rsid w:val="006842CF"/>
    <w:rsid w:val="00684A59"/>
    <w:rsid w:val="00685E41"/>
    <w:rsid w:val="006871A3"/>
    <w:rsid w:val="006967DF"/>
    <w:rsid w:val="0069741A"/>
    <w:rsid w:val="006A05D4"/>
    <w:rsid w:val="006B113A"/>
    <w:rsid w:val="006B68E6"/>
    <w:rsid w:val="006C3C7C"/>
    <w:rsid w:val="006C50FF"/>
    <w:rsid w:val="006C71EF"/>
    <w:rsid w:val="006D0803"/>
    <w:rsid w:val="006D50E7"/>
    <w:rsid w:val="006E1DCA"/>
    <w:rsid w:val="006E6DD1"/>
    <w:rsid w:val="006F205C"/>
    <w:rsid w:val="006F28FD"/>
    <w:rsid w:val="006F33F2"/>
    <w:rsid w:val="006F3B2E"/>
    <w:rsid w:val="006F6CF1"/>
    <w:rsid w:val="007107DE"/>
    <w:rsid w:val="00711D49"/>
    <w:rsid w:val="0072354E"/>
    <w:rsid w:val="0073088A"/>
    <w:rsid w:val="00733BDC"/>
    <w:rsid w:val="00733BF5"/>
    <w:rsid w:val="00740DD9"/>
    <w:rsid w:val="00745ED0"/>
    <w:rsid w:val="0075261A"/>
    <w:rsid w:val="00752763"/>
    <w:rsid w:val="00756F34"/>
    <w:rsid w:val="007570CF"/>
    <w:rsid w:val="007577D4"/>
    <w:rsid w:val="00763F2B"/>
    <w:rsid w:val="00764A2D"/>
    <w:rsid w:val="00764FDC"/>
    <w:rsid w:val="007709A6"/>
    <w:rsid w:val="00770F9B"/>
    <w:rsid w:val="00771C5C"/>
    <w:rsid w:val="00775AD1"/>
    <w:rsid w:val="00782A7E"/>
    <w:rsid w:val="00783313"/>
    <w:rsid w:val="0078519F"/>
    <w:rsid w:val="007859DA"/>
    <w:rsid w:val="00787C3D"/>
    <w:rsid w:val="007937AA"/>
    <w:rsid w:val="00793AA8"/>
    <w:rsid w:val="007A3BF0"/>
    <w:rsid w:val="007A6B37"/>
    <w:rsid w:val="007B4B65"/>
    <w:rsid w:val="007B5FB9"/>
    <w:rsid w:val="007B6BE6"/>
    <w:rsid w:val="007C0BC4"/>
    <w:rsid w:val="007C169D"/>
    <w:rsid w:val="007C2442"/>
    <w:rsid w:val="007C40AA"/>
    <w:rsid w:val="007D620B"/>
    <w:rsid w:val="007E07B8"/>
    <w:rsid w:val="007E364D"/>
    <w:rsid w:val="007F0F2A"/>
    <w:rsid w:val="007F217F"/>
    <w:rsid w:val="00802E51"/>
    <w:rsid w:val="008050E4"/>
    <w:rsid w:val="008053BA"/>
    <w:rsid w:val="00812FCD"/>
    <w:rsid w:val="00814A0E"/>
    <w:rsid w:val="008157C8"/>
    <w:rsid w:val="008169C5"/>
    <w:rsid w:val="00817BB0"/>
    <w:rsid w:val="00821084"/>
    <w:rsid w:val="008214DE"/>
    <w:rsid w:val="00827AB0"/>
    <w:rsid w:val="008305D7"/>
    <w:rsid w:val="0083254B"/>
    <w:rsid w:val="00833CF6"/>
    <w:rsid w:val="00835C95"/>
    <w:rsid w:val="00840B60"/>
    <w:rsid w:val="008464DD"/>
    <w:rsid w:val="008532BB"/>
    <w:rsid w:val="00860806"/>
    <w:rsid w:val="00866E13"/>
    <w:rsid w:val="008744A8"/>
    <w:rsid w:val="00874B51"/>
    <w:rsid w:val="00876D8F"/>
    <w:rsid w:val="008834A7"/>
    <w:rsid w:val="00896251"/>
    <w:rsid w:val="00897669"/>
    <w:rsid w:val="008A226C"/>
    <w:rsid w:val="008A4720"/>
    <w:rsid w:val="008A5779"/>
    <w:rsid w:val="008C0039"/>
    <w:rsid w:val="008C27A0"/>
    <w:rsid w:val="008C4CA0"/>
    <w:rsid w:val="008C5B3D"/>
    <w:rsid w:val="008E2AEC"/>
    <w:rsid w:val="008E5CF2"/>
    <w:rsid w:val="008E7331"/>
    <w:rsid w:val="008E7EB3"/>
    <w:rsid w:val="008F3681"/>
    <w:rsid w:val="008F3D04"/>
    <w:rsid w:val="0090162A"/>
    <w:rsid w:val="00906E76"/>
    <w:rsid w:val="00907C04"/>
    <w:rsid w:val="009104C9"/>
    <w:rsid w:val="00911FC0"/>
    <w:rsid w:val="00914091"/>
    <w:rsid w:val="009243C9"/>
    <w:rsid w:val="0092464B"/>
    <w:rsid w:val="00931BB2"/>
    <w:rsid w:val="00931C8B"/>
    <w:rsid w:val="009644A2"/>
    <w:rsid w:val="00965E61"/>
    <w:rsid w:val="009661A3"/>
    <w:rsid w:val="009754E3"/>
    <w:rsid w:val="0098622E"/>
    <w:rsid w:val="0099101B"/>
    <w:rsid w:val="009926B1"/>
    <w:rsid w:val="009A0AF4"/>
    <w:rsid w:val="009A2AF9"/>
    <w:rsid w:val="009A668F"/>
    <w:rsid w:val="009A68BA"/>
    <w:rsid w:val="009B2B2A"/>
    <w:rsid w:val="009C07F8"/>
    <w:rsid w:val="009C2CA8"/>
    <w:rsid w:val="009C312C"/>
    <w:rsid w:val="009C5468"/>
    <w:rsid w:val="009C7A06"/>
    <w:rsid w:val="009D5C7F"/>
    <w:rsid w:val="009E6CC0"/>
    <w:rsid w:val="009F2DCE"/>
    <w:rsid w:val="009F5CB4"/>
    <w:rsid w:val="00A037FD"/>
    <w:rsid w:val="00A06156"/>
    <w:rsid w:val="00A07148"/>
    <w:rsid w:val="00A076D2"/>
    <w:rsid w:val="00A13230"/>
    <w:rsid w:val="00A2262E"/>
    <w:rsid w:val="00A26E8A"/>
    <w:rsid w:val="00A3189E"/>
    <w:rsid w:val="00A334F4"/>
    <w:rsid w:val="00A3549C"/>
    <w:rsid w:val="00A41FD4"/>
    <w:rsid w:val="00A45CF2"/>
    <w:rsid w:val="00A46D8F"/>
    <w:rsid w:val="00A52676"/>
    <w:rsid w:val="00A56DD1"/>
    <w:rsid w:val="00A65591"/>
    <w:rsid w:val="00A74A6E"/>
    <w:rsid w:val="00A764C0"/>
    <w:rsid w:val="00A771B1"/>
    <w:rsid w:val="00A80939"/>
    <w:rsid w:val="00A959DE"/>
    <w:rsid w:val="00AA15EC"/>
    <w:rsid w:val="00AA6E15"/>
    <w:rsid w:val="00AA7019"/>
    <w:rsid w:val="00AA764D"/>
    <w:rsid w:val="00AB305C"/>
    <w:rsid w:val="00AB4902"/>
    <w:rsid w:val="00AB53EC"/>
    <w:rsid w:val="00AC0F93"/>
    <w:rsid w:val="00AD6AC7"/>
    <w:rsid w:val="00AD7A4D"/>
    <w:rsid w:val="00AE1CFC"/>
    <w:rsid w:val="00AF441E"/>
    <w:rsid w:val="00AF55B8"/>
    <w:rsid w:val="00AF56EF"/>
    <w:rsid w:val="00B006D4"/>
    <w:rsid w:val="00B00F4F"/>
    <w:rsid w:val="00B016C6"/>
    <w:rsid w:val="00B03C22"/>
    <w:rsid w:val="00B07498"/>
    <w:rsid w:val="00B1727A"/>
    <w:rsid w:val="00B22BB6"/>
    <w:rsid w:val="00B24DA5"/>
    <w:rsid w:val="00B2500E"/>
    <w:rsid w:val="00B27C65"/>
    <w:rsid w:val="00B34298"/>
    <w:rsid w:val="00B42B24"/>
    <w:rsid w:val="00B44156"/>
    <w:rsid w:val="00B47699"/>
    <w:rsid w:val="00B47AA0"/>
    <w:rsid w:val="00B50CA6"/>
    <w:rsid w:val="00B51243"/>
    <w:rsid w:val="00B539B1"/>
    <w:rsid w:val="00B547DC"/>
    <w:rsid w:val="00B55381"/>
    <w:rsid w:val="00B5776C"/>
    <w:rsid w:val="00B6265F"/>
    <w:rsid w:val="00B6438D"/>
    <w:rsid w:val="00B65D73"/>
    <w:rsid w:val="00B765CA"/>
    <w:rsid w:val="00B80432"/>
    <w:rsid w:val="00B82731"/>
    <w:rsid w:val="00B82E8E"/>
    <w:rsid w:val="00B8363B"/>
    <w:rsid w:val="00B8593E"/>
    <w:rsid w:val="00B859C7"/>
    <w:rsid w:val="00B91FD4"/>
    <w:rsid w:val="00B938D4"/>
    <w:rsid w:val="00B969C8"/>
    <w:rsid w:val="00BA18F4"/>
    <w:rsid w:val="00BA327C"/>
    <w:rsid w:val="00BA4E63"/>
    <w:rsid w:val="00BB1FEE"/>
    <w:rsid w:val="00BB5450"/>
    <w:rsid w:val="00BD0AAB"/>
    <w:rsid w:val="00BD3B3B"/>
    <w:rsid w:val="00BD4EF7"/>
    <w:rsid w:val="00BE1996"/>
    <w:rsid w:val="00BE31E5"/>
    <w:rsid w:val="00BE3A19"/>
    <w:rsid w:val="00BE5651"/>
    <w:rsid w:val="00BE5DA2"/>
    <w:rsid w:val="00BF0442"/>
    <w:rsid w:val="00BF316C"/>
    <w:rsid w:val="00BF7160"/>
    <w:rsid w:val="00C010D0"/>
    <w:rsid w:val="00C12E9E"/>
    <w:rsid w:val="00C14899"/>
    <w:rsid w:val="00C14B3B"/>
    <w:rsid w:val="00C14B6C"/>
    <w:rsid w:val="00C24ECF"/>
    <w:rsid w:val="00C25A7F"/>
    <w:rsid w:val="00C33971"/>
    <w:rsid w:val="00C434CE"/>
    <w:rsid w:val="00C44960"/>
    <w:rsid w:val="00C47280"/>
    <w:rsid w:val="00C5198D"/>
    <w:rsid w:val="00C54896"/>
    <w:rsid w:val="00C57939"/>
    <w:rsid w:val="00C61E0B"/>
    <w:rsid w:val="00C64DC7"/>
    <w:rsid w:val="00C679A9"/>
    <w:rsid w:val="00C72E48"/>
    <w:rsid w:val="00C77430"/>
    <w:rsid w:val="00C80681"/>
    <w:rsid w:val="00C910BC"/>
    <w:rsid w:val="00C92D79"/>
    <w:rsid w:val="00CA0A1E"/>
    <w:rsid w:val="00CA44BF"/>
    <w:rsid w:val="00CA7B60"/>
    <w:rsid w:val="00CB653F"/>
    <w:rsid w:val="00CB6850"/>
    <w:rsid w:val="00CB75B4"/>
    <w:rsid w:val="00CC00BD"/>
    <w:rsid w:val="00CC096F"/>
    <w:rsid w:val="00CC306A"/>
    <w:rsid w:val="00CC3979"/>
    <w:rsid w:val="00CC79DE"/>
    <w:rsid w:val="00CD01FC"/>
    <w:rsid w:val="00CD0FF5"/>
    <w:rsid w:val="00CD2DAF"/>
    <w:rsid w:val="00CD3D9B"/>
    <w:rsid w:val="00CD4649"/>
    <w:rsid w:val="00CD5594"/>
    <w:rsid w:val="00CE0F9C"/>
    <w:rsid w:val="00CE2A5C"/>
    <w:rsid w:val="00CE4A3B"/>
    <w:rsid w:val="00CF2859"/>
    <w:rsid w:val="00CF2D8E"/>
    <w:rsid w:val="00D0259A"/>
    <w:rsid w:val="00D04047"/>
    <w:rsid w:val="00D0603C"/>
    <w:rsid w:val="00D11BF3"/>
    <w:rsid w:val="00D127AF"/>
    <w:rsid w:val="00D13A54"/>
    <w:rsid w:val="00D14EBA"/>
    <w:rsid w:val="00D17B6C"/>
    <w:rsid w:val="00D30760"/>
    <w:rsid w:val="00D32543"/>
    <w:rsid w:val="00D36FB1"/>
    <w:rsid w:val="00D37817"/>
    <w:rsid w:val="00D41DED"/>
    <w:rsid w:val="00D42E95"/>
    <w:rsid w:val="00D462FB"/>
    <w:rsid w:val="00D46EE3"/>
    <w:rsid w:val="00D51FC0"/>
    <w:rsid w:val="00D54346"/>
    <w:rsid w:val="00D61AFD"/>
    <w:rsid w:val="00D71CCE"/>
    <w:rsid w:val="00D72A83"/>
    <w:rsid w:val="00D73CB9"/>
    <w:rsid w:val="00D803FB"/>
    <w:rsid w:val="00D80762"/>
    <w:rsid w:val="00D8641D"/>
    <w:rsid w:val="00D95586"/>
    <w:rsid w:val="00DB0562"/>
    <w:rsid w:val="00DB19B1"/>
    <w:rsid w:val="00DB49C3"/>
    <w:rsid w:val="00DC2126"/>
    <w:rsid w:val="00DC2F95"/>
    <w:rsid w:val="00DC5806"/>
    <w:rsid w:val="00DC7BBA"/>
    <w:rsid w:val="00DD2A21"/>
    <w:rsid w:val="00DD36A3"/>
    <w:rsid w:val="00DE09FC"/>
    <w:rsid w:val="00DE17E4"/>
    <w:rsid w:val="00DF5305"/>
    <w:rsid w:val="00E05E9F"/>
    <w:rsid w:val="00E127E3"/>
    <w:rsid w:val="00E13BC8"/>
    <w:rsid w:val="00E1518C"/>
    <w:rsid w:val="00E21931"/>
    <w:rsid w:val="00E254DB"/>
    <w:rsid w:val="00E25A0B"/>
    <w:rsid w:val="00E33019"/>
    <w:rsid w:val="00E34B49"/>
    <w:rsid w:val="00E37A6F"/>
    <w:rsid w:val="00E42EFC"/>
    <w:rsid w:val="00E4453B"/>
    <w:rsid w:val="00E60E14"/>
    <w:rsid w:val="00E6442D"/>
    <w:rsid w:val="00E64FBB"/>
    <w:rsid w:val="00E72640"/>
    <w:rsid w:val="00E76181"/>
    <w:rsid w:val="00E831F9"/>
    <w:rsid w:val="00E835D6"/>
    <w:rsid w:val="00E8487D"/>
    <w:rsid w:val="00E91FB5"/>
    <w:rsid w:val="00E91FE4"/>
    <w:rsid w:val="00E940F1"/>
    <w:rsid w:val="00E975D1"/>
    <w:rsid w:val="00E97828"/>
    <w:rsid w:val="00EA5A8E"/>
    <w:rsid w:val="00ED0E46"/>
    <w:rsid w:val="00ED26D1"/>
    <w:rsid w:val="00EE24EF"/>
    <w:rsid w:val="00EF76D6"/>
    <w:rsid w:val="00F01516"/>
    <w:rsid w:val="00F038C6"/>
    <w:rsid w:val="00F05E3F"/>
    <w:rsid w:val="00F10549"/>
    <w:rsid w:val="00F1403B"/>
    <w:rsid w:val="00F22C17"/>
    <w:rsid w:val="00F249B7"/>
    <w:rsid w:val="00F24FF2"/>
    <w:rsid w:val="00F32744"/>
    <w:rsid w:val="00F44833"/>
    <w:rsid w:val="00F4488F"/>
    <w:rsid w:val="00F46B64"/>
    <w:rsid w:val="00F54379"/>
    <w:rsid w:val="00F567B4"/>
    <w:rsid w:val="00F56AE2"/>
    <w:rsid w:val="00F67F9D"/>
    <w:rsid w:val="00F75107"/>
    <w:rsid w:val="00F756AB"/>
    <w:rsid w:val="00F76A64"/>
    <w:rsid w:val="00F77499"/>
    <w:rsid w:val="00F81F31"/>
    <w:rsid w:val="00F84C6D"/>
    <w:rsid w:val="00F865E9"/>
    <w:rsid w:val="00F95E61"/>
    <w:rsid w:val="00FA2ECA"/>
    <w:rsid w:val="00FB1AC2"/>
    <w:rsid w:val="00FB235F"/>
    <w:rsid w:val="00FC0104"/>
    <w:rsid w:val="00FC2D80"/>
    <w:rsid w:val="00FD3BE5"/>
    <w:rsid w:val="00FD3DFB"/>
    <w:rsid w:val="00FD6D49"/>
    <w:rsid w:val="00FD73B2"/>
    <w:rsid w:val="00FE21F2"/>
    <w:rsid w:val="00FE4455"/>
    <w:rsid w:val="00FF1B5E"/>
    <w:rsid w:val="00FF3A0B"/>
    <w:rsid w:val="00FF4CB1"/>
    <w:rsid w:val="00FF52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6C6"/>
    <w:rPr>
      <w:sz w:val="24"/>
      <w:szCs w:val="24"/>
      <w:lang w:val="es-ES" w:eastAsia="es-ES"/>
    </w:rPr>
  </w:style>
  <w:style w:type="paragraph" w:styleId="Ttulo1">
    <w:name w:val="heading 1"/>
    <w:basedOn w:val="Normal"/>
    <w:next w:val="Normal"/>
    <w:qFormat/>
    <w:rsid w:val="00876D8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C00B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016C6"/>
    <w:pPr>
      <w:keepNext/>
      <w:framePr w:hSpace="141" w:wrap="around" w:vAnchor="page" w:hAnchor="margin" w:x="-290" w:y="2498"/>
      <w:jc w:val="center"/>
      <w:outlineLvl w:val="2"/>
    </w:pPr>
    <w:rPr>
      <w:rFonts w:ascii="Arial Narrow" w:hAnsi="Arial Narrow"/>
      <w:i/>
      <w:iCs/>
    </w:rPr>
  </w:style>
  <w:style w:type="paragraph" w:styleId="Ttulo4">
    <w:name w:val="heading 4"/>
    <w:basedOn w:val="Normal"/>
    <w:next w:val="Normal"/>
    <w:qFormat/>
    <w:rsid w:val="00B016C6"/>
    <w:pPr>
      <w:keepNext/>
      <w:framePr w:hSpace="141" w:wrap="around" w:vAnchor="page" w:hAnchor="margin" w:y="1342"/>
      <w:jc w:val="center"/>
      <w:outlineLvl w:val="3"/>
    </w:pPr>
    <w:rPr>
      <w:rFonts w:ascii="Arial Narrow" w:hAnsi="Arial Narrow"/>
      <w:b/>
      <w:bCs/>
      <w:i/>
      <w:iCs/>
    </w:rPr>
  </w:style>
  <w:style w:type="paragraph" w:styleId="Ttulo6">
    <w:name w:val="heading 6"/>
    <w:basedOn w:val="Normal"/>
    <w:next w:val="Normal"/>
    <w:qFormat/>
    <w:rsid w:val="00CC00B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16C6"/>
    <w:pPr>
      <w:tabs>
        <w:tab w:val="center" w:pos="4252"/>
        <w:tab w:val="right" w:pos="8504"/>
      </w:tabs>
    </w:pPr>
  </w:style>
  <w:style w:type="paragraph" w:styleId="Textoindependiente3">
    <w:name w:val="Body Text 3"/>
    <w:basedOn w:val="Normal"/>
    <w:rsid w:val="00B016C6"/>
    <w:pPr>
      <w:framePr w:hSpace="141" w:wrap="around" w:vAnchor="page" w:hAnchor="margin" w:xAlign="center" w:y="2242"/>
      <w:jc w:val="both"/>
    </w:pPr>
    <w:rPr>
      <w:rFonts w:ascii="Arial" w:hAnsi="Arial" w:cs="Arial"/>
      <w:iCs/>
    </w:rPr>
  </w:style>
  <w:style w:type="table" w:styleId="Tablaconcuadrcula">
    <w:name w:val="Table Grid"/>
    <w:basedOn w:val="Tablanormal"/>
    <w:uiPriority w:val="59"/>
    <w:rsid w:val="00B01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876D8F"/>
    <w:pPr>
      <w:tabs>
        <w:tab w:val="center" w:pos="4252"/>
        <w:tab w:val="right" w:pos="8504"/>
      </w:tabs>
    </w:pPr>
  </w:style>
  <w:style w:type="paragraph" w:styleId="Sangra2detindependiente">
    <w:name w:val="Body Text Indent 2"/>
    <w:basedOn w:val="Normal"/>
    <w:rsid w:val="004935CA"/>
    <w:pPr>
      <w:spacing w:after="120" w:line="480" w:lineRule="auto"/>
      <w:ind w:left="283"/>
    </w:pPr>
  </w:style>
  <w:style w:type="paragraph" w:styleId="Sangradetextonormal">
    <w:name w:val="Body Text Indent"/>
    <w:basedOn w:val="Normal"/>
    <w:rsid w:val="00573A9B"/>
    <w:pPr>
      <w:spacing w:after="120"/>
      <w:ind w:left="283"/>
    </w:pPr>
  </w:style>
  <w:style w:type="paragraph" w:styleId="Textoindependiente">
    <w:name w:val="Body Text"/>
    <w:basedOn w:val="Normal"/>
    <w:rsid w:val="00B80432"/>
    <w:pPr>
      <w:spacing w:after="120"/>
    </w:pPr>
  </w:style>
  <w:style w:type="character" w:styleId="Hipervnculo">
    <w:name w:val="Hyperlink"/>
    <w:basedOn w:val="Fuentedeprrafopredeter"/>
    <w:rsid w:val="004B6340"/>
    <w:rPr>
      <w:strike w:val="0"/>
      <w:dstrike w:val="0"/>
      <w:color w:val="0000FF"/>
      <w:u w:val="none"/>
      <w:effect w:val="none"/>
    </w:rPr>
  </w:style>
  <w:style w:type="paragraph" w:styleId="NormalWeb">
    <w:name w:val="Normal (Web)"/>
    <w:basedOn w:val="Normal"/>
    <w:rsid w:val="004B6340"/>
    <w:pPr>
      <w:spacing w:before="100" w:beforeAutospacing="1" w:after="100" w:afterAutospacing="1"/>
    </w:pPr>
  </w:style>
  <w:style w:type="paragraph" w:styleId="Prrafodelista">
    <w:name w:val="List Paragraph"/>
    <w:basedOn w:val="Normal"/>
    <w:qFormat/>
    <w:rsid w:val="00020FE2"/>
    <w:pPr>
      <w:ind w:left="708"/>
    </w:pPr>
    <w:rPr>
      <w:rFonts w:ascii="Arial" w:hAnsi="Arial"/>
      <w:szCs w:val="20"/>
    </w:rPr>
  </w:style>
  <w:style w:type="character" w:customStyle="1" w:styleId="EncabezadoCar">
    <w:name w:val="Encabezado Car"/>
    <w:basedOn w:val="Fuentedeprrafopredeter"/>
    <w:link w:val="Encabezado"/>
    <w:uiPriority w:val="99"/>
    <w:rsid w:val="005861FE"/>
    <w:rPr>
      <w:sz w:val="24"/>
      <w:szCs w:val="24"/>
      <w:lang w:val="es-ES" w:eastAsia="es-ES"/>
    </w:rPr>
  </w:style>
  <w:style w:type="paragraph" w:styleId="Textodeglobo">
    <w:name w:val="Balloon Text"/>
    <w:basedOn w:val="Normal"/>
    <w:link w:val="TextodegloboCar"/>
    <w:rsid w:val="00E831F9"/>
    <w:rPr>
      <w:rFonts w:ascii="Tahoma" w:hAnsi="Tahoma" w:cs="Tahoma"/>
      <w:sz w:val="16"/>
      <w:szCs w:val="16"/>
    </w:rPr>
  </w:style>
  <w:style w:type="character" w:customStyle="1" w:styleId="TextodegloboCar">
    <w:name w:val="Texto de globo Car"/>
    <w:basedOn w:val="Fuentedeprrafopredeter"/>
    <w:link w:val="Textodeglobo"/>
    <w:rsid w:val="00E831F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754328827">
      <w:bodyDiv w:val="1"/>
      <w:marLeft w:val="0"/>
      <w:marRight w:val="0"/>
      <w:marTop w:val="0"/>
      <w:marBottom w:val="0"/>
      <w:divBdr>
        <w:top w:val="none" w:sz="0" w:space="0" w:color="auto"/>
        <w:left w:val="none" w:sz="0" w:space="0" w:color="auto"/>
        <w:bottom w:val="none" w:sz="0" w:space="0" w:color="auto"/>
        <w:right w:val="none" w:sz="0" w:space="0" w:color="auto"/>
      </w:divBdr>
      <w:divsChild>
        <w:div w:id="773287174">
          <w:marLeft w:val="0"/>
          <w:marRight w:val="0"/>
          <w:marTop w:val="0"/>
          <w:marBottom w:val="0"/>
          <w:divBdr>
            <w:top w:val="none" w:sz="0" w:space="0" w:color="auto"/>
            <w:left w:val="none" w:sz="0" w:space="0" w:color="auto"/>
            <w:bottom w:val="none" w:sz="0" w:space="0" w:color="auto"/>
            <w:right w:val="none" w:sz="0" w:space="0" w:color="auto"/>
          </w:divBdr>
          <w:divsChild>
            <w:div w:id="505943683">
              <w:marLeft w:val="0"/>
              <w:marRight w:val="0"/>
              <w:marTop w:val="0"/>
              <w:marBottom w:val="0"/>
              <w:divBdr>
                <w:top w:val="none" w:sz="0" w:space="0" w:color="auto"/>
                <w:left w:val="none" w:sz="0" w:space="0" w:color="auto"/>
                <w:bottom w:val="none" w:sz="0" w:space="0" w:color="auto"/>
                <w:right w:val="none" w:sz="0" w:space="0" w:color="auto"/>
              </w:divBdr>
              <w:divsChild>
                <w:div w:id="987977424">
                  <w:marLeft w:val="2928"/>
                  <w:marRight w:val="0"/>
                  <w:marTop w:val="720"/>
                  <w:marBottom w:val="0"/>
                  <w:divBdr>
                    <w:top w:val="none" w:sz="0" w:space="0" w:color="auto"/>
                    <w:left w:val="none" w:sz="0" w:space="0" w:color="auto"/>
                    <w:bottom w:val="none" w:sz="0" w:space="0" w:color="auto"/>
                    <w:right w:val="none" w:sz="0" w:space="0" w:color="auto"/>
                  </w:divBdr>
                  <w:divsChild>
                    <w:div w:id="13502176">
                      <w:marLeft w:val="0"/>
                      <w:marRight w:val="0"/>
                      <w:marTop w:val="0"/>
                      <w:marBottom w:val="0"/>
                      <w:divBdr>
                        <w:top w:val="none" w:sz="0" w:space="0" w:color="auto"/>
                        <w:left w:val="none" w:sz="0" w:space="0" w:color="auto"/>
                        <w:bottom w:val="none" w:sz="0" w:space="0" w:color="auto"/>
                        <w:right w:val="none" w:sz="0" w:space="0" w:color="auto"/>
                      </w:divBdr>
                      <w:divsChild>
                        <w:div w:id="8007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716</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Formato contenidos de cursos</vt:lpstr>
    </vt:vector>
  </TitlesOfParts>
  <Company>Escuela de Idiomas</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contenidos de cursos</dc:title>
  <dc:creator>Cristian Carvalho</dc:creator>
  <cp:lastModifiedBy>Usuario</cp:lastModifiedBy>
  <cp:revision>9</cp:revision>
  <cp:lastPrinted>2009-04-03T16:38:00Z</cp:lastPrinted>
  <dcterms:created xsi:type="dcterms:W3CDTF">2012-10-09T22:59:00Z</dcterms:created>
  <dcterms:modified xsi:type="dcterms:W3CDTF">2012-10-10T20:40:00Z</dcterms:modified>
  <cp:version>01</cp:version>
</cp:coreProperties>
</file>