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81551C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ACTA 076</w:t>
      </w:r>
      <w:r w:rsidR="004D36D5" w:rsidRPr="0081551C">
        <w:rPr>
          <w:rFonts w:ascii="Arial" w:hAnsi="Arial" w:cs="Arial"/>
          <w:b/>
        </w:rPr>
        <w:t xml:space="preserve"> 2016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81551C" w:rsidRPr="0081551C">
        <w:rPr>
          <w:rFonts w:ascii="Arial" w:hAnsi="Arial" w:cs="Arial"/>
          <w:b/>
          <w:bCs/>
          <w:lang w:eastAsia="es-CO"/>
        </w:rPr>
        <w:t>12 de agosto de 2016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DA2D70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DA2D70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DA2D70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DA2D7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81551C" w:rsidTr="00DA2D7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</w:rPr>
              <w:t>Dr. David R. Delgado A.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rPr>
                <w:rFonts w:ascii="Arial" w:hAnsi="Arial" w:cs="Arial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81551C" w:rsidTr="00DA2D7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Adolfo A. Lopez 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rPr>
                <w:rFonts w:ascii="Arial" w:hAnsi="Arial" w:cs="Arial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DA2D7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DA2D70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</w:rPr>
              <w:t>Dra. Sabrina Gallego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DA2D70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Dra. Carolina Posso Z.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DA2D7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DA2D70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</w:rPr>
              <w:t>Dr. Esteban Cardona.</w:t>
            </w:r>
            <w:r w:rsidR="002D5287" w:rsidRPr="0081551C">
              <w:rPr>
                <w:rFonts w:ascii="Arial" w:hAnsi="Arial" w:cs="Arial"/>
                <w:lang w:val="pt-BR"/>
              </w:rPr>
              <w:tab/>
            </w:r>
            <w:r w:rsidR="002D5287" w:rsidRPr="0081551C">
              <w:rPr>
                <w:rFonts w:ascii="Arial" w:hAnsi="Arial" w:cs="Arial"/>
                <w:lang w:val="pt-BR"/>
              </w:rPr>
              <w:tab/>
            </w:r>
            <w:r w:rsidR="002D5287"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  <w:r w:rsidR="00E64753" w:rsidRPr="0081551C">
              <w:rPr>
                <w:rFonts w:ascii="Arial" w:hAnsi="Arial" w:cs="Arial"/>
                <w:lang w:val="pt-BR"/>
              </w:rPr>
              <w:t xml:space="preserve"> </w:t>
            </w:r>
            <w:r w:rsidR="00E64753" w:rsidRPr="0081551C">
              <w:rPr>
                <w:rFonts w:ascii="Arial" w:hAnsi="Arial" w:cs="Arial"/>
              </w:rPr>
              <w:t>(E)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4678"/>
        <w:gridCol w:w="2760"/>
      </w:tblGrid>
      <w:tr w:rsidR="002D5287" w:rsidRPr="0081551C" w:rsidTr="00346DB4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81551C" w:rsidTr="00346DB4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1C" w:rsidRPr="0081551C" w:rsidRDefault="0081551C" w:rsidP="0081551C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Residente </w:t>
            </w:r>
            <w:r w:rsidRPr="0081551C">
              <w:rPr>
                <w:rFonts w:ascii="Arial" w:hAnsi="Arial" w:cs="Arial"/>
              </w:rPr>
              <w:t>Carolina Hoyos Rave.</w:t>
            </w:r>
          </w:p>
          <w:p w:rsidR="002D5287" w:rsidRPr="0081551C" w:rsidRDefault="002D5287" w:rsidP="0081551C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1C" w:rsidRPr="0081551C" w:rsidRDefault="0081551C" w:rsidP="0081551C">
            <w:pPr>
              <w:jc w:val="both"/>
              <w:rPr>
                <w:rFonts w:ascii="Arial" w:hAnsi="Arial" w:cs="Arial"/>
                <w:b/>
              </w:rPr>
            </w:pPr>
            <w:r w:rsidRPr="0081551C">
              <w:rPr>
                <w:rFonts w:ascii="Arial" w:hAnsi="Arial" w:cs="Arial"/>
                <w:lang w:val="es-ES"/>
              </w:rPr>
              <w:t xml:space="preserve">Se recibe protocolo del trabajo final de investigación, de la docta Carolina Hoyos </w:t>
            </w:r>
            <w:proofErr w:type="gramStart"/>
            <w:r w:rsidRPr="0081551C">
              <w:rPr>
                <w:rFonts w:ascii="Arial" w:hAnsi="Arial" w:cs="Arial"/>
                <w:lang w:val="es-ES"/>
              </w:rPr>
              <w:t>Rave  residente</w:t>
            </w:r>
            <w:proofErr w:type="gramEnd"/>
            <w:r w:rsidRPr="0081551C">
              <w:rPr>
                <w:rFonts w:ascii="Arial" w:hAnsi="Arial" w:cs="Arial"/>
                <w:lang w:val="es-ES"/>
              </w:rPr>
              <w:t xml:space="preserve"> de 4º año, Titulado </w:t>
            </w:r>
            <w:r w:rsidRPr="0081551C">
              <w:rPr>
                <w:rFonts w:ascii="Arial" w:hAnsi="Arial" w:cs="Arial"/>
                <w:b/>
                <w:lang w:val="es-ES"/>
              </w:rPr>
              <w:t>“</w:t>
            </w:r>
            <w:r w:rsidRPr="0081551C">
              <w:rPr>
                <w:rFonts w:ascii="Arial" w:hAnsi="Arial" w:cs="Arial"/>
                <w:b/>
              </w:rPr>
              <w:t xml:space="preserve">INCIDENCIA DEL SÍNDROME DE EMBOLIA GRASA ASOCIADO A LA LIPOINYECCIÓN GLÚTEA Y REVISIÓN DE LA LITERATURA”. </w:t>
            </w:r>
          </w:p>
          <w:p w:rsidR="00E64753" w:rsidRPr="0081551C" w:rsidRDefault="00E64753" w:rsidP="0081551C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81551C" w:rsidP="00346DB4">
            <w:pPr>
              <w:pStyle w:val="Sinespaciado"/>
              <w:rPr>
                <w:rFonts w:ascii="Arial" w:hAnsi="Arial" w:cs="Arial"/>
              </w:rPr>
            </w:pPr>
            <w:r w:rsidRPr="0081551C">
              <w:rPr>
                <w:rFonts w:ascii="Arial" w:hAnsi="Arial" w:cs="Arial"/>
                <w:lang w:val="es-ES"/>
              </w:rPr>
              <w:t>Se aprueba</w:t>
            </w:r>
          </w:p>
        </w:tc>
      </w:tr>
      <w:tr w:rsidR="00B32A10" w:rsidRPr="0081551C" w:rsidTr="00346DB4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81551C" w:rsidRDefault="0081551C" w:rsidP="00B32A10">
            <w:pPr>
              <w:spacing w:before="100" w:beforeAutospacing="1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81551C">
              <w:rPr>
                <w:rFonts w:ascii="Arial" w:hAnsi="Arial" w:cs="Arial"/>
                <w:lang w:val="es-ES"/>
              </w:rPr>
              <w:lastRenderedPageBreak/>
              <w:t>Luis Alejandro Ruiz Cortes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1C" w:rsidRPr="0081551C" w:rsidRDefault="0081551C" w:rsidP="0081551C">
            <w:pPr>
              <w:spacing w:before="100" w:beforeAutospacing="1" w:after="198"/>
              <w:jc w:val="both"/>
              <w:rPr>
                <w:rFonts w:ascii="Arial" w:hAnsi="Arial" w:cs="Arial"/>
                <w:lang w:val="es-ES"/>
              </w:rPr>
            </w:pPr>
            <w:r w:rsidRPr="0081551C">
              <w:rPr>
                <w:rFonts w:ascii="Arial" w:hAnsi="Arial" w:cs="Arial"/>
              </w:rPr>
              <w:t xml:space="preserve">Solicitud de rotación de residente de la Universidad Industrial de Santander </w:t>
            </w:r>
            <w:r>
              <w:rPr>
                <w:rFonts w:ascii="Arial" w:hAnsi="Arial" w:cs="Arial"/>
              </w:rPr>
              <w:t xml:space="preserve">del </w:t>
            </w:r>
            <w:r w:rsidRPr="0081551C">
              <w:rPr>
                <w:rFonts w:ascii="Arial" w:hAnsi="Arial" w:cs="Arial"/>
                <w:lang w:val="es-ES"/>
              </w:rPr>
              <w:t>31 de octubre de 2016 al 29 de enero de 2017, por el Servicio de Cirugía Plástica con énfasis en Microcirugía</w:t>
            </w:r>
          </w:p>
          <w:p w:rsidR="0081551C" w:rsidRPr="0081551C" w:rsidRDefault="0081551C" w:rsidP="0081551C">
            <w:pPr>
              <w:spacing w:before="100" w:beforeAutospacing="1" w:after="198"/>
              <w:jc w:val="both"/>
              <w:rPr>
                <w:rFonts w:ascii="Arial" w:hAnsi="Arial" w:cs="Arial"/>
                <w:lang w:val="es-ES"/>
              </w:rPr>
            </w:pPr>
          </w:p>
          <w:p w:rsidR="00B32A10" w:rsidRPr="0081551C" w:rsidRDefault="00B32A10" w:rsidP="0081551C">
            <w:pPr>
              <w:spacing w:before="100" w:beforeAutospacing="1" w:after="198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81551C" w:rsidRDefault="00346DB4" w:rsidP="00A65FC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Se aprueba. </w:t>
            </w:r>
            <w:bookmarkStart w:id="0" w:name="_GoBack"/>
            <w:bookmarkEnd w:id="0"/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A65FC3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27696"/>
    <w:rsid w:val="00270A13"/>
    <w:rsid w:val="002D5287"/>
    <w:rsid w:val="003440B8"/>
    <w:rsid w:val="00346DB4"/>
    <w:rsid w:val="003B660B"/>
    <w:rsid w:val="003C1DE5"/>
    <w:rsid w:val="00482398"/>
    <w:rsid w:val="00482E57"/>
    <w:rsid w:val="004A3E2C"/>
    <w:rsid w:val="004D36D5"/>
    <w:rsid w:val="00534333"/>
    <w:rsid w:val="005A3BD4"/>
    <w:rsid w:val="006C0773"/>
    <w:rsid w:val="0081551C"/>
    <w:rsid w:val="00A61D08"/>
    <w:rsid w:val="00A65FC3"/>
    <w:rsid w:val="00B32A10"/>
    <w:rsid w:val="00BC20F5"/>
    <w:rsid w:val="00C06563"/>
    <w:rsid w:val="00D03837"/>
    <w:rsid w:val="00DA2D70"/>
    <w:rsid w:val="00E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5</cp:revision>
  <dcterms:created xsi:type="dcterms:W3CDTF">2017-11-16T17:02:00Z</dcterms:created>
  <dcterms:modified xsi:type="dcterms:W3CDTF">2017-12-07T15:13:00Z</dcterms:modified>
</cp:coreProperties>
</file>