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B77356">
        <w:rPr>
          <w:rFonts w:ascii="Arial" w:hAnsi="Arial" w:cs="Arial"/>
          <w:b/>
        </w:rPr>
        <w:t>15</w:t>
      </w:r>
      <w:r w:rsidR="007E58DF">
        <w:rPr>
          <w:rFonts w:ascii="Arial" w:hAnsi="Arial" w:cs="Arial"/>
          <w:b/>
        </w:rPr>
        <w:t xml:space="preserve"> </w:t>
      </w:r>
      <w:r w:rsidR="007C3B1E">
        <w:rPr>
          <w:rFonts w:ascii="Arial" w:hAnsi="Arial" w:cs="Arial"/>
          <w:b/>
        </w:rPr>
        <w:t>_ 20</w:t>
      </w:r>
      <w:r w:rsidR="00AA2704">
        <w:rPr>
          <w:rFonts w:ascii="Arial" w:hAnsi="Arial" w:cs="Arial"/>
          <w:b/>
        </w:rPr>
        <w:t>07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</w:r>
      <w:r w:rsidR="000B2C99">
        <w:rPr>
          <w:rFonts w:ascii="Arial" w:hAnsi="Arial" w:cs="Arial"/>
        </w:rPr>
        <w:t>O</w:t>
      </w:r>
      <w:r w:rsidR="00AB2042">
        <w:rPr>
          <w:rFonts w:ascii="Arial" w:hAnsi="Arial" w:cs="Arial"/>
        </w:rPr>
        <w:t>rdinaria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Fecha: </w:t>
      </w:r>
      <w:r w:rsidRPr="0081551C">
        <w:rPr>
          <w:rFonts w:ascii="Arial" w:hAnsi="Arial" w:cs="Arial"/>
        </w:rPr>
        <w:tab/>
      </w:r>
      <w:r w:rsidR="00B77356">
        <w:rPr>
          <w:rFonts w:ascii="Arial" w:hAnsi="Arial" w:cs="Arial"/>
          <w:b/>
        </w:rPr>
        <w:t>30 de julio</w:t>
      </w:r>
      <w:r w:rsidR="00AA2704">
        <w:rPr>
          <w:rFonts w:ascii="Arial" w:hAnsi="Arial" w:cs="Arial"/>
          <w:b/>
        </w:rPr>
        <w:t xml:space="preserve"> </w:t>
      </w:r>
      <w:r w:rsidR="00C42FC9">
        <w:rPr>
          <w:rFonts w:ascii="Arial" w:hAnsi="Arial" w:cs="Arial"/>
          <w:b/>
        </w:rPr>
        <w:t>de 20</w:t>
      </w:r>
      <w:r w:rsidR="00AA2704">
        <w:rPr>
          <w:rFonts w:ascii="Arial" w:hAnsi="Arial" w:cs="Arial"/>
          <w:b/>
        </w:rPr>
        <w:t>07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F25E83" w:rsidRPr="0081551C">
        <w:rPr>
          <w:rFonts w:ascii="Arial" w:hAnsi="Arial" w:cs="Arial"/>
        </w:rPr>
        <w:t>Oficina Cirugía Plástica Bloque 8 HUSVF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Hora: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E7416F">
        <w:rPr>
          <w:rFonts w:ascii="Arial" w:hAnsi="Arial" w:cs="Arial"/>
          <w:b/>
        </w:rPr>
        <w:t>10</w:t>
      </w:r>
      <w:r w:rsidR="00CA54A3" w:rsidRPr="00765918">
        <w:rPr>
          <w:rFonts w:ascii="Arial" w:hAnsi="Arial" w:cs="Arial"/>
          <w:b/>
          <w:lang w:val="es-ES_tradnl"/>
        </w:rPr>
        <w:t>:00 AM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909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177"/>
        <w:gridCol w:w="3418"/>
        <w:gridCol w:w="433"/>
        <w:gridCol w:w="579"/>
        <w:gridCol w:w="1485"/>
      </w:tblGrid>
      <w:tr w:rsidR="004F31D2" w:rsidRPr="0081551C" w:rsidTr="00B547D5">
        <w:trPr>
          <w:trHeight w:val="306"/>
        </w:trPr>
        <w:tc>
          <w:tcPr>
            <w:tcW w:w="9092" w:type="dxa"/>
            <w:gridSpan w:val="5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81551C" w:rsidRDefault="004F31D2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  <w:p w:rsidR="004F31D2" w:rsidRPr="0081551C" w:rsidRDefault="004F31D2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B547D5">
        <w:trPr>
          <w:trHeight w:val="368"/>
        </w:trPr>
        <w:tc>
          <w:tcPr>
            <w:tcW w:w="3177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3418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12" w:type="dxa"/>
            <w:gridSpan w:val="2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485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B327F5">
        <w:trPr>
          <w:trHeight w:val="138"/>
        </w:trPr>
        <w:tc>
          <w:tcPr>
            <w:tcW w:w="317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341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43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57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48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4F31D2" w:rsidRPr="0081551C" w:rsidTr="00B327F5">
        <w:trPr>
          <w:trHeight w:val="486"/>
        </w:trPr>
        <w:tc>
          <w:tcPr>
            <w:tcW w:w="317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B547D5" w:rsidRDefault="00AA2704" w:rsidP="009D3B89">
            <w:pPr>
              <w:pStyle w:val="Sinespaciado"/>
              <w:rPr>
                <w:rFonts w:ascii="Arial" w:hAnsi="Arial" w:cs="Arial"/>
                <w:lang w:val="en-US"/>
              </w:rPr>
            </w:pPr>
            <w:r w:rsidRPr="00B547D5">
              <w:rPr>
                <w:rFonts w:ascii="Arial" w:hAnsi="Arial" w:cs="Arial"/>
                <w:lang w:val="en-US"/>
              </w:rPr>
              <w:t xml:space="preserve">Dr. </w:t>
            </w:r>
            <w:proofErr w:type="spellStart"/>
            <w:r w:rsidR="004F31D2" w:rsidRPr="00B547D5">
              <w:rPr>
                <w:rFonts w:ascii="Arial" w:hAnsi="Arial" w:cs="Arial"/>
                <w:lang w:val="en-US"/>
              </w:rPr>
              <w:t>Germán</w:t>
            </w:r>
            <w:proofErr w:type="spellEnd"/>
            <w:r w:rsidR="004F31D2" w:rsidRPr="00B547D5">
              <w:rPr>
                <w:rFonts w:ascii="Arial" w:hAnsi="Arial" w:cs="Arial"/>
                <w:lang w:val="en-US"/>
              </w:rPr>
              <w:t xml:space="preserve"> A. Wolff </w:t>
            </w:r>
            <w:proofErr w:type="spellStart"/>
            <w:r w:rsidR="004F31D2" w:rsidRPr="00B547D5">
              <w:rPr>
                <w:rFonts w:ascii="Arial" w:hAnsi="Arial" w:cs="Arial"/>
                <w:lang w:val="en-US"/>
              </w:rPr>
              <w:t>Idárraga</w:t>
            </w:r>
            <w:proofErr w:type="spellEnd"/>
          </w:p>
        </w:tc>
        <w:tc>
          <w:tcPr>
            <w:tcW w:w="341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614E75" w:rsidRDefault="004F31D2" w:rsidP="00B547D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Coordinador Comité de </w:t>
            </w:r>
            <w:r w:rsidR="00B547D5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rograma</w:t>
            </w:r>
          </w:p>
        </w:tc>
        <w:tc>
          <w:tcPr>
            <w:tcW w:w="43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Default="007F36E8" w:rsidP="00C8538C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57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81551C" w:rsidRDefault="004F31D2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48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81551C" w:rsidRDefault="004F31D2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AA2704" w:rsidRPr="0081551C" w:rsidTr="00B327F5">
        <w:trPr>
          <w:trHeight w:val="486"/>
        </w:trPr>
        <w:tc>
          <w:tcPr>
            <w:tcW w:w="317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2704" w:rsidRDefault="00AA2704" w:rsidP="009D3B8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Federico Ramírez</w:t>
            </w:r>
          </w:p>
        </w:tc>
        <w:tc>
          <w:tcPr>
            <w:tcW w:w="341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2704" w:rsidRDefault="00AA2704" w:rsidP="00C8538C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Docente Sección Cirugía Plástica</w:t>
            </w:r>
          </w:p>
        </w:tc>
        <w:tc>
          <w:tcPr>
            <w:tcW w:w="43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2704" w:rsidRDefault="000B2C99" w:rsidP="00C8538C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57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2704" w:rsidRPr="0081551C" w:rsidRDefault="00AA2704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48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2704" w:rsidRPr="0081551C" w:rsidRDefault="00AA2704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4F31D2" w:rsidRPr="0081551C" w:rsidTr="00B327F5">
        <w:trPr>
          <w:trHeight w:val="486"/>
        </w:trPr>
        <w:tc>
          <w:tcPr>
            <w:tcW w:w="317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614E75" w:rsidRDefault="004F31D2" w:rsidP="004F31D2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Dr. Alfredo Patrón G.</w:t>
            </w:r>
            <w:r w:rsidRPr="009D3B89">
              <w:rPr>
                <w:rFonts w:ascii="Arial" w:hAnsi="Arial" w:cs="Arial"/>
              </w:rPr>
              <w:tab/>
            </w:r>
          </w:p>
        </w:tc>
        <w:tc>
          <w:tcPr>
            <w:tcW w:w="341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614E75" w:rsidRDefault="004F31D2" w:rsidP="004F31D2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Docente Sección Cirugía Plástica</w:t>
            </w:r>
          </w:p>
        </w:tc>
        <w:tc>
          <w:tcPr>
            <w:tcW w:w="43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Default="004F31D2" w:rsidP="004F31D2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57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81551C" w:rsidRDefault="004F31D2" w:rsidP="004F31D2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48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81551C" w:rsidRDefault="004F31D2" w:rsidP="004F31D2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7F36E8" w:rsidRPr="0081551C" w:rsidTr="00B327F5">
        <w:trPr>
          <w:trHeight w:val="486"/>
        </w:trPr>
        <w:tc>
          <w:tcPr>
            <w:tcW w:w="317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36E8" w:rsidRPr="00614E75" w:rsidRDefault="007F36E8" w:rsidP="004F31D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Jorge Ramírez </w:t>
            </w:r>
          </w:p>
        </w:tc>
        <w:tc>
          <w:tcPr>
            <w:tcW w:w="341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36E8" w:rsidRPr="00614E75" w:rsidRDefault="007F36E8" w:rsidP="004F31D2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Docente Sección Cirugía Plástica</w:t>
            </w:r>
          </w:p>
        </w:tc>
        <w:tc>
          <w:tcPr>
            <w:tcW w:w="43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36E8" w:rsidRDefault="007F36E8" w:rsidP="004F31D2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57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36E8" w:rsidRPr="0081551C" w:rsidRDefault="007F36E8" w:rsidP="004F31D2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48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36E8" w:rsidRPr="0081551C" w:rsidRDefault="007F36E8" w:rsidP="004F31D2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4F31D2" w:rsidRPr="0081551C" w:rsidTr="00B327F5">
        <w:trPr>
          <w:trHeight w:val="486"/>
        </w:trPr>
        <w:tc>
          <w:tcPr>
            <w:tcW w:w="317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E91666" w:rsidRDefault="004F31D2" w:rsidP="00B7735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r w:rsidR="00B77356">
              <w:rPr>
                <w:rFonts w:ascii="Arial" w:hAnsi="Arial" w:cs="Arial"/>
              </w:rPr>
              <w:t xml:space="preserve">Julio Cesar </w:t>
            </w:r>
            <w:proofErr w:type="spellStart"/>
            <w:r w:rsidR="00B77356">
              <w:rPr>
                <w:rFonts w:ascii="Arial" w:hAnsi="Arial" w:cs="Arial"/>
              </w:rPr>
              <w:t>Eusse</w:t>
            </w:r>
            <w:proofErr w:type="spellEnd"/>
            <w:r w:rsidR="00B77356">
              <w:rPr>
                <w:rFonts w:ascii="Arial" w:hAnsi="Arial" w:cs="Arial"/>
              </w:rPr>
              <w:t xml:space="preserve"> LL.</w:t>
            </w:r>
          </w:p>
        </w:tc>
        <w:tc>
          <w:tcPr>
            <w:tcW w:w="341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62467E" w:rsidRDefault="004F31D2" w:rsidP="004F31D2">
            <w:pPr>
              <w:pStyle w:val="Sinespaciado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62467E">
              <w:rPr>
                <w:rFonts w:ascii="Arial" w:eastAsia="Times New Roman" w:hAnsi="Arial" w:cs="Arial"/>
                <w:szCs w:val="24"/>
                <w:lang w:val="es-ES" w:eastAsia="es-ES"/>
              </w:rPr>
              <w:t>Docente Sección Cirugía Plástica</w:t>
            </w:r>
          </w:p>
        </w:tc>
        <w:tc>
          <w:tcPr>
            <w:tcW w:w="43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Default="004F31D2" w:rsidP="004F31D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7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81551C" w:rsidRDefault="004F31D2" w:rsidP="004F31D2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48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81551C" w:rsidRDefault="004F31D2" w:rsidP="004F31D2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</w:tbl>
    <w:p w:rsidR="002D5287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DA50EE" w:rsidRPr="0081551C" w:rsidRDefault="00DA50EE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16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5528"/>
        <w:gridCol w:w="1687"/>
      </w:tblGrid>
      <w:tr w:rsidR="00820995" w:rsidRPr="00263938" w:rsidTr="00B327F5">
        <w:trPr>
          <w:trHeight w:val="430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3938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3938">
              <w:rPr>
                <w:rFonts w:ascii="Arial" w:hAnsi="Arial" w:cs="Arial"/>
                <w:b/>
                <w:lang w:val="es"/>
              </w:rPr>
              <w:t>Nombre del solicitante o proponente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3938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3938">
              <w:rPr>
                <w:rFonts w:ascii="Arial" w:hAnsi="Arial" w:cs="Arial"/>
                <w:b/>
                <w:lang w:val="es"/>
              </w:rPr>
              <w:t>Asunto de la solicitud</w:t>
            </w:r>
          </w:p>
        </w:tc>
        <w:tc>
          <w:tcPr>
            <w:tcW w:w="16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3938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3938">
              <w:rPr>
                <w:rFonts w:ascii="Arial" w:hAnsi="Arial" w:cs="Arial"/>
                <w:b/>
                <w:lang w:val="es"/>
              </w:rPr>
              <w:t>Decisión</w:t>
            </w:r>
          </w:p>
        </w:tc>
      </w:tr>
      <w:tr w:rsidR="007F36E8" w:rsidRPr="00263938" w:rsidTr="00B327F5">
        <w:trPr>
          <w:trHeight w:val="430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6E8" w:rsidRPr="00263938" w:rsidRDefault="00B327F5" w:rsidP="007F36E8">
            <w:pPr>
              <w:pStyle w:val="Sinespaciado"/>
              <w:jc w:val="both"/>
              <w:rPr>
                <w:rFonts w:ascii="Arial" w:hAnsi="Arial" w:cs="Arial"/>
                <w:b/>
                <w:lang w:val="es"/>
              </w:rPr>
            </w:pPr>
            <w:r w:rsidRPr="00B327F5">
              <w:rPr>
                <w:rFonts w:ascii="Arial" w:hAnsi="Arial" w:cs="Arial"/>
              </w:rPr>
              <w:t>doctor Jorge Ramírez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F5" w:rsidRDefault="00B327F5" w:rsidP="00B327F5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</w:rPr>
            </w:pPr>
            <w:r w:rsidRPr="00B327F5">
              <w:rPr>
                <w:rFonts w:ascii="Arial" w:hAnsi="Arial" w:cs="Arial"/>
                <w:sz w:val="22"/>
              </w:rPr>
              <w:t>Se escucha el doctor Jorge Ramírez quien se queja de irregularidades que se están presentando en la</w:t>
            </w:r>
            <w:r>
              <w:rPr>
                <w:rFonts w:ascii="Arial" w:hAnsi="Arial" w:cs="Arial"/>
                <w:sz w:val="22"/>
              </w:rPr>
              <w:t xml:space="preserve"> rotación en el hospital Pablo T</w:t>
            </w:r>
            <w:r w:rsidRPr="00B327F5">
              <w:rPr>
                <w:rFonts w:ascii="Arial" w:hAnsi="Arial" w:cs="Arial"/>
                <w:sz w:val="22"/>
              </w:rPr>
              <w:t>obón Uribe por el coordinada</w:t>
            </w:r>
            <w:r>
              <w:rPr>
                <w:rFonts w:ascii="Arial" w:hAnsi="Arial" w:cs="Arial"/>
                <w:sz w:val="22"/>
              </w:rPr>
              <w:t>,</w:t>
            </w:r>
            <w:r w:rsidRPr="00B327F5">
              <w:rPr>
                <w:rFonts w:ascii="Arial" w:hAnsi="Arial" w:cs="Arial"/>
                <w:sz w:val="22"/>
              </w:rPr>
              <w:t xml:space="preserve"> consistentes en ausencias injustificadas de los residentes durante la rotación de junio y Julio </w:t>
            </w:r>
          </w:p>
          <w:p w:rsidR="00B327F5" w:rsidRPr="00B327F5" w:rsidRDefault="00B327F5" w:rsidP="00B327F5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</w:rPr>
            </w:pPr>
          </w:p>
          <w:p w:rsidR="007F36E8" w:rsidRPr="00B327F5" w:rsidRDefault="007F36E8" w:rsidP="00B327F5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lang w:val="es-CO"/>
              </w:rPr>
            </w:pPr>
          </w:p>
        </w:tc>
        <w:tc>
          <w:tcPr>
            <w:tcW w:w="16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6E8" w:rsidRPr="00263938" w:rsidRDefault="00B327F5" w:rsidP="00B327F5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B327F5">
              <w:rPr>
                <w:rFonts w:ascii="Arial" w:eastAsia="Times New Roman" w:hAnsi="Arial" w:cs="Arial"/>
                <w:szCs w:val="24"/>
                <w:lang w:val="es-ES" w:eastAsia="es-ES"/>
              </w:rPr>
              <w:t>Se aprueba análisis de comunicaciones antes de tomar las medidas disciplinarias</w:t>
            </w:r>
          </w:p>
        </w:tc>
      </w:tr>
      <w:tr w:rsidR="00CD602C" w:rsidRPr="00263938" w:rsidTr="00B327F5">
        <w:trPr>
          <w:trHeight w:val="430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02C" w:rsidRPr="007F36E8" w:rsidRDefault="00CD602C" w:rsidP="007F36E8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02C" w:rsidRPr="000B2C99" w:rsidRDefault="00B327F5" w:rsidP="006A7C8A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</w:rPr>
            </w:pPr>
            <w:r w:rsidRPr="00B327F5">
              <w:rPr>
                <w:rFonts w:ascii="Arial" w:hAnsi="Arial" w:cs="Arial"/>
                <w:sz w:val="22"/>
              </w:rPr>
              <w:t xml:space="preserve">Se analiza la solicitud de la doctora </w:t>
            </w:r>
            <w:r>
              <w:rPr>
                <w:rFonts w:ascii="Arial" w:hAnsi="Arial" w:cs="Arial"/>
                <w:sz w:val="22"/>
              </w:rPr>
              <w:t>S</w:t>
            </w:r>
            <w:r w:rsidRPr="00B327F5">
              <w:rPr>
                <w:rFonts w:ascii="Arial" w:hAnsi="Arial" w:cs="Arial"/>
                <w:sz w:val="22"/>
              </w:rPr>
              <w:t>ol Beatriz castaño residente de cuarto año respecto a realizar la rotación de agosto y septiembre</w:t>
            </w:r>
            <w:r>
              <w:rPr>
                <w:rFonts w:ascii="Arial" w:hAnsi="Arial" w:cs="Arial"/>
                <w:sz w:val="22"/>
              </w:rPr>
              <w:t xml:space="preserve"> del hospital Pablo T</w:t>
            </w:r>
            <w:r w:rsidRPr="00B327F5">
              <w:rPr>
                <w:rFonts w:ascii="Arial" w:hAnsi="Arial" w:cs="Arial"/>
                <w:sz w:val="22"/>
              </w:rPr>
              <w:t>obón Uribe en conjunto con actividades extram</w:t>
            </w:r>
            <w:r>
              <w:rPr>
                <w:rFonts w:ascii="Arial" w:hAnsi="Arial" w:cs="Arial"/>
                <w:sz w:val="22"/>
              </w:rPr>
              <w:t>urales con los doctores Andrés U</w:t>
            </w:r>
            <w:r w:rsidRPr="00B327F5">
              <w:rPr>
                <w:rFonts w:ascii="Arial" w:hAnsi="Arial" w:cs="Arial"/>
                <w:sz w:val="22"/>
              </w:rPr>
              <w:t>r</w:t>
            </w:r>
            <w:r>
              <w:rPr>
                <w:rFonts w:ascii="Arial" w:hAnsi="Arial" w:cs="Arial"/>
                <w:sz w:val="22"/>
              </w:rPr>
              <w:t>rego y el doctor Juan Fernando S</w:t>
            </w:r>
            <w:r w:rsidRPr="00B327F5">
              <w:rPr>
                <w:rFonts w:ascii="Arial" w:hAnsi="Arial" w:cs="Arial"/>
                <w:sz w:val="22"/>
              </w:rPr>
              <w:t>aldarriaga</w:t>
            </w:r>
          </w:p>
        </w:tc>
        <w:tc>
          <w:tcPr>
            <w:tcW w:w="16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02C" w:rsidRDefault="00B327F5" w:rsidP="006A7C8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se </w:t>
            </w:r>
            <w:r w:rsidR="006A7C8A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prueba</w:t>
            </w:r>
          </w:p>
        </w:tc>
      </w:tr>
      <w:tr w:rsidR="00820995" w:rsidRPr="00263938" w:rsidTr="00B327F5">
        <w:trPr>
          <w:trHeight w:val="430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CF2" w:rsidRPr="00B03CF2" w:rsidRDefault="00B03CF2" w:rsidP="00975060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F90" w:rsidRPr="000B2C99" w:rsidRDefault="00B327F5" w:rsidP="006A7C8A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  <w:lang w:val="pt-BR"/>
              </w:rPr>
              <w:t>Análisis</w:t>
            </w:r>
            <w:proofErr w:type="spellEnd"/>
            <w:r>
              <w:rPr>
                <w:rFonts w:ascii="Arial" w:hAnsi="Arial" w:cs="Arial"/>
                <w:sz w:val="22"/>
                <w:lang w:val="pt-BR"/>
              </w:rPr>
              <w:t xml:space="preserve"> </w:t>
            </w:r>
            <w:r w:rsidRPr="00B327F5">
              <w:rPr>
                <w:rFonts w:ascii="Arial" w:hAnsi="Arial" w:cs="Arial"/>
                <w:sz w:val="22"/>
              </w:rPr>
              <w:t xml:space="preserve">del trabajo de los residentes de último año previa verificación del visto bueno por parte del Doctor Carlos Morales asesor metodológico y el doctor David Miranda como evaluador </w:t>
            </w:r>
          </w:p>
        </w:tc>
        <w:tc>
          <w:tcPr>
            <w:tcW w:w="16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7B4" w:rsidRPr="00037CC6" w:rsidRDefault="00B327F5" w:rsidP="000B2C99">
            <w:pPr>
              <w:pStyle w:val="Sinespaciado"/>
              <w:rPr>
                <w:rFonts w:ascii="Arial" w:hAnsi="Arial" w:cs="Arial"/>
                <w:lang w:val="pt-BR"/>
              </w:rPr>
            </w:pPr>
            <w:r w:rsidRPr="00B327F5">
              <w:rPr>
                <w:rFonts w:ascii="Arial" w:hAnsi="Arial" w:cs="Arial"/>
              </w:rPr>
              <w:t>Se aprueba</w:t>
            </w:r>
          </w:p>
        </w:tc>
      </w:tr>
      <w:tr w:rsidR="000B2C99" w:rsidRPr="00263938" w:rsidTr="00B327F5">
        <w:trPr>
          <w:trHeight w:val="430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C99" w:rsidRPr="00B03CF2" w:rsidRDefault="000B2C99" w:rsidP="00975060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C99" w:rsidRPr="000B2C99" w:rsidRDefault="00B327F5" w:rsidP="00AE5A3F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</w:rPr>
            </w:pPr>
            <w:r w:rsidRPr="00B327F5">
              <w:rPr>
                <w:rFonts w:ascii="Arial" w:hAnsi="Arial" w:cs="Arial"/>
                <w:sz w:val="22"/>
              </w:rPr>
              <w:t>Se discute la situa</w:t>
            </w:r>
            <w:r w:rsidR="00AE5A3F">
              <w:rPr>
                <w:rFonts w:ascii="Arial" w:hAnsi="Arial" w:cs="Arial"/>
                <w:sz w:val="22"/>
              </w:rPr>
              <w:t xml:space="preserve">ción del Residente de segundo año </w:t>
            </w:r>
            <w:bookmarkStart w:id="0" w:name="_GoBack"/>
            <w:bookmarkEnd w:id="0"/>
            <w:r w:rsidRPr="00B327F5">
              <w:rPr>
                <w:rFonts w:ascii="Arial" w:hAnsi="Arial" w:cs="Arial"/>
                <w:sz w:val="22"/>
              </w:rPr>
              <w:t>de la especialidad pero que actualmente según carta enviada por admisiones y registro figura como no matriculado En ningún programa para el semestre 2007</w:t>
            </w:r>
            <w:r w:rsidR="006A7C8A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6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C99" w:rsidRPr="00037CC6" w:rsidRDefault="006A7C8A" w:rsidP="000B2C99">
            <w:pPr>
              <w:pStyle w:val="Sinespaciado"/>
              <w:rPr>
                <w:rFonts w:ascii="Arial" w:hAnsi="Arial" w:cs="Arial"/>
                <w:lang w:val="pt-BR"/>
              </w:rPr>
            </w:pPr>
            <w:proofErr w:type="spellStart"/>
            <w:r>
              <w:rPr>
                <w:rFonts w:ascii="Arial" w:hAnsi="Arial" w:cs="Arial"/>
                <w:lang w:val="pt-BR"/>
              </w:rPr>
              <w:t>En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investigación</w:t>
            </w:r>
          </w:p>
        </w:tc>
      </w:tr>
    </w:tbl>
    <w:p w:rsidR="00B90A1A" w:rsidRPr="0081551C" w:rsidRDefault="00AE5A3F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90A2B"/>
    <w:multiLevelType w:val="hybridMultilevel"/>
    <w:tmpl w:val="F38E22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C7C65"/>
    <w:multiLevelType w:val="hybridMultilevel"/>
    <w:tmpl w:val="ED8EFB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7626BE"/>
    <w:multiLevelType w:val="hybridMultilevel"/>
    <w:tmpl w:val="2938CB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65D65"/>
    <w:multiLevelType w:val="hybridMultilevel"/>
    <w:tmpl w:val="ECAE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D6FB8"/>
    <w:multiLevelType w:val="hybridMultilevel"/>
    <w:tmpl w:val="E4B0F2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46452"/>
    <w:multiLevelType w:val="hybridMultilevel"/>
    <w:tmpl w:val="4EFCA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618FD"/>
    <w:multiLevelType w:val="hybridMultilevel"/>
    <w:tmpl w:val="92960A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85651"/>
    <w:multiLevelType w:val="hybridMultilevel"/>
    <w:tmpl w:val="6DE8B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C3158"/>
    <w:multiLevelType w:val="hybridMultilevel"/>
    <w:tmpl w:val="4F889C28"/>
    <w:lvl w:ilvl="0" w:tplc="E5CC4E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9D67C8"/>
    <w:multiLevelType w:val="hybridMultilevel"/>
    <w:tmpl w:val="933E19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232732"/>
    <w:multiLevelType w:val="hybridMultilevel"/>
    <w:tmpl w:val="D542C6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917BC"/>
    <w:multiLevelType w:val="hybridMultilevel"/>
    <w:tmpl w:val="B9FA398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2B5DB6"/>
    <w:multiLevelType w:val="hybridMultilevel"/>
    <w:tmpl w:val="FDE85828"/>
    <w:lvl w:ilvl="0" w:tplc="99B8D5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F15C4C"/>
    <w:multiLevelType w:val="hybridMultilevel"/>
    <w:tmpl w:val="398CF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55C5A"/>
    <w:multiLevelType w:val="hybridMultilevel"/>
    <w:tmpl w:val="E8DE50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65185"/>
    <w:multiLevelType w:val="hybridMultilevel"/>
    <w:tmpl w:val="4DBC7A6E"/>
    <w:lvl w:ilvl="0" w:tplc="AB88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0D5303"/>
    <w:multiLevelType w:val="hybridMultilevel"/>
    <w:tmpl w:val="93D4D9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EA6D42"/>
    <w:multiLevelType w:val="hybridMultilevel"/>
    <w:tmpl w:val="4A6C73F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C11BAF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92D06"/>
    <w:multiLevelType w:val="hybridMultilevel"/>
    <w:tmpl w:val="F2F89C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3010C"/>
    <w:multiLevelType w:val="hybridMultilevel"/>
    <w:tmpl w:val="3184E5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136EAF"/>
    <w:multiLevelType w:val="hybridMultilevel"/>
    <w:tmpl w:val="0BCCDD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8A36F9"/>
    <w:multiLevelType w:val="hybridMultilevel"/>
    <w:tmpl w:val="E61C79F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2A3454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80D76"/>
    <w:multiLevelType w:val="hybridMultilevel"/>
    <w:tmpl w:val="181EAE6E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8A0B6B"/>
    <w:multiLevelType w:val="hybridMultilevel"/>
    <w:tmpl w:val="3242983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9"/>
  </w:num>
  <w:num w:numId="6">
    <w:abstractNumId w:val="5"/>
  </w:num>
  <w:num w:numId="7">
    <w:abstractNumId w:val="26"/>
  </w:num>
  <w:num w:numId="8">
    <w:abstractNumId w:val="15"/>
  </w:num>
  <w:num w:numId="9">
    <w:abstractNumId w:val="8"/>
  </w:num>
  <w:num w:numId="10">
    <w:abstractNumId w:val="14"/>
  </w:num>
  <w:num w:numId="11">
    <w:abstractNumId w:val="23"/>
  </w:num>
  <w:num w:numId="12">
    <w:abstractNumId w:val="7"/>
  </w:num>
  <w:num w:numId="13">
    <w:abstractNumId w:val="17"/>
  </w:num>
  <w:num w:numId="14">
    <w:abstractNumId w:val="24"/>
  </w:num>
  <w:num w:numId="15">
    <w:abstractNumId w:val="16"/>
  </w:num>
  <w:num w:numId="16">
    <w:abstractNumId w:val="22"/>
  </w:num>
  <w:num w:numId="17">
    <w:abstractNumId w:val="1"/>
  </w:num>
  <w:num w:numId="18">
    <w:abstractNumId w:val="13"/>
  </w:num>
  <w:num w:numId="19">
    <w:abstractNumId w:val="27"/>
  </w:num>
  <w:num w:numId="20">
    <w:abstractNumId w:val="11"/>
  </w:num>
  <w:num w:numId="21">
    <w:abstractNumId w:val="21"/>
  </w:num>
  <w:num w:numId="22">
    <w:abstractNumId w:val="10"/>
  </w:num>
  <w:num w:numId="23">
    <w:abstractNumId w:val="12"/>
  </w:num>
  <w:num w:numId="24">
    <w:abstractNumId w:val="3"/>
  </w:num>
  <w:num w:numId="25">
    <w:abstractNumId w:val="4"/>
  </w:num>
  <w:num w:numId="26">
    <w:abstractNumId w:val="2"/>
  </w:num>
  <w:num w:numId="27">
    <w:abstractNumId w:val="25"/>
  </w:num>
  <w:num w:numId="28">
    <w:abstractNumId w:val="28"/>
  </w:num>
  <w:num w:numId="29">
    <w:abstractNumId w:val="1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15BF"/>
    <w:rsid w:val="00027696"/>
    <w:rsid w:val="000373CA"/>
    <w:rsid w:val="00037CC6"/>
    <w:rsid w:val="00052BE5"/>
    <w:rsid w:val="00086B78"/>
    <w:rsid w:val="000B2C99"/>
    <w:rsid w:val="000B3731"/>
    <w:rsid w:val="000C4428"/>
    <w:rsid w:val="000D341D"/>
    <w:rsid w:val="000E596F"/>
    <w:rsid w:val="00104B96"/>
    <w:rsid w:val="001142CB"/>
    <w:rsid w:val="001339E1"/>
    <w:rsid w:val="00165E6A"/>
    <w:rsid w:val="00167E9A"/>
    <w:rsid w:val="0017466C"/>
    <w:rsid w:val="001A60A6"/>
    <w:rsid w:val="0020755A"/>
    <w:rsid w:val="0021378D"/>
    <w:rsid w:val="002176B7"/>
    <w:rsid w:val="00220663"/>
    <w:rsid w:val="0024007F"/>
    <w:rsid w:val="0024415F"/>
    <w:rsid w:val="00246C7F"/>
    <w:rsid w:val="00254594"/>
    <w:rsid w:val="00254A5C"/>
    <w:rsid w:val="00263938"/>
    <w:rsid w:val="0026509B"/>
    <w:rsid w:val="00270A13"/>
    <w:rsid w:val="00277BD1"/>
    <w:rsid w:val="002B3257"/>
    <w:rsid w:val="002D5287"/>
    <w:rsid w:val="002F0FA2"/>
    <w:rsid w:val="003128A8"/>
    <w:rsid w:val="00324F56"/>
    <w:rsid w:val="00330035"/>
    <w:rsid w:val="003440B8"/>
    <w:rsid w:val="00351F90"/>
    <w:rsid w:val="00373C22"/>
    <w:rsid w:val="00393173"/>
    <w:rsid w:val="003A49A5"/>
    <w:rsid w:val="003B660B"/>
    <w:rsid w:val="003C1DE5"/>
    <w:rsid w:val="003C4946"/>
    <w:rsid w:val="003C50BE"/>
    <w:rsid w:val="003D14F5"/>
    <w:rsid w:val="003D79CE"/>
    <w:rsid w:val="00407812"/>
    <w:rsid w:val="00420295"/>
    <w:rsid w:val="00434276"/>
    <w:rsid w:val="00482398"/>
    <w:rsid w:val="00482E57"/>
    <w:rsid w:val="00487A81"/>
    <w:rsid w:val="004A3E2C"/>
    <w:rsid w:val="004B3B11"/>
    <w:rsid w:val="004C2BF8"/>
    <w:rsid w:val="004D36D5"/>
    <w:rsid w:val="004E0F46"/>
    <w:rsid w:val="004F31D2"/>
    <w:rsid w:val="004F529A"/>
    <w:rsid w:val="00501CC4"/>
    <w:rsid w:val="00513750"/>
    <w:rsid w:val="00534333"/>
    <w:rsid w:val="005429B5"/>
    <w:rsid w:val="00571CB4"/>
    <w:rsid w:val="005770D5"/>
    <w:rsid w:val="00596B2D"/>
    <w:rsid w:val="005A3BD4"/>
    <w:rsid w:val="005A7147"/>
    <w:rsid w:val="005C4CB0"/>
    <w:rsid w:val="00606C21"/>
    <w:rsid w:val="0062467E"/>
    <w:rsid w:val="00625882"/>
    <w:rsid w:val="0062698E"/>
    <w:rsid w:val="0063164F"/>
    <w:rsid w:val="006806AC"/>
    <w:rsid w:val="006879E8"/>
    <w:rsid w:val="00694A3C"/>
    <w:rsid w:val="006A7C8A"/>
    <w:rsid w:val="006B6BE6"/>
    <w:rsid w:val="006B7ADE"/>
    <w:rsid w:val="006C0773"/>
    <w:rsid w:val="006C170B"/>
    <w:rsid w:val="007173E5"/>
    <w:rsid w:val="0072547D"/>
    <w:rsid w:val="00727572"/>
    <w:rsid w:val="007330A8"/>
    <w:rsid w:val="00767622"/>
    <w:rsid w:val="0077732B"/>
    <w:rsid w:val="007C3B1E"/>
    <w:rsid w:val="007C4F6D"/>
    <w:rsid w:val="007D0F5C"/>
    <w:rsid w:val="007D1AEA"/>
    <w:rsid w:val="007E58DF"/>
    <w:rsid w:val="007F36E8"/>
    <w:rsid w:val="007F7BED"/>
    <w:rsid w:val="0081551C"/>
    <w:rsid w:val="00820995"/>
    <w:rsid w:val="0082444D"/>
    <w:rsid w:val="008358BE"/>
    <w:rsid w:val="008757DE"/>
    <w:rsid w:val="00896111"/>
    <w:rsid w:val="008A4665"/>
    <w:rsid w:val="008A6672"/>
    <w:rsid w:val="008B27D0"/>
    <w:rsid w:val="008B4BC0"/>
    <w:rsid w:val="008C74D3"/>
    <w:rsid w:val="008D45AA"/>
    <w:rsid w:val="008E32A1"/>
    <w:rsid w:val="008E3EBD"/>
    <w:rsid w:val="008F5D9F"/>
    <w:rsid w:val="00920825"/>
    <w:rsid w:val="00954892"/>
    <w:rsid w:val="0096762A"/>
    <w:rsid w:val="0097049D"/>
    <w:rsid w:val="00975060"/>
    <w:rsid w:val="00993641"/>
    <w:rsid w:val="009B26E3"/>
    <w:rsid w:val="009B5AE7"/>
    <w:rsid w:val="009C22A6"/>
    <w:rsid w:val="009C5516"/>
    <w:rsid w:val="009D3B89"/>
    <w:rsid w:val="009E5ACE"/>
    <w:rsid w:val="00A012F2"/>
    <w:rsid w:val="00A157B4"/>
    <w:rsid w:val="00A20225"/>
    <w:rsid w:val="00A45CAF"/>
    <w:rsid w:val="00A61D08"/>
    <w:rsid w:val="00A73612"/>
    <w:rsid w:val="00AA06D1"/>
    <w:rsid w:val="00AA2704"/>
    <w:rsid w:val="00AB2042"/>
    <w:rsid w:val="00AB3248"/>
    <w:rsid w:val="00AD1F2C"/>
    <w:rsid w:val="00AE5A3F"/>
    <w:rsid w:val="00AE7F00"/>
    <w:rsid w:val="00AF0843"/>
    <w:rsid w:val="00AF5BA4"/>
    <w:rsid w:val="00B03CF2"/>
    <w:rsid w:val="00B327F5"/>
    <w:rsid w:val="00B32A10"/>
    <w:rsid w:val="00B36D8A"/>
    <w:rsid w:val="00B404C1"/>
    <w:rsid w:val="00B547D5"/>
    <w:rsid w:val="00B77084"/>
    <w:rsid w:val="00B77356"/>
    <w:rsid w:val="00B86F16"/>
    <w:rsid w:val="00B94086"/>
    <w:rsid w:val="00BA1E1B"/>
    <w:rsid w:val="00BC20F5"/>
    <w:rsid w:val="00BD36F2"/>
    <w:rsid w:val="00BE6084"/>
    <w:rsid w:val="00C06563"/>
    <w:rsid w:val="00C262E7"/>
    <w:rsid w:val="00C353B7"/>
    <w:rsid w:val="00C3755D"/>
    <w:rsid w:val="00C42FC9"/>
    <w:rsid w:val="00C4742E"/>
    <w:rsid w:val="00C5304A"/>
    <w:rsid w:val="00C71806"/>
    <w:rsid w:val="00C811E1"/>
    <w:rsid w:val="00C8538C"/>
    <w:rsid w:val="00CA54A3"/>
    <w:rsid w:val="00CC0FB9"/>
    <w:rsid w:val="00CD602C"/>
    <w:rsid w:val="00CE45D2"/>
    <w:rsid w:val="00D03837"/>
    <w:rsid w:val="00D07279"/>
    <w:rsid w:val="00D1030B"/>
    <w:rsid w:val="00D17C95"/>
    <w:rsid w:val="00D25481"/>
    <w:rsid w:val="00D65A1B"/>
    <w:rsid w:val="00DA1359"/>
    <w:rsid w:val="00DA2D70"/>
    <w:rsid w:val="00DA50EE"/>
    <w:rsid w:val="00DA5425"/>
    <w:rsid w:val="00DB1B59"/>
    <w:rsid w:val="00DB66DA"/>
    <w:rsid w:val="00DD3775"/>
    <w:rsid w:val="00E2372E"/>
    <w:rsid w:val="00E31CB3"/>
    <w:rsid w:val="00E63738"/>
    <w:rsid w:val="00E64753"/>
    <w:rsid w:val="00E71B7C"/>
    <w:rsid w:val="00E7416F"/>
    <w:rsid w:val="00E76232"/>
    <w:rsid w:val="00E7777B"/>
    <w:rsid w:val="00E87317"/>
    <w:rsid w:val="00E9174A"/>
    <w:rsid w:val="00E972FB"/>
    <w:rsid w:val="00EB2DEB"/>
    <w:rsid w:val="00EC2F14"/>
    <w:rsid w:val="00EF1141"/>
    <w:rsid w:val="00F1374B"/>
    <w:rsid w:val="00F25E83"/>
    <w:rsid w:val="00F62229"/>
    <w:rsid w:val="00F86F95"/>
    <w:rsid w:val="00F87FE7"/>
    <w:rsid w:val="00FB5499"/>
    <w:rsid w:val="00F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es-CO"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  <w:style w:type="paragraph" w:styleId="Piedepgina">
    <w:name w:val="footer"/>
    <w:basedOn w:val="Normal"/>
    <w:link w:val="PiedepginaCar"/>
    <w:uiPriority w:val="99"/>
    <w:rsid w:val="002F0F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F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25E83"/>
    <w:rPr>
      <w:rFonts w:ascii="Calibri" w:eastAsia="Calibri" w:hAnsi="Calibri"/>
      <w:sz w:val="22"/>
      <w:szCs w:val="21"/>
      <w:lang w:val="es-CO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25E83"/>
    <w:rPr>
      <w:rFonts w:ascii="Calibri" w:eastAsia="Calibri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C5304A"/>
    <w:pPr>
      <w:spacing w:before="100" w:beforeAutospacing="1" w:after="100" w:afterAutospacing="1"/>
    </w:pPr>
    <w:rPr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6</cp:revision>
  <dcterms:created xsi:type="dcterms:W3CDTF">2019-02-27T17:17:00Z</dcterms:created>
  <dcterms:modified xsi:type="dcterms:W3CDTF">2019-02-27T19:03:00Z</dcterms:modified>
</cp:coreProperties>
</file>