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75" w:rsidRDefault="00887F75" w:rsidP="009143BA">
      <w:pPr>
        <w:jc w:val="center"/>
        <w:rPr>
          <w:b/>
          <w:sz w:val="24"/>
          <w:szCs w:val="24"/>
        </w:rPr>
      </w:pPr>
    </w:p>
    <w:p w:rsidR="00887F75" w:rsidRDefault="00887F75" w:rsidP="009143BA">
      <w:pPr>
        <w:jc w:val="center"/>
        <w:rPr>
          <w:b/>
          <w:sz w:val="24"/>
          <w:szCs w:val="24"/>
        </w:rPr>
      </w:pPr>
    </w:p>
    <w:p w:rsidR="009143BA" w:rsidRPr="004C3886" w:rsidRDefault="009143BA" w:rsidP="009143BA">
      <w:pPr>
        <w:jc w:val="center"/>
        <w:rPr>
          <w:b/>
          <w:sz w:val="24"/>
          <w:szCs w:val="24"/>
        </w:rPr>
      </w:pPr>
      <w:r w:rsidRPr="004C3886">
        <w:rPr>
          <w:b/>
          <w:sz w:val="24"/>
          <w:szCs w:val="24"/>
        </w:rPr>
        <w:t>UNIVERSIDAD DE ANTIOQUIA</w:t>
      </w:r>
    </w:p>
    <w:p w:rsidR="009143BA" w:rsidRPr="004C3886" w:rsidRDefault="009143BA" w:rsidP="009143BA">
      <w:pPr>
        <w:jc w:val="center"/>
        <w:rPr>
          <w:b/>
          <w:sz w:val="24"/>
          <w:szCs w:val="24"/>
        </w:rPr>
      </w:pPr>
      <w:r w:rsidRPr="004C3886">
        <w:rPr>
          <w:b/>
          <w:sz w:val="24"/>
          <w:szCs w:val="24"/>
        </w:rPr>
        <w:t>ESCUELA DE IDIOMAS</w:t>
      </w:r>
    </w:p>
    <w:p w:rsidR="00FF5A1D" w:rsidRPr="004C3886" w:rsidRDefault="009143BA" w:rsidP="009143BA">
      <w:pPr>
        <w:jc w:val="center"/>
        <w:rPr>
          <w:b/>
          <w:sz w:val="24"/>
          <w:szCs w:val="24"/>
        </w:rPr>
      </w:pPr>
      <w:r w:rsidRPr="004C3886">
        <w:rPr>
          <w:b/>
          <w:sz w:val="24"/>
          <w:szCs w:val="24"/>
        </w:rPr>
        <w:t>MAESTRÍA EN TRADUCCIÓN</w:t>
      </w:r>
    </w:p>
    <w:p w:rsidR="009143BA" w:rsidRPr="004C3886" w:rsidRDefault="009143BA" w:rsidP="009143BA">
      <w:pPr>
        <w:jc w:val="center"/>
        <w:rPr>
          <w:b/>
          <w:sz w:val="24"/>
          <w:szCs w:val="24"/>
        </w:rPr>
      </w:pPr>
      <w:r w:rsidRPr="004C3886">
        <w:rPr>
          <w:b/>
          <w:sz w:val="24"/>
          <w:szCs w:val="24"/>
        </w:rPr>
        <w:t>Guía para la presentación de propuesta de trabajo de investigación, modalidad de profundización</w:t>
      </w:r>
    </w:p>
    <w:p w:rsidR="009143BA" w:rsidRPr="004C3886" w:rsidRDefault="009143BA" w:rsidP="009143BA">
      <w:pPr>
        <w:jc w:val="both"/>
        <w:rPr>
          <w:sz w:val="24"/>
          <w:szCs w:val="24"/>
        </w:rPr>
      </w:pPr>
      <w:r w:rsidRPr="004C3886">
        <w:rPr>
          <w:sz w:val="24"/>
          <w:szCs w:val="24"/>
        </w:rPr>
        <w:t xml:space="preserve">La modalidad de profundización de la Maestría en Traducción busca formar profesionales integrales en traducción, con capacidad para desarrollar labores </w:t>
      </w:r>
      <w:proofErr w:type="spellStart"/>
      <w:r w:rsidRPr="004C3886">
        <w:rPr>
          <w:sz w:val="24"/>
          <w:szCs w:val="24"/>
        </w:rPr>
        <w:t>traductivas</w:t>
      </w:r>
      <w:proofErr w:type="spellEnd"/>
      <w:r w:rsidRPr="004C3886">
        <w:rPr>
          <w:sz w:val="24"/>
          <w:szCs w:val="24"/>
        </w:rPr>
        <w:t xml:space="preserve"> e interculturales de excelencia en el mercado nacional e internacional. La propuesta de trabajo de investigación que se presente para esta modalidad debe dar cuenta del interés del aspirante en el ejercicio de la traducción, conocimiento de principios metodológicos y prácticos de la actividad y habilidades para la escritura académica. La propuesta deberá incluir de manera clara y precisa los siguientes aspectos:</w:t>
      </w:r>
    </w:p>
    <w:p w:rsidR="009143BA" w:rsidRPr="004C3886" w:rsidRDefault="009143BA" w:rsidP="009143B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 xml:space="preserve">Presentación del aspirante. El aspirante deberá presentarse en un escrito explicando su interés y motivaciones para ingresar a la modalidad de profundización de la Maestría. </w:t>
      </w:r>
    </w:p>
    <w:p w:rsidR="00A5081C" w:rsidRPr="004C3886" w:rsidRDefault="00A5081C" w:rsidP="009143B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Pertinencia del aspirante para el programa. El aspirante deberá presentar sus antecedentes, incluyendo áreas de formación y de desempeño profesional; en esta sección deberá quedar claro cómo la experiencia previa del aspirante lo prepara para el trabajo en la modalidad de profundización de la Maestría.</w:t>
      </w:r>
    </w:p>
    <w:p w:rsidR="00F14E91" w:rsidRPr="004C3886" w:rsidRDefault="001D67CD" w:rsidP="009143B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 xml:space="preserve">Pertinencia de intereses académicos para el programa. El aspirante deberá enmarcar sus intereses académicos en el trabajo que hará en la maestría. </w:t>
      </w:r>
      <w:r w:rsidR="002371A6" w:rsidRPr="004C3886">
        <w:rPr>
          <w:sz w:val="24"/>
          <w:szCs w:val="24"/>
        </w:rPr>
        <w:t xml:space="preserve">Este trabajo podrá darse bajo la forma de un proyecto </w:t>
      </w:r>
      <w:r w:rsidR="009D394C" w:rsidRPr="004C3886">
        <w:rPr>
          <w:sz w:val="24"/>
          <w:szCs w:val="24"/>
        </w:rPr>
        <w:t xml:space="preserve">de traducción </w:t>
      </w:r>
      <w:r w:rsidR="002371A6" w:rsidRPr="004C3886">
        <w:rPr>
          <w:sz w:val="24"/>
          <w:szCs w:val="24"/>
        </w:rPr>
        <w:t xml:space="preserve">o una práctica de traducción. </w:t>
      </w:r>
    </w:p>
    <w:p w:rsidR="00F14E91" w:rsidRPr="004C3886" w:rsidRDefault="00F14E91" w:rsidP="00F14E91">
      <w:pPr>
        <w:pStyle w:val="Prrafodelista"/>
        <w:jc w:val="both"/>
        <w:rPr>
          <w:sz w:val="24"/>
          <w:szCs w:val="24"/>
        </w:rPr>
      </w:pPr>
    </w:p>
    <w:p w:rsidR="001D67CD" w:rsidRPr="004C3886" w:rsidRDefault="002371A6" w:rsidP="00F14E91">
      <w:pPr>
        <w:pStyle w:val="Prrafodelista"/>
        <w:jc w:val="both"/>
        <w:rPr>
          <w:sz w:val="24"/>
          <w:szCs w:val="24"/>
        </w:rPr>
      </w:pPr>
      <w:r w:rsidRPr="004C3886">
        <w:rPr>
          <w:sz w:val="24"/>
          <w:szCs w:val="24"/>
        </w:rPr>
        <w:t>En el caso de proyecto de traducción, esta sección deberá incluir:</w:t>
      </w:r>
    </w:p>
    <w:p w:rsidR="002371A6" w:rsidRPr="004C3886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Título e información del texto a traducir</w:t>
      </w:r>
    </w:p>
    <w:p w:rsidR="009D394C" w:rsidRPr="004C3886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Justificación para la traducción del texto en cuestión</w:t>
      </w:r>
    </w:p>
    <w:p w:rsidR="009D394C" w:rsidRPr="004C3886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Relación del texto con la experiencia previa del aspirante</w:t>
      </w:r>
    </w:p>
    <w:p w:rsidR="009D394C" w:rsidRPr="004C3886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Contextualización del texto a traducir</w:t>
      </w:r>
    </w:p>
    <w:p w:rsidR="009D394C" w:rsidRPr="004C3886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Descripción de problemas de traducción potenciales</w:t>
      </w:r>
    </w:p>
    <w:p w:rsidR="009D394C" w:rsidRPr="004C3886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Descripción de la metodología de traducción</w:t>
      </w:r>
    </w:p>
    <w:p w:rsidR="009D394C" w:rsidRPr="004C3886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Cronograma de actividades</w:t>
      </w:r>
    </w:p>
    <w:p w:rsidR="00F14E91" w:rsidRDefault="009D394C" w:rsidP="00F14E91">
      <w:pPr>
        <w:pStyle w:val="Prrafodelista"/>
        <w:numPr>
          <w:ilvl w:val="1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Obras citadas y material de referencia</w:t>
      </w:r>
    </w:p>
    <w:p w:rsidR="00DB0849" w:rsidRDefault="00DB0849" w:rsidP="00DB0849">
      <w:pPr>
        <w:pStyle w:val="Prrafodelista"/>
        <w:jc w:val="both"/>
        <w:rPr>
          <w:sz w:val="24"/>
          <w:szCs w:val="24"/>
        </w:rPr>
      </w:pPr>
    </w:p>
    <w:p w:rsidR="00DB0849" w:rsidRPr="004C3886" w:rsidRDefault="00DB0849" w:rsidP="00DB0849">
      <w:pPr>
        <w:pStyle w:val="Prrafodelista"/>
        <w:jc w:val="both"/>
        <w:rPr>
          <w:sz w:val="24"/>
          <w:szCs w:val="24"/>
        </w:rPr>
      </w:pPr>
    </w:p>
    <w:p w:rsidR="00F14E91" w:rsidRPr="004C3886" w:rsidRDefault="00F14E91" w:rsidP="00F14E91">
      <w:pPr>
        <w:pStyle w:val="Prrafodelista"/>
        <w:jc w:val="both"/>
        <w:rPr>
          <w:sz w:val="24"/>
          <w:szCs w:val="24"/>
        </w:rPr>
      </w:pPr>
    </w:p>
    <w:p w:rsidR="00F14E91" w:rsidRPr="004C3886" w:rsidRDefault="00F14E91" w:rsidP="00F14E91">
      <w:pPr>
        <w:pStyle w:val="Prrafodelista"/>
        <w:jc w:val="both"/>
        <w:rPr>
          <w:sz w:val="24"/>
          <w:szCs w:val="24"/>
        </w:rPr>
      </w:pPr>
      <w:r w:rsidRPr="004C3886">
        <w:rPr>
          <w:sz w:val="24"/>
          <w:szCs w:val="24"/>
        </w:rPr>
        <w:t>En el caso de práctica de traducción, esta sección deberá incluir:</w:t>
      </w:r>
    </w:p>
    <w:p w:rsidR="00F14E91" w:rsidRPr="004C3886" w:rsidRDefault="00715883" w:rsidP="00F14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Sitio de práctica propuesto</w:t>
      </w:r>
    </w:p>
    <w:p w:rsidR="008E7540" w:rsidRPr="004C3886" w:rsidRDefault="008E7540" w:rsidP="00F14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Justificación para la selección del sitio de práctica</w:t>
      </w:r>
    </w:p>
    <w:p w:rsidR="008E7540" w:rsidRPr="004C3886" w:rsidRDefault="008E7540" w:rsidP="00F14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Relación del trabajo de práctica realizado con la experiencia previa del aspirante</w:t>
      </w:r>
    </w:p>
    <w:p w:rsidR="008E7540" w:rsidRPr="004C3886" w:rsidRDefault="008E7540" w:rsidP="00F14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Descripción de las actividades de traducción que se realizarán</w:t>
      </w:r>
    </w:p>
    <w:p w:rsidR="008E7540" w:rsidRPr="004C3886" w:rsidRDefault="008E7540" w:rsidP="00F14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 xml:space="preserve">Descripción de las condiciones </w:t>
      </w:r>
      <w:r w:rsidR="00991E68" w:rsidRPr="004C3886">
        <w:rPr>
          <w:sz w:val="24"/>
          <w:szCs w:val="24"/>
        </w:rPr>
        <w:t>temporales y espaciales en las que se desarrollará la práctica</w:t>
      </w:r>
    </w:p>
    <w:p w:rsidR="00991E68" w:rsidRPr="004C3886" w:rsidRDefault="00991E68" w:rsidP="00F14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Descripción de problemas de traducción potenciales</w:t>
      </w:r>
    </w:p>
    <w:p w:rsidR="00991E68" w:rsidRPr="004C3886" w:rsidRDefault="00991E68" w:rsidP="00F14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Descripción de la metodología de trabajo</w:t>
      </w:r>
    </w:p>
    <w:p w:rsidR="00991E68" w:rsidRPr="004C3886" w:rsidRDefault="00991E68" w:rsidP="00991E6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C3886">
        <w:rPr>
          <w:sz w:val="24"/>
          <w:szCs w:val="24"/>
        </w:rPr>
        <w:t>Cronograma de actividades</w:t>
      </w:r>
    </w:p>
    <w:p w:rsidR="00973BCF" w:rsidRDefault="00973BCF" w:rsidP="003E4552">
      <w:pPr>
        <w:ind w:left="360"/>
        <w:jc w:val="both"/>
        <w:rPr>
          <w:sz w:val="24"/>
          <w:szCs w:val="24"/>
        </w:rPr>
      </w:pPr>
      <w:r w:rsidRPr="004C3886">
        <w:rPr>
          <w:sz w:val="24"/>
          <w:szCs w:val="24"/>
        </w:rPr>
        <w:t>Nota: los sitios de práctica podrán incluir</w:t>
      </w:r>
      <w:r w:rsidR="003E4552" w:rsidRPr="004C3886">
        <w:rPr>
          <w:sz w:val="24"/>
          <w:szCs w:val="24"/>
        </w:rPr>
        <w:t xml:space="preserve"> oficinas, editoriales, agencias de traducción, etc.</w:t>
      </w:r>
      <w:r w:rsidR="002539DF">
        <w:rPr>
          <w:sz w:val="24"/>
          <w:szCs w:val="24"/>
        </w:rPr>
        <w:t>,</w:t>
      </w:r>
      <w:r w:rsidR="003E4552" w:rsidRPr="004C3886">
        <w:rPr>
          <w:sz w:val="24"/>
          <w:szCs w:val="24"/>
        </w:rPr>
        <w:t xml:space="preserve"> </w:t>
      </w:r>
      <w:r w:rsidR="002539DF">
        <w:rPr>
          <w:sz w:val="24"/>
          <w:szCs w:val="24"/>
        </w:rPr>
        <w:t>e</w:t>
      </w:r>
      <w:r w:rsidR="003E4552" w:rsidRPr="004C3886">
        <w:rPr>
          <w:sz w:val="24"/>
          <w:szCs w:val="24"/>
        </w:rPr>
        <w:t>n la</w:t>
      </w:r>
      <w:r w:rsidR="002539DF">
        <w:rPr>
          <w:sz w:val="24"/>
          <w:szCs w:val="24"/>
        </w:rPr>
        <w:t>s</w:t>
      </w:r>
      <w:r w:rsidR="003E4552" w:rsidRPr="004C3886">
        <w:rPr>
          <w:sz w:val="24"/>
          <w:szCs w:val="24"/>
        </w:rPr>
        <w:t xml:space="preserve"> que sean necesarias actividades de traducción. </w:t>
      </w:r>
      <w:r w:rsidR="00224905" w:rsidRPr="004C3886">
        <w:rPr>
          <w:sz w:val="24"/>
          <w:szCs w:val="24"/>
        </w:rPr>
        <w:t xml:space="preserve">El contacto previo </w:t>
      </w:r>
      <w:r w:rsidR="002539DF">
        <w:rPr>
          <w:sz w:val="24"/>
          <w:szCs w:val="24"/>
        </w:rPr>
        <w:t xml:space="preserve">con el sitio de práctica </w:t>
      </w:r>
      <w:r w:rsidR="00224905" w:rsidRPr="004C3886">
        <w:rPr>
          <w:sz w:val="24"/>
          <w:szCs w:val="24"/>
        </w:rPr>
        <w:t xml:space="preserve">es responsabilidad del </w:t>
      </w:r>
      <w:r w:rsidR="002539DF">
        <w:rPr>
          <w:sz w:val="24"/>
          <w:szCs w:val="24"/>
        </w:rPr>
        <w:t>aspirante</w:t>
      </w:r>
      <w:r w:rsidR="00224905" w:rsidRPr="004C3886">
        <w:rPr>
          <w:sz w:val="24"/>
          <w:szCs w:val="24"/>
        </w:rPr>
        <w:t>.</w:t>
      </w:r>
    </w:p>
    <w:p w:rsidR="004C3886" w:rsidRDefault="004C3886" w:rsidP="004C38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Características</w:t>
      </w:r>
      <w:r w:rsidR="00A3614C">
        <w:rPr>
          <w:b/>
          <w:sz w:val="24"/>
          <w:szCs w:val="24"/>
        </w:rPr>
        <w:t xml:space="preserve"> formales</w:t>
      </w:r>
      <w:r>
        <w:rPr>
          <w:b/>
          <w:sz w:val="24"/>
          <w:szCs w:val="24"/>
        </w:rPr>
        <w:t xml:space="preserve"> de la propuesta</w:t>
      </w:r>
    </w:p>
    <w:p w:rsidR="004C3886" w:rsidRDefault="004C3886" w:rsidP="004C3886">
      <w:pPr>
        <w:jc w:val="both"/>
        <w:rPr>
          <w:sz w:val="24"/>
          <w:szCs w:val="24"/>
        </w:rPr>
      </w:pPr>
      <w:r w:rsidRPr="00A3614C">
        <w:rPr>
          <w:b/>
          <w:sz w:val="24"/>
          <w:szCs w:val="24"/>
        </w:rPr>
        <w:t>Lengua de escritura</w:t>
      </w:r>
      <w:r>
        <w:rPr>
          <w:sz w:val="24"/>
          <w:szCs w:val="24"/>
        </w:rPr>
        <w:t>: Las lenguas extranjeras de trabajo de la Maestría (inglés y francés)</w:t>
      </w:r>
    </w:p>
    <w:p w:rsidR="006162FA" w:rsidRPr="004C3886" w:rsidRDefault="004C3886" w:rsidP="004C3886">
      <w:pPr>
        <w:jc w:val="both"/>
        <w:rPr>
          <w:sz w:val="24"/>
          <w:szCs w:val="24"/>
        </w:rPr>
      </w:pPr>
      <w:r w:rsidRPr="00A3614C">
        <w:rPr>
          <w:b/>
          <w:sz w:val="24"/>
          <w:szCs w:val="24"/>
        </w:rPr>
        <w:t>Extensión</w:t>
      </w:r>
      <w:r>
        <w:rPr>
          <w:sz w:val="24"/>
          <w:szCs w:val="24"/>
        </w:rPr>
        <w:t>: Los textos deben tener una extensión d</w:t>
      </w:r>
      <w:r w:rsidR="009C394F">
        <w:rPr>
          <w:sz w:val="24"/>
          <w:szCs w:val="24"/>
        </w:rPr>
        <w:t>e entre 1</w:t>
      </w:r>
      <w:r w:rsidR="006162FA">
        <w:rPr>
          <w:sz w:val="24"/>
          <w:szCs w:val="24"/>
        </w:rPr>
        <w:t>.</w:t>
      </w:r>
      <w:r w:rsidR="009C394F">
        <w:rPr>
          <w:sz w:val="24"/>
          <w:szCs w:val="24"/>
        </w:rPr>
        <w:t>300 y 1</w:t>
      </w:r>
      <w:r w:rsidR="006162FA">
        <w:rPr>
          <w:sz w:val="24"/>
          <w:szCs w:val="24"/>
        </w:rPr>
        <w:t>.</w:t>
      </w:r>
      <w:r w:rsidR="009C394F">
        <w:rPr>
          <w:sz w:val="24"/>
          <w:szCs w:val="24"/>
        </w:rPr>
        <w:t>500 palabras, excluyendo bibliografía.</w:t>
      </w:r>
    </w:p>
    <w:sectPr w:rsidR="006162FA" w:rsidRPr="004C3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ED" w:rsidRDefault="00547CED" w:rsidP="00887F75">
      <w:pPr>
        <w:spacing w:after="0" w:line="240" w:lineRule="auto"/>
      </w:pPr>
      <w:r>
        <w:separator/>
      </w:r>
    </w:p>
  </w:endnote>
  <w:endnote w:type="continuationSeparator" w:id="0">
    <w:p w:rsidR="00547CED" w:rsidRDefault="00547CED" w:rsidP="0088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6B" w:rsidRDefault="00DB3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6B" w:rsidRDefault="00DB3E6B" w:rsidP="00DB3E6B">
    <w:pPr>
      <w:pStyle w:val="Piedepgina"/>
      <w:tabs>
        <w:tab w:val="clear" w:pos="8838"/>
        <w:tab w:val="right" w:pos="8931"/>
      </w:tabs>
      <w:ind w:left="-426" w:right="-234"/>
      <w:jc w:val="center"/>
      <w:rPr>
        <w:rFonts w:ascii="Times New Roman" w:hAnsi="Times New Roman" w:cs="Times New Roman"/>
        <w:color w:val="004600"/>
        <w:sz w:val="18"/>
        <w:szCs w:val="18"/>
      </w:rPr>
    </w:pPr>
    <w:r>
      <w:rPr>
        <w:rFonts w:ascii="Times New Roman" w:hAnsi="Times New Roman" w:cs="Times New Roman"/>
        <w:color w:val="004600"/>
        <w:sz w:val="18"/>
        <w:szCs w:val="18"/>
      </w:rPr>
      <w:t xml:space="preserve">Ciudad Universitaria: Calle 67 No.53 - 108  </w:t>
    </w:r>
  </w:p>
  <w:p w:rsidR="00DB3E6B" w:rsidRDefault="00DB3E6B" w:rsidP="00DB3E6B">
    <w:pPr>
      <w:pStyle w:val="Piedepgina"/>
      <w:tabs>
        <w:tab w:val="clear" w:pos="8838"/>
        <w:tab w:val="right" w:pos="8931"/>
      </w:tabs>
      <w:ind w:left="-426" w:right="-234"/>
      <w:jc w:val="center"/>
      <w:rPr>
        <w:rFonts w:ascii="Times New Roman" w:hAnsi="Times New Roman" w:cs="Times New Roman"/>
        <w:color w:val="004600"/>
        <w:sz w:val="18"/>
        <w:szCs w:val="18"/>
      </w:rPr>
    </w:pPr>
    <w:r>
      <w:rPr>
        <w:rFonts w:ascii="Times New Roman" w:hAnsi="Times New Roman" w:cs="Times New Roman"/>
        <w:color w:val="004600"/>
        <w:sz w:val="18"/>
        <w:szCs w:val="18"/>
      </w:rPr>
      <w:t>Teléfono</w:t>
    </w:r>
    <w:proofErr w:type="gramStart"/>
    <w:r>
      <w:rPr>
        <w:rFonts w:ascii="Times New Roman" w:hAnsi="Times New Roman" w:cs="Times New Roman"/>
        <w:color w:val="004600"/>
        <w:sz w:val="18"/>
        <w:szCs w:val="18"/>
      </w:rPr>
      <w:t>:219</w:t>
    </w:r>
    <w:proofErr w:type="gramEnd"/>
    <w:r>
      <w:rPr>
        <w:rFonts w:ascii="Times New Roman" w:hAnsi="Times New Roman" w:cs="Times New Roman"/>
        <w:color w:val="004600"/>
        <w:sz w:val="18"/>
        <w:szCs w:val="18"/>
      </w:rPr>
      <w:t xml:space="preserve"> 5797| Correo electrónico: investigacionyposgradosidiomas@udea.edu.co | NIT 890980040-8 |</w:t>
    </w:r>
  </w:p>
  <w:p w:rsidR="00DB3E6B" w:rsidRDefault="00DB3E6B" w:rsidP="00DB3E6B">
    <w:pPr>
      <w:pStyle w:val="Piedepgina"/>
      <w:tabs>
        <w:tab w:val="clear" w:pos="8838"/>
        <w:tab w:val="right" w:pos="8931"/>
      </w:tabs>
      <w:ind w:left="-426" w:right="-234"/>
      <w:jc w:val="center"/>
    </w:pPr>
    <w:r>
      <w:rPr>
        <w:rFonts w:ascii="Times New Roman" w:hAnsi="Times New Roman" w:cs="Times New Roman"/>
        <w:color w:val="004600"/>
        <w:sz w:val="18"/>
        <w:szCs w:val="18"/>
      </w:rPr>
      <w:t>http://www.idiomas.udea.edu.co ▪ Medellín - Colombia</w:t>
    </w:r>
  </w:p>
  <w:p w:rsidR="00DB3E6B" w:rsidRDefault="00DB3E6B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6B" w:rsidRDefault="00DB3E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ED" w:rsidRDefault="00547CED" w:rsidP="00887F75">
      <w:pPr>
        <w:spacing w:after="0" w:line="240" w:lineRule="auto"/>
      </w:pPr>
      <w:r>
        <w:separator/>
      </w:r>
    </w:p>
  </w:footnote>
  <w:footnote w:type="continuationSeparator" w:id="0">
    <w:p w:rsidR="00547CED" w:rsidRDefault="00547CED" w:rsidP="0088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6B" w:rsidRDefault="00DB3E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5" w:rsidRDefault="00887F75" w:rsidP="00887F75">
    <w:pPr>
      <w:pStyle w:val="Encabezado"/>
    </w:pPr>
    <w:r w:rsidRPr="00887F75">
      <w:rPr>
        <w:noProof/>
        <w:lang w:val="es-CO" w:eastAsia="es-CO"/>
      </w:rPr>
      <w:drawing>
        <wp:inline distT="0" distB="0" distL="0" distR="0">
          <wp:extent cx="2581275" cy="929103"/>
          <wp:effectExtent l="0" t="0" r="0" b="4445"/>
          <wp:docPr id="1" name="Imagen 1" descr="C:\Users\Usuario\Downloads\Escuela-de-Idioma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scuela-de-Idiomas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38" cy="96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6B" w:rsidRDefault="00DB3E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574"/>
    <w:multiLevelType w:val="multilevel"/>
    <w:tmpl w:val="2494B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AA39E1"/>
    <w:multiLevelType w:val="multilevel"/>
    <w:tmpl w:val="EAEC1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BA"/>
    <w:rsid w:val="00123B98"/>
    <w:rsid w:val="001D67CD"/>
    <w:rsid w:val="00224905"/>
    <w:rsid w:val="002371A6"/>
    <w:rsid w:val="002539DF"/>
    <w:rsid w:val="003E4552"/>
    <w:rsid w:val="004C3886"/>
    <w:rsid w:val="00547CED"/>
    <w:rsid w:val="00610B6B"/>
    <w:rsid w:val="006162FA"/>
    <w:rsid w:val="00715883"/>
    <w:rsid w:val="007373CA"/>
    <w:rsid w:val="00887F75"/>
    <w:rsid w:val="008E7540"/>
    <w:rsid w:val="009143BA"/>
    <w:rsid w:val="00973BCF"/>
    <w:rsid w:val="00991E68"/>
    <w:rsid w:val="009C394F"/>
    <w:rsid w:val="009D394C"/>
    <w:rsid w:val="00A3614C"/>
    <w:rsid w:val="00A5081C"/>
    <w:rsid w:val="00DB0849"/>
    <w:rsid w:val="00DB3E6B"/>
    <w:rsid w:val="00F14E91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93B4D-4B50-4E3B-9EC5-B04096C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3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F75"/>
  </w:style>
  <w:style w:type="paragraph" w:styleId="Piedepgina">
    <w:name w:val="footer"/>
    <w:basedOn w:val="Normal"/>
    <w:link w:val="PiedepginaCar"/>
    <w:unhideWhenUsed/>
    <w:rsid w:val="00887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8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112D-1412-4BE3-A0FA-8702820B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Usuario</cp:lastModifiedBy>
  <cp:revision>3</cp:revision>
  <cp:lastPrinted>2017-08-24T16:03:00Z</cp:lastPrinted>
  <dcterms:created xsi:type="dcterms:W3CDTF">2017-08-28T21:42:00Z</dcterms:created>
  <dcterms:modified xsi:type="dcterms:W3CDTF">2017-08-28T22:03:00Z</dcterms:modified>
</cp:coreProperties>
</file>