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8FA" w:rsidRDefault="00E478FA">
      <w:pPr>
        <w:spacing w:line="240" w:lineRule="auto"/>
        <w:jc w:val="center"/>
        <w:rPr>
          <w:b/>
        </w:rPr>
      </w:pPr>
    </w:p>
    <w:p w:rsidR="00E478FA" w:rsidRDefault="00E478FA">
      <w:pPr>
        <w:spacing w:line="240" w:lineRule="auto"/>
        <w:jc w:val="center"/>
        <w:rPr>
          <w:b/>
        </w:rPr>
      </w:pPr>
    </w:p>
    <w:p w:rsidR="00212F85" w:rsidRDefault="00B22F5E">
      <w:pPr>
        <w:spacing w:line="240" w:lineRule="auto"/>
        <w:jc w:val="center"/>
        <w:rPr>
          <w:b/>
        </w:rPr>
      </w:pPr>
      <w:r>
        <w:rPr>
          <w:b/>
        </w:rPr>
        <w:t>FACULTAD DE MEDICINA</w:t>
      </w:r>
    </w:p>
    <w:p w:rsidR="00B22F5E" w:rsidRPr="00B22F5E" w:rsidRDefault="00B22F5E">
      <w:pPr>
        <w:spacing w:line="240" w:lineRule="auto"/>
        <w:jc w:val="center"/>
        <w:rPr>
          <w:b/>
        </w:rPr>
      </w:pPr>
      <w:r>
        <w:rPr>
          <w:b/>
        </w:rPr>
        <w:t>COMITÉ DE PROGRAMA ESPECIALIZACION EN OTORRINOLARINGOLOGIA Y CIRUGIA DE CABEZA Y CUELLO</w:t>
      </w:r>
    </w:p>
    <w:p w:rsidR="00212F85" w:rsidRDefault="00212F85">
      <w:pPr>
        <w:spacing w:line="240" w:lineRule="auto"/>
        <w:jc w:val="center"/>
      </w:pPr>
    </w:p>
    <w:p w:rsidR="00212F85" w:rsidRPr="00B22F5E" w:rsidRDefault="00F00311">
      <w:pPr>
        <w:spacing w:line="240" w:lineRule="auto"/>
        <w:jc w:val="center"/>
      </w:pPr>
      <w:r w:rsidRPr="00B22F5E">
        <w:t xml:space="preserve">ACTA </w:t>
      </w:r>
      <w:r w:rsidR="00B22F5E" w:rsidRPr="00B22F5E">
        <w:t>08</w:t>
      </w:r>
      <w:r w:rsidR="006D0048">
        <w:t>9</w:t>
      </w:r>
      <w:r w:rsidR="00B22F5E" w:rsidRPr="00B22F5E">
        <w:t xml:space="preserve"> DE 2015</w:t>
      </w:r>
    </w:p>
    <w:p w:rsidR="00212F85" w:rsidRDefault="00212F85">
      <w:pPr>
        <w:spacing w:line="240" w:lineRule="auto"/>
      </w:pPr>
    </w:p>
    <w:p w:rsidR="00212F85" w:rsidRDefault="00F00311">
      <w:pPr>
        <w:spacing w:line="240" w:lineRule="auto"/>
      </w:pPr>
      <w:r>
        <w:t>Carácter:</w:t>
      </w:r>
      <w:r>
        <w:tab/>
      </w:r>
      <w:r w:rsidR="00B22F5E">
        <w:t>Ordinario</w:t>
      </w:r>
    </w:p>
    <w:p w:rsidR="00212F85" w:rsidRDefault="00F00311">
      <w:pPr>
        <w:spacing w:line="240" w:lineRule="auto"/>
      </w:pPr>
      <w:r>
        <w:t xml:space="preserve">Fecha: </w:t>
      </w:r>
      <w:r>
        <w:tab/>
      </w:r>
      <w:r w:rsidR="00E838CB">
        <w:t>2</w:t>
      </w:r>
      <w:r w:rsidR="006D0048">
        <w:t>9</w:t>
      </w:r>
      <w:r w:rsidR="00B22F5E">
        <w:t xml:space="preserve">- </w:t>
      </w:r>
      <w:r w:rsidR="006D0048">
        <w:t>Jul</w:t>
      </w:r>
      <w:r w:rsidR="00017FBB">
        <w:t>io</w:t>
      </w:r>
      <w:r w:rsidR="00B22F5E">
        <w:t>-2015</w:t>
      </w:r>
    </w:p>
    <w:p w:rsidR="00212F85" w:rsidRDefault="00F00311">
      <w:pPr>
        <w:spacing w:line="240" w:lineRule="auto"/>
      </w:pPr>
      <w:r>
        <w:t xml:space="preserve">Lugar: </w:t>
      </w:r>
      <w:r>
        <w:tab/>
      </w:r>
      <w:r>
        <w:tab/>
      </w:r>
      <w:r w:rsidR="00B22F5E">
        <w:t>Sección Otorrinolaringología y Cirugía de Cabeza y Cuello</w:t>
      </w:r>
    </w:p>
    <w:p w:rsidR="00212F85" w:rsidRDefault="00F00311">
      <w:pPr>
        <w:spacing w:line="240" w:lineRule="auto"/>
      </w:pPr>
      <w:r>
        <w:t xml:space="preserve">Hora: </w:t>
      </w:r>
      <w:r>
        <w:tab/>
      </w:r>
      <w:r>
        <w:tab/>
      </w:r>
      <w:r w:rsidR="00FF6F7B">
        <w:t>07</w:t>
      </w:r>
      <w:r w:rsidR="005A5A0C">
        <w:t xml:space="preserve">:00 </w:t>
      </w:r>
      <w:r w:rsidR="00017FBB">
        <w:t>am</w:t>
      </w:r>
    </w:p>
    <w:p w:rsidR="00017FBB" w:rsidRDefault="00017FBB">
      <w:pPr>
        <w:spacing w:line="240" w:lineRule="auto"/>
      </w:pPr>
    </w:p>
    <w:tbl>
      <w:tblPr>
        <w:tblStyle w:val="a"/>
        <w:tblW w:w="8925"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2745"/>
        <w:gridCol w:w="3255"/>
        <w:gridCol w:w="555"/>
        <w:gridCol w:w="480"/>
        <w:gridCol w:w="1890"/>
      </w:tblGrid>
      <w:tr w:rsidR="00212F85">
        <w:trPr>
          <w:trHeight w:val="400"/>
        </w:trPr>
        <w:tc>
          <w:tcPr>
            <w:tcW w:w="2745" w:type="dxa"/>
            <w:tcBorders>
              <w:top w:val="single" w:sz="7" w:space="0" w:color="000000"/>
              <w:left w:val="single" w:sz="7" w:space="0" w:color="000000"/>
              <w:bottom w:val="single" w:sz="7" w:space="0" w:color="000000"/>
              <w:right w:val="single" w:sz="7" w:space="0" w:color="000000"/>
            </w:tcBorders>
            <w:shd w:val="clear" w:color="auto" w:fill="E2EFD9"/>
            <w:tcMar>
              <w:top w:w="100" w:type="dxa"/>
              <w:left w:w="80" w:type="dxa"/>
              <w:bottom w:w="100" w:type="dxa"/>
              <w:right w:w="80" w:type="dxa"/>
            </w:tcMar>
          </w:tcPr>
          <w:p w:rsidR="00212F85" w:rsidRDefault="00F00311">
            <w:pPr>
              <w:spacing w:line="240" w:lineRule="auto"/>
              <w:jc w:val="both"/>
              <w:rPr>
                <w:b/>
              </w:rPr>
            </w:pPr>
            <w:r>
              <w:rPr>
                <w:b/>
              </w:rPr>
              <w:t>ASISTENCIA</w:t>
            </w:r>
          </w:p>
        </w:tc>
        <w:tc>
          <w:tcPr>
            <w:tcW w:w="6180" w:type="dxa"/>
            <w:gridSpan w:val="4"/>
            <w:tcBorders>
              <w:top w:val="nil"/>
              <w:left w:val="nil"/>
              <w:bottom w:val="single" w:sz="7" w:space="0" w:color="000000"/>
              <w:right w:val="nil"/>
            </w:tcBorders>
            <w:tcMar>
              <w:top w:w="100" w:type="dxa"/>
              <w:left w:w="100" w:type="dxa"/>
              <w:bottom w:w="100" w:type="dxa"/>
              <w:right w:w="100" w:type="dxa"/>
            </w:tcMar>
          </w:tcPr>
          <w:p w:rsidR="00212F85" w:rsidRDefault="00F00311">
            <w:pPr>
              <w:spacing w:line="240" w:lineRule="auto"/>
            </w:pPr>
            <w:r>
              <w:t xml:space="preserve"> </w:t>
            </w:r>
          </w:p>
        </w:tc>
      </w:tr>
      <w:tr w:rsidR="00212F85">
        <w:trPr>
          <w:trHeight w:val="480"/>
        </w:trPr>
        <w:tc>
          <w:tcPr>
            <w:tcW w:w="2745" w:type="dxa"/>
            <w:vMerge w:val="restart"/>
            <w:tcBorders>
              <w:top w:val="nil"/>
              <w:left w:val="single" w:sz="7" w:space="0" w:color="000000"/>
              <w:bottom w:val="single" w:sz="7" w:space="0" w:color="000000"/>
              <w:right w:val="single" w:sz="7" w:space="0" w:color="000000"/>
            </w:tcBorders>
            <w:shd w:val="clear" w:color="auto" w:fill="E2EFD9"/>
            <w:tcMar>
              <w:top w:w="100" w:type="dxa"/>
              <w:left w:w="80" w:type="dxa"/>
              <w:bottom w:w="100" w:type="dxa"/>
              <w:right w:w="80" w:type="dxa"/>
            </w:tcMar>
          </w:tcPr>
          <w:p w:rsidR="00212F85" w:rsidRDefault="00F00311">
            <w:pPr>
              <w:spacing w:line="240" w:lineRule="auto"/>
              <w:jc w:val="both"/>
              <w:rPr>
                <w:b/>
              </w:rPr>
            </w:pPr>
            <w:r>
              <w:rPr>
                <w:b/>
              </w:rPr>
              <w:t>Nombre Convocado</w:t>
            </w:r>
          </w:p>
        </w:tc>
        <w:tc>
          <w:tcPr>
            <w:tcW w:w="3255" w:type="dxa"/>
            <w:vMerge w:val="restart"/>
            <w:tcBorders>
              <w:top w:val="nil"/>
              <w:left w:val="nil"/>
              <w:bottom w:val="single" w:sz="7" w:space="0" w:color="000000"/>
              <w:right w:val="single" w:sz="7" w:space="0" w:color="000000"/>
            </w:tcBorders>
            <w:shd w:val="clear" w:color="auto" w:fill="E2EFD9"/>
            <w:tcMar>
              <w:top w:w="100" w:type="dxa"/>
              <w:left w:w="80" w:type="dxa"/>
              <w:bottom w:w="100" w:type="dxa"/>
              <w:right w:w="80" w:type="dxa"/>
            </w:tcMar>
          </w:tcPr>
          <w:p w:rsidR="00212F85" w:rsidRDefault="00F00311">
            <w:pPr>
              <w:spacing w:line="240" w:lineRule="auto"/>
              <w:jc w:val="both"/>
              <w:rPr>
                <w:b/>
              </w:rPr>
            </w:pPr>
            <w:r>
              <w:rPr>
                <w:b/>
              </w:rPr>
              <w:t>Cargo</w:t>
            </w:r>
          </w:p>
        </w:tc>
        <w:tc>
          <w:tcPr>
            <w:tcW w:w="1035" w:type="dxa"/>
            <w:gridSpan w:val="2"/>
            <w:tcBorders>
              <w:top w:val="nil"/>
              <w:left w:val="nil"/>
              <w:bottom w:val="nil"/>
              <w:right w:val="single" w:sz="7" w:space="0" w:color="000000"/>
            </w:tcBorders>
            <w:shd w:val="clear" w:color="auto" w:fill="E2EFD9"/>
            <w:tcMar>
              <w:top w:w="100" w:type="dxa"/>
              <w:left w:w="80" w:type="dxa"/>
              <w:bottom w:w="100" w:type="dxa"/>
              <w:right w:w="80" w:type="dxa"/>
            </w:tcMar>
          </w:tcPr>
          <w:p w:rsidR="00212F85" w:rsidRDefault="00F00311">
            <w:pPr>
              <w:spacing w:line="240" w:lineRule="auto"/>
              <w:jc w:val="both"/>
              <w:rPr>
                <w:b/>
              </w:rPr>
            </w:pPr>
            <w:r>
              <w:rPr>
                <w:b/>
              </w:rPr>
              <w:t>Asistió</w:t>
            </w:r>
          </w:p>
        </w:tc>
        <w:tc>
          <w:tcPr>
            <w:tcW w:w="1890" w:type="dxa"/>
            <w:vMerge w:val="restart"/>
            <w:tcBorders>
              <w:top w:val="nil"/>
              <w:left w:val="nil"/>
              <w:bottom w:val="single" w:sz="7" w:space="0" w:color="000000"/>
              <w:right w:val="single" w:sz="7" w:space="0" w:color="000000"/>
            </w:tcBorders>
            <w:shd w:val="clear" w:color="auto" w:fill="E2EFD9"/>
            <w:tcMar>
              <w:top w:w="100" w:type="dxa"/>
              <w:left w:w="80" w:type="dxa"/>
              <w:bottom w:w="100" w:type="dxa"/>
              <w:right w:w="80" w:type="dxa"/>
            </w:tcMar>
          </w:tcPr>
          <w:p w:rsidR="00212F85" w:rsidRDefault="00F00311">
            <w:pPr>
              <w:spacing w:line="240" w:lineRule="auto"/>
              <w:jc w:val="both"/>
              <w:rPr>
                <w:b/>
              </w:rPr>
            </w:pPr>
            <w:r>
              <w:rPr>
                <w:b/>
              </w:rPr>
              <w:t>Observación</w:t>
            </w:r>
          </w:p>
        </w:tc>
      </w:tr>
      <w:tr w:rsidR="00212F85" w:rsidTr="001A2788">
        <w:trPr>
          <w:trHeight w:val="20"/>
        </w:trPr>
        <w:tc>
          <w:tcPr>
            <w:tcW w:w="2745" w:type="dxa"/>
            <w:vMerge/>
            <w:tcBorders>
              <w:bottom w:val="single" w:sz="7" w:space="0" w:color="000000"/>
              <w:right w:val="single" w:sz="7" w:space="0" w:color="000000"/>
            </w:tcBorders>
            <w:tcMar>
              <w:top w:w="100" w:type="dxa"/>
              <w:left w:w="100" w:type="dxa"/>
              <w:bottom w:w="100" w:type="dxa"/>
              <w:right w:w="100" w:type="dxa"/>
            </w:tcMar>
          </w:tcPr>
          <w:p w:rsidR="00212F85" w:rsidRDefault="00212F85">
            <w:pPr>
              <w:spacing w:line="240" w:lineRule="auto"/>
            </w:pPr>
          </w:p>
        </w:tc>
        <w:tc>
          <w:tcPr>
            <w:tcW w:w="3255" w:type="dxa"/>
            <w:vMerge/>
            <w:tcBorders>
              <w:bottom w:val="single" w:sz="7" w:space="0" w:color="000000"/>
              <w:right w:val="single" w:sz="7" w:space="0" w:color="000000"/>
            </w:tcBorders>
            <w:tcMar>
              <w:top w:w="100" w:type="dxa"/>
              <w:left w:w="100" w:type="dxa"/>
              <w:bottom w:w="100" w:type="dxa"/>
              <w:right w:w="100" w:type="dxa"/>
            </w:tcMar>
          </w:tcPr>
          <w:p w:rsidR="00212F85" w:rsidRDefault="00212F85">
            <w:pPr>
              <w:widowControl w:val="0"/>
            </w:pPr>
          </w:p>
        </w:tc>
        <w:tc>
          <w:tcPr>
            <w:tcW w:w="555"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rsidR="00212F85" w:rsidRDefault="00F00311">
            <w:pPr>
              <w:spacing w:line="240" w:lineRule="auto"/>
              <w:jc w:val="both"/>
              <w:rPr>
                <w:b/>
              </w:rPr>
            </w:pPr>
            <w:r>
              <w:rPr>
                <w:b/>
              </w:rPr>
              <w:t>Si</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212F85" w:rsidRDefault="00F00311">
            <w:pPr>
              <w:spacing w:line="240" w:lineRule="auto"/>
              <w:jc w:val="both"/>
              <w:rPr>
                <w:b/>
              </w:rPr>
            </w:pPr>
            <w:r>
              <w:rPr>
                <w:b/>
              </w:rPr>
              <w:t>No</w:t>
            </w:r>
          </w:p>
        </w:tc>
        <w:tc>
          <w:tcPr>
            <w:tcW w:w="1890" w:type="dxa"/>
            <w:vMerge/>
            <w:tcBorders>
              <w:bottom w:val="single" w:sz="7" w:space="0" w:color="000000"/>
              <w:right w:val="single" w:sz="7" w:space="0" w:color="000000"/>
            </w:tcBorders>
            <w:tcMar>
              <w:top w:w="100" w:type="dxa"/>
              <w:left w:w="100" w:type="dxa"/>
              <w:bottom w:w="100" w:type="dxa"/>
              <w:right w:w="100" w:type="dxa"/>
            </w:tcMar>
          </w:tcPr>
          <w:p w:rsidR="00212F85" w:rsidRDefault="00212F85">
            <w:pPr>
              <w:spacing w:line="240" w:lineRule="auto"/>
            </w:pPr>
          </w:p>
        </w:tc>
      </w:tr>
      <w:tr w:rsidR="00212F85">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212F85" w:rsidRPr="001A2788" w:rsidRDefault="001A2788">
            <w:pPr>
              <w:spacing w:line="240" w:lineRule="auto"/>
              <w:jc w:val="both"/>
            </w:pPr>
            <w:r>
              <w:t>Jorge Ignacio Puerta Ayala</w:t>
            </w:r>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rsidR="00212F85" w:rsidRDefault="001A2788">
            <w:pPr>
              <w:spacing w:line="240" w:lineRule="auto"/>
              <w:jc w:val="both"/>
            </w:pPr>
            <w:r>
              <w:t>Jefe Sección</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212F85" w:rsidRDefault="001A2788">
            <w:pPr>
              <w:spacing w:line="240" w:lineRule="auto"/>
              <w:jc w:val="both"/>
              <w:rPr>
                <w:b/>
              </w:rPr>
            </w:pPr>
            <w:r>
              <w:rPr>
                <w:b/>
              </w:rPr>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212F85" w:rsidRDefault="00212F85">
            <w:pPr>
              <w:spacing w:line="240" w:lineRule="auto"/>
              <w:jc w:val="both"/>
              <w:rPr>
                <w:b/>
              </w:rPr>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rsidR="00212F85" w:rsidRDefault="00212F85">
            <w:pPr>
              <w:spacing w:line="240" w:lineRule="auto"/>
              <w:jc w:val="both"/>
              <w:rPr>
                <w:b/>
              </w:rPr>
            </w:pPr>
          </w:p>
        </w:tc>
      </w:tr>
      <w:tr w:rsidR="00212F85">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212F85" w:rsidRDefault="001A2788">
            <w:pPr>
              <w:spacing w:line="240" w:lineRule="auto"/>
              <w:jc w:val="both"/>
            </w:pPr>
            <w:r>
              <w:t>José Mario Jalil Hincapié</w:t>
            </w:r>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rsidR="00212F85" w:rsidRDefault="001A2788">
            <w:pPr>
              <w:spacing w:line="240" w:lineRule="auto"/>
              <w:jc w:val="both"/>
            </w:pPr>
            <w:r>
              <w:t>Representante de los profesores</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212F85" w:rsidRDefault="001A2788">
            <w:pPr>
              <w:spacing w:line="240" w:lineRule="auto"/>
              <w:jc w:val="both"/>
              <w:rPr>
                <w:b/>
              </w:rPr>
            </w:pPr>
            <w:r>
              <w:rPr>
                <w:b/>
              </w:rPr>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212F85" w:rsidRDefault="00212F85">
            <w:pPr>
              <w:spacing w:line="240" w:lineRule="auto"/>
              <w:jc w:val="both"/>
              <w:rPr>
                <w:b/>
              </w:rPr>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rsidR="00212F85" w:rsidRDefault="00212F85">
            <w:pPr>
              <w:spacing w:line="240" w:lineRule="auto"/>
              <w:jc w:val="both"/>
              <w:rPr>
                <w:b/>
              </w:rPr>
            </w:pPr>
          </w:p>
        </w:tc>
      </w:tr>
      <w:tr w:rsidR="00212F85">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212F85" w:rsidRDefault="00D94D88" w:rsidP="002C24DC">
            <w:pPr>
              <w:spacing w:line="240" w:lineRule="auto"/>
              <w:jc w:val="both"/>
            </w:pPr>
            <w:r>
              <w:t>Alejandro Restrepo</w:t>
            </w:r>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rsidR="00212F85" w:rsidRDefault="001A2788">
            <w:pPr>
              <w:spacing w:line="240" w:lineRule="auto"/>
              <w:jc w:val="both"/>
            </w:pPr>
            <w:r>
              <w:t>Representante de los estudiantes</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212F85" w:rsidRDefault="00212F85">
            <w:pPr>
              <w:spacing w:line="240" w:lineRule="auto"/>
              <w:jc w:val="both"/>
              <w:rPr>
                <w:b/>
              </w:rPr>
            </w:pP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212F85" w:rsidRDefault="00D94D88">
            <w:pPr>
              <w:spacing w:line="240" w:lineRule="auto"/>
              <w:jc w:val="both"/>
              <w:rPr>
                <w:b/>
              </w:rPr>
            </w:pPr>
            <w:r>
              <w:rPr>
                <w:b/>
              </w:rPr>
              <w:t>X</w:t>
            </w: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rsidR="00212F85" w:rsidRDefault="00D94D88">
            <w:pPr>
              <w:spacing w:line="240" w:lineRule="auto"/>
              <w:jc w:val="both"/>
            </w:pPr>
            <w:r>
              <w:t>No pudo salir de la rotación</w:t>
            </w:r>
          </w:p>
        </w:tc>
      </w:tr>
    </w:tbl>
    <w:p w:rsidR="00212F85" w:rsidRDefault="00212F85">
      <w:pPr>
        <w:spacing w:line="240" w:lineRule="auto"/>
      </w:pPr>
    </w:p>
    <w:p w:rsidR="00212F85" w:rsidRDefault="00676A60">
      <w:pPr>
        <w:spacing w:line="240" w:lineRule="auto"/>
      </w:pPr>
      <w:r>
        <w:rPr>
          <w:b/>
        </w:rPr>
        <w:t>Orden del día:</w:t>
      </w:r>
    </w:p>
    <w:p w:rsidR="00212F85" w:rsidRDefault="00212F85">
      <w:pPr>
        <w:spacing w:line="240" w:lineRule="auto"/>
      </w:pPr>
    </w:p>
    <w:tbl>
      <w:tblPr>
        <w:tblStyle w:val="a0"/>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8"/>
        <w:gridCol w:w="2551"/>
        <w:gridCol w:w="5060"/>
      </w:tblGrid>
      <w:tr w:rsidR="00212F85" w:rsidTr="00630777">
        <w:tc>
          <w:tcPr>
            <w:tcW w:w="1418" w:type="dxa"/>
            <w:tcMar>
              <w:top w:w="100" w:type="dxa"/>
              <w:left w:w="100" w:type="dxa"/>
              <w:bottom w:w="100" w:type="dxa"/>
              <w:right w:w="100" w:type="dxa"/>
            </w:tcMar>
          </w:tcPr>
          <w:p w:rsidR="00212F85" w:rsidRDefault="00F00311">
            <w:pPr>
              <w:spacing w:line="240" w:lineRule="auto"/>
              <w:jc w:val="both"/>
              <w:rPr>
                <w:b/>
                <w:shd w:val="clear" w:color="auto" w:fill="E2EFD9"/>
              </w:rPr>
            </w:pPr>
            <w:r>
              <w:rPr>
                <w:b/>
              </w:rPr>
              <w:t>Nombre del solicitante o proponente</w:t>
            </w:r>
          </w:p>
        </w:tc>
        <w:tc>
          <w:tcPr>
            <w:tcW w:w="2551" w:type="dxa"/>
            <w:tcMar>
              <w:top w:w="100" w:type="dxa"/>
              <w:left w:w="100" w:type="dxa"/>
              <w:bottom w:w="100" w:type="dxa"/>
              <w:right w:w="100" w:type="dxa"/>
            </w:tcMar>
          </w:tcPr>
          <w:p w:rsidR="00212F85" w:rsidRDefault="00F00311">
            <w:pPr>
              <w:spacing w:line="240" w:lineRule="auto"/>
              <w:jc w:val="both"/>
              <w:rPr>
                <w:b/>
                <w:shd w:val="clear" w:color="auto" w:fill="E2EFD9"/>
              </w:rPr>
            </w:pPr>
            <w:r>
              <w:rPr>
                <w:b/>
              </w:rPr>
              <w:t>Asunto de la solicitud</w:t>
            </w:r>
          </w:p>
        </w:tc>
        <w:tc>
          <w:tcPr>
            <w:tcW w:w="5060" w:type="dxa"/>
            <w:tcMar>
              <w:top w:w="100" w:type="dxa"/>
              <w:left w:w="100" w:type="dxa"/>
              <w:bottom w:w="100" w:type="dxa"/>
              <w:right w:w="100" w:type="dxa"/>
            </w:tcMar>
          </w:tcPr>
          <w:p w:rsidR="00212F85" w:rsidRDefault="00F00311">
            <w:pPr>
              <w:spacing w:line="240" w:lineRule="auto"/>
              <w:jc w:val="both"/>
              <w:rPr>
                <w:b/>
                <w:shd w:val="clear" w:color="auto" w:fill="E2EFD9"/>
              </w:rPr>
            </w:pPr>
            <w:r>
              <w:rPr>
                <w:b/>
              </w:rPr>
              <w:t>Decisión</w:t>
            </w:r>
          </w:p>
        </w:tc>
      </w:tr>
      <w:tr w:rsidR="00B55B00" w:rsidTr="00630777">
        <w:tc>
          <w:tcPr>
            <w:tcW w:w="1418" w:type="dxa"/>
            <w:tcMar>
              <w:top w:w="100" w:type="dxa"/>
              <w:left w:w="100" w:type="dxa"/>
              <w:bottom w:w="100" w:type="dxa"/>
              <w:right w:w="100" w:type="dxa"/>
            </w:tcMar>
          </w:tcPr>
          <w:p w:rsidR="00B55B00" w:rsidRDefault="00630777" w:rsidP="00090048">
            <w:pPr>
              <w:widowControl w:val="0"/>
              <w:spacing w:line="240" w:lineRule="auto"/>
            </w:pPr>
            <w:r>
              <w:t xml:space="preserve">Jorge Puerta </w:t>
            </w:r>
          </w:p>
        </w:tc>
        <w:tc>
          <w:tcPr>
            <w:tcW w:w="2551" w:type="dxa"/>
            <w:tcMar>
              <w:top w:w="100" w:type="dxa"/>
              <w:left w:w="100" w:type="dxa"/>
              <w:bottom w:w="100" w:type="dxa"/>
              <w:right w:w="100" w:type="dxa"/>
            </w:tcMar>
          </w:tcPr>
          <w:p w:rsidR="00B55B00" w:rsidRDefault="00630777" w:rsidP="00193B90">
            <w:pPr>
              <w:widowControl w:val="0"/>
              <w:spacing w:line="240" w:lineRule="auto"/>
            </w:pPr>
            <w:r>
              <w:t>Permisos para asistencia de los residentes a eventos de educación continua</w:t>
            </w:r>
          </w:p>
        </w:tc>
        <w:tc>
          <w:tcPr>
            <w:tcW w:w="5060" w:type="dxa"/>
            <w:tcMar>
              <w:top w:w="100" w:type="dxa"/>
              <w:left w:w="100" w:type="dxa"/>
              <w:bottom w:w="100" w:type="dxa"/>
              <w:right w:w="100" w:type="dxa"/>
            </w:tcMar>
          </w:tcPr>
          <w:p w:rsidR="00B55B00" w:rsidRDefault="00630777">
            <w:pPr>
              <w:widowControl w:val="0"/>
              <w:spacing w:line="240" w:lineRule="auto"/>
            </w:pPr>
            <w:r>
              <w:t>Se reitera lo aprobado en el acta de comité de programa 083 del 04 de febrero de 2015.</w:t>
            </w:r>
          </w:p>
        </w:tc>
      </w:tr>
      <w:tr w:rsidR="00630777" w:rsidTr="00630777">
        <w:tc>
          <w:tcPr>
            <w:tcW w:w="1418" w:type="dxa"/>
            <w:tcMar>
              <w:top w:w="100" w:type="dxa"/>
              <w:left w:w="100" w:type="dxa"/>
              <w:bottom w:w="100" w:type="dxa"/>
              <w:right w:w="100" w:type="dxa"/>
            </w:tcMar>
          </w:tcPr>
          <w:p w:rsidR="00630777" w:rsidRDefault="00630777" w:rsidP="00090048">
            <w:pPr>
              <w:widowControl w:val="0"/>
              <w:spacing w:line="240" w:lineRule="auto"/>
            </w:pPr>
            <w:r>
              <w:t>Residentes</w:t>
            </w:r>
          </w:p>
        </w:tc>
        <w:tc>
          <w:tcPr>
            <w:tcW w:w="2551" w:type="dxa"/>
            <w:tcMar>
              <w:top w:w="100" w:type="dxa"/>
              <w:left w:w="100" w:type="dxa"/>
              <w:bottom w:w="100" w:type="dxa"/>
              <w:right w:w="100" w:type="dxa"/>
            </w:tcMar>
          </w:tcPr>
          <w:p w:rsidR="00630777" w:rsidRDefault="00630777" w:rsidP="00193B90">
            <w:pPr>
              <w:widowControl w:val="0"/>
              <w:spacing w:line="240" w:lineRule="auto"/>
            </w:pPr>
            <w:r>
              <w:t>Cambio en las rotaciones</w:t>
            </w:r>
          </w:p>
        </w:tc>
        <w:tc>
          <w:tcPr>
            <w:tcW w:w="5060" w:type="dxa"/>
            <w:tcMar>
              <w:top w:w="100" w:type="dxa"/>
              <w:left w:w="100" w:type="dxa"/>
              <w:bottom w:w="100" w:type="dxa"/>
              <w:right w:w="100" w:type="dxa"/>
            </w:tcMar>
          </w:tcPr>
          <w:p w:rsidR="00630777" w:rsidRDefault="00630777">
            <w:pPr>
              <w:widowControl w:val="0"/>
              <w:spacing w:line="240" w:lineRule="auto"/>
            </w:pPr>
            <w:r w:rsidRPr="008746C5">
              <w:t>Una vez aprobado el cronograma de rotaciones del semestre en curso, deberá evitarse al máximo los cambios de rotaciones, exceptuando los casos de fuerza mayor. La solicitud del cambio de rotaciones debe realizarse mínimo con 1 mes de anticipación a la fecha de comienzo de está, para garantizar que se puedan realizar los trámites respectivos. Por ningún motivo deberán realizarse cambios a última hora que pongan en riesgo la plaza de rotación en el respectivo centro de práctica y así se afecte el desarrollo normal del programa.</w:t>
            </w:r>
            <w:r w:rsidR="001A443F">
              <w:t xml:space="preserve"> Igualmente, el comité recomienda </w:t>
            </w:r>
            <w:r w:rsidR="001A443F">
              <w:lastRenderedPageBreak/>
              <w:t>a los R1 y R2 no solicitar salidas a otros centros de prácticas, ya que están en proceso de aprendizaje de conocimientos básicos, estas salidas son más productivas cuando están en R3 o R4.</w:t>
            </w:r>
          </w:p>
        </w:tc>
      </w:tr>
      <w:tr w:rsidR="001A443F" w:rsidTr="00630777">
        <w:tc>
          <w:tcPr>
            <w:tcW w:w="1418" w:type="dxa"/>
            <w:tcMar>
              <w:top w:w="100" w:type="dxa"/>
              <w:left w:w="100" w:type="dxa"/>
              <w:bottom w:w="100" w:type="dxa"/>
              <w:right w:w="100" w:type="dxa"/>
            </w:tcMar>
          </w:tcPr>
          <w:p w:rsidR="001A443F" w:rsidRDefault="001A443F" w:rsidP="00090048">
            <w:pPr>
              <w:widowControl w:val="0"/>
              <w:spacing w:line="240" w:lineRule="auto"/>
            </w:pPr>
            <w:r>
              <w:lastRenderedPageBreak/>
              <w:t>Jorge Puerta</w:t>
            </w:r>
          </w:p>
        </w:tc>
        <w:tc>
          <w:tcPr>
            <w:tcW w:w="2551" w:type="dxa"/>
            <w:tcMar>
              <w:top w:w="100" w:type="dxa"/>
              <w:left w:w="100" w:type="dxa"/>
              <w:bottom w:w="100" w:type="dxa"/>
              <w:right w:w="100" w:type="dxa"/>
            </w:tcMar>
          </w:tcPr>
          <w:p w:rsidR="001A443F" w:rsidRDefault="001A443F" w:rsidP="00193B90">
            <w:pPr>
              <w:widowControl w:val="0"/>
              <w:spacing w:line="240" w:lineRule="auto"/>
            </w:pPr>
            <w:r>
              <w:t>Solicitud de vacaciones</w:t>
            </w:r>
          </w:p>
        </w:tc>
        <w:tc>
          <w:tcPr>
            <w:tcW w:w="5060" w:type="dxa"/>
            <w:tcMar>
              <w:top w:w="100" w:type="dxa"/>
              <w:left w:w="100" w:type="dxa"/>
              <w:bottom w:w="100" w:type="dxa"/>
              <w:right w:w="100" w:type="dxa"/>
            </w:tcMar>
          </w:tcPr>
          <w:p w:rsidR="001A443F" w:rsidRPr="008746C5" w:rsidRDefault="001A443F" w:rsidP="001A443F">
            <w:pPr>
              <w:widowControl w:val="0"/>
              <w:spacing w:line="240" w:lineRule="auto"/>
            </w:pPr>
            <w:r>
              <w:t>El comité de programa recomienda a los residentes solicitar las vacaciones mínimo con un mes de anticipación, para que no se vean afectadas las actividades académicas del programa y tener en cuenta que el periodo de vacaciones no puede sumar más del 20% del tiempo que dure la rotación y no deben salir a vacaciones cuando rotan por Cirugía General.</w:t>
            </w:r>
          </w:p>
        </w:tc>
      </w:tr>
      <w:tr w:rsidR="006B3D16" w:rsidTr="00630777">
        <w:tc>
          <w:tcPr>
            <w:tcW w:w="1418" w:type="dxa"/>
            <w:tcMar>
              <w:top w:w="100" w:type="dxa"/>
              <w:left w:w="100" w:type="dxa"/>
              <w:bottom w:w="100" w:type="dxa"/>
              <w:right w:w="100" w:type="dxa"/>
            </w:tcMar>
          </w:tcPr>
          <w:p w:rsidR="006B3D16" w:rsidRDefault="006B3D16" w:rsidP="00090048">
            <w:pPr>
              <w:widowControl w:val="0"/>
              <w:spacing w:line="240" w:lineRule="auto"/>
            </w:pPr>
            <w:r>
              <w:t>Jorge Puerta</w:t>
            </w:r>
          </w:p>
        </w:tc>
        <w:tc>
          <w:tcPr>
            <w:tcW w:w="2551" w:type="dxa"/>
            <w:tcMar>
              <w:top w:w="100" w:type="dxa"/>
              <w:left w:w="100" w:type="dxa"/>
              <w:bottom w:w="100" w:type="dxa"/>
              <w:right w:w="100" w:type="dxa"/>
            </w:tcMar>
          </w:tcPr>
          <w:p w:rsidR="006B3D16" w:rsidRDefault="006B3D16" w:rsidP="00193B90">
            <w:pPr>
              <w:widowControl w:val="0"/>
              <w:spacing w:line="240" w:lineRule="auto"/>
            </w:pPr>
            <w:r>
              <w:t>Reemplazo del doctor Gabriel Hernández</w:t>
            </w:r>
          </w:p>
        </w:tc>
        <w:tc>
          <w:tcPr>
            <w:tcW w:w="5060" w:type="dxa"/>
            <w:tcMar>
              <w:top w:w="100" w:type="dxa"/>
              <w:left w:w="100" w:type="dxa"/>
              <w:bottom w:w="100" w:type="dxa"/>
              <w:right w:w="100" w:type="dxa"/>
            </w:tcMar>
          </w:tcPr>
          <w:p w:rsidR="006B3D16" w:rsidRDefault="006B3D16" w:rsidP="006B3D16">
            <w:pPr>
              <w:widowControl w:val="0"/>
              <w:spacing w:line="240" w:lineRule="auto"/>
            </w:pPr>
            <w:r>
              <w:t>Solicitar a la Decanatura el reemplazo del doctor mencionado, ya que se jubiló.</w:t>
            </w:r>
          </w:p>
        </w:tc>
      </w:tr>
      <w:tr w:rsidR="00166D92" w:rsidTr="00630777">
        <w:tc>
          <w:tcPr>
            <w:tcW w:w="1418" w:type="dxa"/>
            <w:tcMar>
              <w:top w:w="100" w:type="dxa"/>
              <w:left w:w="100" w:type="dxa"/>
              <w:bottom w:w="100" w:type="dxa"/>
              <w:right w:w="100" w:type="dxa"/>
            </w:tcMar>
          </w:tcPr>
          <w:p w:rsidR="00166D92" w:rsidRDefault="00166D92" w:rsidP="00090048">
            <w:pPr>
              <w:widowControl w:val="0"/>
              <w:spacing w:line="240" w:lineRule="auto"/>
            </w:pPr>
            <w:r>
              <w:t>Residentes y profesores</w:t>
            </w:r>
          </w:p>
        </w:tc>
        <w:tc>
          <w:tcPr>
            <w:tcW w:w="2551" w:type="dxa"/>
            <w:tcMar>
              <w:top w:w="100" w:type="dxa"/>
              <w:left w:w="100" w:type="dxa"/>
              <w:bottom w:w="100" w:type="dxa"/>
              <w:right w:w="100" w:type="dxa"/>
            </w:tcMar>
          </w:tcPr>
          <w:p w:rsidR="00166D92" w:rsidRDefault="00166D92" w:rsidP="00193B90">
            <w:pPr>
              <w:widowControl w:val="0"/>
              <w:spacing w:line="240" w:lineRule="auto"/>
            </w:pPr>
            <w:r>
              <w:t>Asignación tutor charlas académicas de los lunes</w:t>
            </w:r>
          </w:p>
        </w:tc>
        <w:tc>
          <w:tcPr>
            <w:tcW w:w="5060" w:type="dxa"/>
            <w:tcMar>
              <w:top w:w="100" w:type="dxa"/>
              <w:left w:w="100" w:type="dxa"/>
              <w:bottom w:w="100" w:type="dxa"/>
              <w:right w:w="100" w:type="dxa"/>
            </w:tcMar>
          </w:tcPr>
          <w:p w:rsidR="00166D92" w:rsidRDefault="00166D92" w:rsidP="006B3D16">
            <w:pPr>
              <w:widowControl w:val="0"/>
              <w:spacing w:line="240" w:lineRule="auto"/>
            </w:pPr>
            <w:r>
              <w:t>Se decide asignar un tutor  que acompañe a quien corresponda en el proceso de preparación de la charla.</w:t>
            </w:r>
          </w:p>
        </w:tc>
      </w:tr>
      <w:tr w:rsidR="00166D92" w:rsidTr="00630777">
        <w:tc>
          <w:tcPr>
            <w:tcW w:w="1418" w:type="dxa"/>
            <w:tcMar>
              <w:top w:w="100" w:type="dxa"/>
              <w:left w:w="100" w:type="dxa"/>
              <w:bottom w:w="100" w:type="dxa"/>
              <w:right w:w="100" w:type="dxa"/>
            </w:tcMar>
          </w:tcPr>
          <w:p w:rsidR="00166D92" w:rsidRDefault="00166D92" w:rsidP="00090048">
            <w:pPr>
              <w:widowControl w:val="0"/>
              <w:spacing w:line="240" w:lineRule="auto"/>
            </w:pPr>
            <w:r>
              <w:t>Santiago Osorno</w:t>
            </w:r>
          </w:p>
        </w:tc>
        <w:tc>
          <w:tcPr>
            <w:tcW w:w="2551" w:type="dxa"/>
            <w:tcMar>
              <w:top w:w="100" w:type="dxa"/>
              <w:left w:w="100" w:type="dxa"/>
              <w:bottom w:w="100" w:type="dxa"/>
              <w:right w:w="100" w:type="dxa"/>
            </w:tcMar>
          </w:tcPr>
          <w:p w:rsidR="00166D92" w:rsidRDefault="00166D92" w:rsidP="00193B90">
            <w:pPr>
              <w:widowControl w:val="0"/>
              <w:spacing w:line="240" w:lineRule="auto"/>
            </w:pPr>
            <w:r>
              <w:t>Condiciones rotación ORL Alta complejidad</w:t>
            </w:r>
          </w:p>
        </w:tc>
        <w:tc>
          <w:tcPr>
            <w:tcW w:w="5060" w:type="dxa"/>
            <w:tcMar>
              <w:top w:w="100" w:type="dxa"/>
              <w:left w:w="100" w:type="dxa"/>
              <w:bottom w:w="100" w:type="dxa"/>
              <w:right w:w="100" w:type="dxa"/>
            </w:tcMar>
          </w:tcPr>
          <w:p w:rsidR="00166D92" w:rsidRDefault="00166D92" w:rsidP="006B3D16">
            <w:pPr>
              <w:widowControl w:val="0"/>
              <w:spacing w:line="240" w:lineRule="auto"/>
            </w:pPr>
            <w:r>
              <w:t>Dicha rotación se acordó que sería solo de 2 meses, acta de comité de programa 087 del 22 de mayo de 2015, y se consignan todas las condiciones de esta rotación en el acta presente.</w:t>
            </w:r>
          </w:p>
        </w:tc>
      </w:tr>
      <w:tr w:rsidR="00166D92" w:rsidTr="00630777">
        <w:tc>
          <w:tcPr>
            <w:tcW w:w="1418" w:type="dxa"/>
            <w:tcMar>
              <w:top w:w="100" w:type="dxa"/>
              <w:left w:w="100" w:type="dxa"/>
              <w:bottom w:w="100" w:type="dxa"/>
              <w:right w:w="100" w:type="dxa"/>
            </w:tcMar>
          </w:tcPr>
          <w:p w:rsidR="00166D92" w:rsidRDefault="00434D88" w:rsidP="00090048">
            <w:pPr>
              <w:widowControl w:val="0"/>
              <w:spacing w:line="240" w:lineRule="auto"/>
            </w:pPr>
            <w:r>
              <w:t>Sara Vélez y Julian Molano- Estudiantes de cuarto año</w:t>
            </w:r>
          </w:p>
        </w:tc>
        <w:tc>
          <w:tcPr>
            <w:tcW w:w="2551" w:type="dxa"/>
            <w:tcMar>
              <w:top w:w="100" w:type="dxa"/>
              <w:left w:w="100" w:type="dxa"/>
              <w:bottom w:w="100" w:type="dxa"/>
              <w:right w:w="100" w:type="dxa"/>
            </w:tcMar>
          </w:tcPr>
          <w:p w:rsidR="00166D92" w:rsidRDefault="00434D88" w:rsidP="00434D88">
            <w:pPr>
              <w:widowControl w:val="0"/>
              <w:spacing w:line="240" w:lineRule="auto"/>
            </w:pPr>
            <w:r>
              <w:t>Permiso para asistencia a Diplomado de Lar</w:t>
            </w:r>
            <w:bookmarkStart w:id="0" w:name="_GoBack"/>
            <w:bookmarkEnd w:id="0"/>
            <w:r>
              <w:t>ingología en México</w:t>
            </w:r>
          </w:p>
        </w:tc>
        <w:tc>
          <w:tcPr>
            <w:tcW w:w="5060" w:type="dxa"/>
            <w:tcMar>
              <w:top w:w="100" w:type="dxa"/>
              <w:left w:w="100" w:type="dxa"/>
              <w:bottom w:w="100" w:type="dxa"/>
              <w:right w:w="100" w:type="dxa"/>
            </w:tcMar>
          </w:tcPr>
          <w:p w:rsidR="00166D92" w:rsidRDefault="00434D88" w:rsidP="006B3D16">
            <w:pPr>
              <w:widowControl w:val="0"/>
              <w:spacing w:line="240" w:lineRule="auto"/>
            </w:pPr>
            <w:r>
              <w:t>Aprobado</w:t>
            </w:r>
          </w:p>
        </w:tc>
      </w:tr>
    </w:tbl>
    <w:p w:rsidR="00212F85" w:rsidRDefault="00212F85">
      <w:pPr>
        <w:spacing w:line="240" w:lineRule="auto"/>
      </w:pPr>
    </w:p>
    <w:p w:rsidR="00212F85" w:rsidRDefault="00212F85">
      <w:pPr>
        <w:spacing w:line="240" w:lineRule="auto"/>
      </w:pPr>
    </w:p>
    <w:p w:rsidR="00212F85" w:rsidRDefault="00212F85">
      <w:pPr>
        <w:spacing w:line="240" w:lineRule="auto"/>
      </w:pPr>
    </w:p>
    <w:sectPr w:rsidR="00212F85">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212F85"/>
    <w:rsid w:val="00013AD6"/>
    <w:rsid w:val="00017FBB"/>
    <w:rsid w:val="00090048"/>
    <w:rsid w:val="000975A4"/>
    <w:rsid w:val="000D40E1"/>
    <w:rsid w:val="00166D92"/>
    <w:rsid w:val="00193B90"/>
    <w:rsid w:val="001A120F"/>
    <w:rsid w:val="001A2788"/>
    <w:rsid w:val="001A443F"/>
    <w:rsid w:val="001D2158"/>
    <w:rsid w:val="00212F85"/>
    <w:rsid w:val="002272F4"/>
    <w:rsid w:val="002C24DC"/>
    <w:rsid w:val="003066D3"/>
    <w:rsid w:val="00376042"/>
    <w:rsid w:val="00434D88"/>
    <w:rsid w:val="00463224"/>
    <w:rsid w:val="005138D3"/>
    <w:rsid w:val="005302DC"/>
    <w:rsid w:val="005407D6"/>
    <w:rsid w:val="00554181"/>
    <w:rsid w:val="005A5A0C"/>
    <w:rsid w:val="005A7AFE"/>
    <w:rsid w:val="005F0405"/>
    <w:rsid w:val="00630777"/>
    <w:rsid w:val="00666688"/>
    <w:rsid w:val="00676A60"/>
    <w:rsid w:val="006B3D16"/>
    <w:rsid w:val="006C792A"/>
    <w:rsid w:val="006D0048"/>
    <w:rsid w:val="00731351"/>
    <w:rsid w:val="00855A45"/>
    <w:rsid w:val="00891C43"/>
    <w:rsid w:val="00961E83"/>
    <w:rsid w:val="009C768F"/>
    <w:rsid w:val="00B10ED5"/>
    <w:rsid w:val="00B11B6E"/>
    <w:rsid w:val="00B22F5E"/>
    <w:rsid w:val="00B55B00"/>
    <w:rsid w:val="00BC76AA"/>
    <w:rsid w:val="00C03BAE"/>
    <w:rsid w:val="00C9063D"/>
    <w:rsid w:val="00D94D88"/>
    <w:rsid w:val="00E478FA"/>
    <w:rsid w:val="00E838CB"/>
    <w:rsid w:val="00F00311"/>
    <w:rsid w:val="00F130A9"/>
    <w:rsid w:val="00FF6F7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 w:eastAsia="es-CO"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 w:eastAsia="es-CO"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406</Words>
  <Characters>2237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Gladys.Posada</dc:creator>
  <cp:lastModifiedBy>AsuntosEst</cp:lastModifiedBy>
  <cp:revision>21</cp:revision>
  <dcterms:created xsi:type="dcterms:W3CDTF">2017-10-13T15:40:00Z</dcterms:created>
  <dcterms:modified xsi:type="dcterms:W3CDTF">2017-10-13T16:03:00Z</dcterms:modified>
</cp:coreProperties>
</file>