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034" w:type="dxa"/>
        <w:tblInd w:w="-176" w:type="dxa"/>
        <w:tblLook w:val="04A0"/>
      </w:tblPr>
      <w:tblGrid>
        <w:gridCol w:w="3119"/>
        <w:gridCol w:w="2456"/>
        <w:gridCol w:w="1409"/>
        <w:gridCol w:w="164"/>
        <w:gridCol w:w="1246"/>
        <w:gridCol w:w="112"/>
        <w:gridCol w:w="1134"/>
        <w:gridCol w:w="164"/>
        <w:gridCol w:w="1395"/>
        <w:gridCol w:w="709"/>
        <w:gridCol w:w="716"/>
        <w:gridCol w:w="1410"/>
      </w:tblGrid>
      <w:tr w:rsidR="00FB235F" w:rsidTr="00FB235F">
        <w:tc>
          <w:tcPr>
            <w:tcW w:w="14034" w:type="dxa"/>
            <w:gridSpan w:val="12"/>
            <w:shd w:val="clear" w:color="auto" w:fill="8DB3E2" w:themeFill="text2" w:themeFillTint="66"/>
            <w:vAlign w:val="center"/>
          </w:tcPr>
          <w:p w:rsidR="00FB235F" w:rsidRPr="00FB235F" w:rsidRDefault="00FB235F" w:rsidP="00FB235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5F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</w:tr>
      <w:tr w:rsidR="001C22DC" w:rsidTr="00C55803">
        <w:tc>
          <w:tcPr>
            <w:tcW w:w="3119" w:type="dxa"/>
            <w:vAlign w:val="center"/>
          </w:tcPr>
          <w:p w:rsidR="001C22DC" w:rsidRDefault="001C22DC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521" w:type="dxa"/>
            <w:gridSpan w:val="6"/>
            <w:vAlign w:val="center"/>
          </w:tcPr>
          <w:p w:rsidR="001C22DC" w:rsidRPr="00C55803" w:rsidRDefault="00C55803" w:rsidP="00FB23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Licenciatura en Lenguas Extranjeras</w:t>
            </w:r>
          </w:p>
        </w:tc>
        <w:tc>
          <w:tcPr>
            <w:tcW w:w="2268" w:type="dxa"/>
            <w:gridSpan w:val="3"/>
            <w:vAlign w:val="center"/>
          </w:tcPr>
          <w:p w:rsidR="001C22DC" w:rsidRDefault="001C22DC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del programa</w:t>
            </w:r>
          </w:p>
        </w:tc>
        <w:tc>
          <w:tcPr>
            <w:tcW w:w="2126" w:type="dxa"/>
            <w:gridSpan w:val="2"/>
            <w:vAlign w:val="center"/>
          </w:tcPr>
          <w:p w:rsidR="001C22DC" w:rsidRPr="00C55803" w:rsidRDefault="00C55803" w:rsidP="00FB23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1475</w:t>
            </w:r>
          </w:p>
        </w:tc>
      </w:tr>
      <w:tr w:rsidR="007C169D" w:rsidTr="00C55803">
        <w:trPr>
          <w:trHeight w:val="283"/>
        </w:trPr>
        <w:tc>
          <w:tcPr>
            <w:tcW w:w="3119" w:type="dxa"/>
            <w:vAlign w:val="center"/>
          </w:tcPr>
          <w:p w:rsidR="007C169D" w:rsidRDefault="007C169D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 la materia </w:t>
            </w:r>
          </w:p>
        </w:tc>
        <w:tc>
          <w:tcPr>
            <w:tcW w:w="6521" w:type="dxa"/>
            <w:gridSpan w:val="6"/>
            <w:vAlign w:val="center"/>
          </w:tcPr>
          <w:p w:rsidR="007C169D" w:rsidRPr="00C55803" w:rsidRDefault="00C55803" w:rsidP="00FB23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2268" w:type="dxa"/>
            <w:gridSpan w:val="3"/>
            <w:vAlign w:val="center"/>
          </w:tcPr>
          <w:p w:rsidR="007C169D" w:rsidRDefault="007C169D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materia</w:t>
            </w:r>
          </w:p>
        </w:tc>
        <w:tc>
          <w:tcPr>
            <w:tcW w:w="2126" w:type="dxa"/>
            <w:gridSpan w:val="2"/>
            <w:vAlign w:val="center"/>
          </w:tcPr>
          <w:p w:rsidR="007C169D" w:rsidRDefault="00E45393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  <w:r w:rsidR="00C55803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 w:rsidR="00C55803" w:rsidRPr="00C55803">
              <w:rPr>
                <w:rFonts w:ascii="Arial" w:hAnsi="Arial" w:cs="Arial"/>
                <w:sz w:val="20"/>
                <w:szCs w:val="20"/>
              </w:rPr>
              <w:t>EID 703</w:t>
            </w:r>
          </w:p>
          <w:p w:rsidR="00C55803" w:rsidRDefault="00E45393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  <w:r w:rsidR="00C55803"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  <w:r w:rsidR="00C55803" w:rsidRPr="00C55803">
              <w:rPr>
                <w:rFonts w:ascii="Arial" w:hAnsi="Arial" w:cs="Arial"/>
                <w:sz w:val="20"/>
                <w:szCs w:val="20"/>
              </w:rPr>
              <w:t>EID 106</w:t>
            </w:r>
          </w:p>
        </w:tc>
      </w:tr>
      <w:tr w:rsidR="007A3BF0" w:rsidTr="00080812">
        <w:tc>
          <w:tcPr>
            <w:tcW w:w="3119" w:type="dxa"/>
            <w:vAlign w:val="center"/>
          </w:tcPr>
          <w:p w:rsidR="007A3BF0" w:rsidRDefault="007A3BF0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2456" w:type="dxa"/>
            <w:vAlign w:val="center"/>
          </w:tcPr>
          <w:p w:rsidR="007A3BF0" w:rsidRPr="00C55803" w:rsidRDefault="00C55803" w:rsidP="00FB23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73" w:type="dxa"/>
            <w:gridSpan w:val="2"/>
            <w:vAlign w:val="center"/>
          </w:tcPr>
          <w:p w:rsidR="007A3BF0" w:rsidRDefault="007A3BF0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Créditos </w:t>
            </w:r>
          </w:p>
          <w:p w:rsidR="00E45393" w:rsidRDefault="00E45393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80812" w:rsidRPr="001B5D94" w:rsidRDefault="00080812" w:rsidP="000808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5D94">
              <w:rPr>
                <w:rFonts w:ascii="Arial" w:hAnsi="Arial" w:cs="Arial"/>
                <w:b/>
                <w:sz w:val="20"/>
                <w:szCs w:val="20"/>
              </w:rPr>
              <w:t>Versión 1</w:t>
            </w:r>
            <w:r w:rsidRPr="001B5D9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:rsidR="00E45393" w:rsidRPr="00C55803" w:rsidRDefault="00080812" w:rsidP="00DB36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5D94">
              <w:rPr>
                <w:rFonts w:ascii="Arial" w:hAnsi="Arial" w:cs="Arial"/>
                <w:b/>
                <w:sz w:val="20"/>
                <w:szCs w:val="20"/>
              </w:rPr>
              <w:t>Versión 2</w:t>
            </w:r>
            <w:r w:rsidRPr="001B5D9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528" w:type="dxa"/>
            <w:gridSpan w:val="6"/>
            <w:vAlign w:val="center"/>
          </w:tcPr>
          <w:p w:rsidR="007A3BF0" w:rsidRPr="007A3BF0" w:rsidRDefault="008050E4" w:rsidP="008050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curso se c</w:t>
            </w:r>
            <w:r w:rsidR="007A3BF0" w:rsidRPr="007A3BF0">
              <w:rPr>
                <w:rFonts w:ascii="Arial" w:hAnsi="Arial" w:cs="Arial"/>
                <w:sz w:val="16"/>
                <w:szCs w:val="16"/>
              </w:rPr>
              <w:t xml:space="preserve">ancela con el 20% de inasistencia injustificada, en </w:t>
            </w:r>
            <w:r w:rsidR="007A3BF0">
              <w:rPr>
                <w:rFonts w:ascii="Arial" w:hAnsi="Arial" w:cs="Arial"/>
                <w:sz w:val="16"/>
                <w:szCs w:val="16"/>
              </w:rPr>
              <w:t xml:space="preserve">cuyo </w:t>
            </w:r>
            <w:r w:rsidR="007A3BF0" w:rsidRPr="007A3BF0">
              <w:rPr>
                <w:rFonts w:ascii="Arial" w:hAnsi="Arial" w:cs="Arial"/>
                <w:sz w:val="16"/>
                <w:szCs w:val="16"/>
              </w:rPr>
              <w:t>caso no es habilitable</w:t>
            </w:r>
            <w:r w:rsidR="007A3BF0">
              <w:rPr>
                <w:rFonts w:ascii="Arial" w:hAnsi="Arial" w:cs="Arial"/>
                <w:sz w:val="16"/>
                <w:szCs w:val="16"/>
              </w:rPr>
              <w:t xml:space="preserve">  (Articulo 78. Del Reglamento estudiantil).</w:t>
            </w:r>
          </w:p>
        </w:tc>
      </w:tr>
      <w:tr w:rsidR="0072354E" w:rsidTr="00080812">
        <w:tc>
          <w:tcPr>
            <w:tcW w:w="3119" w:type="dxa"/>
            <w:vAlign w:val="center"/>
          </w:tcPr>
          <w:p w:rsidR="0072354E" w:rsidRDefault="00E25A0B" w:rsidP="00E25A0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2354E">
              <w:rPr>
                <w:rFonts w:ascii="Arial" w:hAnsi="Arial" w:cs="Arial"/>
                <w:b/>
                <w:sz w:val="20"/>
                <w:szCs w:val="20"/>
              </w:rPr>
              <w:t>omponente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C71EF">
              <w:rPr>
                <w:rFonts w:ascii="Arial" w:hAnsi="Arial" w:cs="Arial"/>
                <w:b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pertenece</w:t>
            </w:r>
          </w:p>
        </w:tc>
        <w:tc>
          <w:tcPr>
            <w:tcW w:w="2456" w:type="dxa"/>
            <w:vAlign w:val="center"/>
          </w:tcPr>
          <w:p w:rsidR="0072354E" w:rsidRPr="00C55803" w:rsidRDefault="00C55803" w:rsidP="00C55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Saber pedagógico</w:t>
            </w:r>
          </w:p>
        </w:tc>
        <w:tc>
          <w:tcPr>
            <w:tcW w:w="1573" w:type="dxa"/>
            <w:gridSpan w:val="2"/>
            <w:vAlign w:val="center"/>
          </w:tcPr>
          <w:p w:rsidR="0072354E" w:rsidRDefault="0072354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Prerrequisitos</w:t>
            </w:r>
          </w:p>
        </w:tc>
        <w:tc>
          <w:tcPr>
            <w:tcW w:w="2492" w:type="dxa"/>
            <w:gridSpan w:val="3"/>
            <w:vAlign w:val="center"/>
          </w:tcPr>
          <w:p w:rsidR="0072354E" w:rsidRPr="00C55803" w:rsidRDefault="00C55803" w:rsidP="00FB23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1559" w:type="dxa"/>
            <w:gridSpan w:val="2"/>
            <w:vAlign w:val="center"/>
          </w:tcPr>
          <w:p w:rsidR="0072354E" w:rsidRDefault="0072354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Correquisitos</w:t>
            </w:r>
          </w:p>
        </w:tc>
        <w:tc>
          <w:tcPr>
            <w:tcW w:w="2835" w:type="dxa"/>
            <w:gridSpan w:val="3"/>
            <w:vAlign w:val="center"/>
          </w:tcPr>
          <w:p w:rsidR="0072354E" w:rsidRDefault="000B3C92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3C92">
              <w:rPr>
                <w:rFonts w:ascii="Arial" w:hAnsi="Arial" w:cs="Arial"/>
                <w:b/>
                <w:sz w:val="20"/>
                <w:szCs w:val="20"/>
              </w:rPr>
              <w:t>Versión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55803" w:rsidRPr="00C55803">
              <w:rPr>
                <w:rFonts w:ascii="Arial" w:hAnsi="Arial" w:cs="Arial"/>
                <w:sz w:val="20"/>
                <w:szCs w:val="20"/>
              </w:rPr>
              <w:t xml:space="preserve">EID </w:t>
            </w: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  <w:p w:rsidR="000B3C92" w:rsidRPr="00C55803" w:rsidRDefault="000B3C92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3C92">
              <w:rPr>
                <w:rFonts w:ascii="Arial" w:hAnsi="Arial" w:cs="Arial"/>
                <w:b/>
                <w:sz w:val="20"/>
                <w:szCs w:val="20"/>
              </w:rPr>
              <w:t>Versión 2:</w:t>
            </w:r>
            <w:r>
              <w:rPr>
                <w:rFonts w:ascii="Arial" w:hAnsi="Arial" w:cs="Arial"/>
                <w:sz w:val="20"/>
                <w:szCs w:val="20"/>
              </w:rPr>
              <w:t>EID 105</w:t>
            </w:r>
          </w:p>
        </w:tc>
      </w:tr>
      <w:tr w:rsidR="00BF0442" w:rsidTr="006C71EF">
        <w:tc>
          <w:tcPr>
            <w:tcW w:w="3119" w:type="dxa"/>
            <w:vAlign w:val="center"/>
          </w:tcPr>
          <w:p w:rsidR="00BF0442" w:rsidRDefault="00BF0442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Horas </w:t>
            </w:r>
            <w:r w:rsidR="00321528">
              <w:rPr>
                <w:rFonts w:ascii="Arial" w:hAnsi="Arial" w:cs="Arial"/>
                <w:b/>
                <w:sz w:val="20"/>
                <w:szCs w:val="20"/>
              </w:rPr>
              <w:t>presenciales</w:t>
            </w:r>
          </w:p>
        </w:tc>
        <w:tc>
          <w:tcPr>
            <w:tcW w:w="2456" w:type="dxa"/>
            <w:vAlign w:val="center"/>
          </w:tcPr>
          <w:p w:rsidR="00BF0442" w:rsidRPr="00C55803" w:rsidRDefault="00C55803" w:rsidP="00C55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59" w:type="dxa"/>
            <w:gridSpan w:val="10"/>
            <w:shd w:val="clear" w:color="auto" w:fill="8DB3E2" w:themeFill="text2" w:themeFillTint="66"/>
            <w:vAlign w:val="center"/>
          </w:tcPr>
          <w:p w:rsidR="00BF0442" w:rsidRDefault="00BF0442" w:rsidP="00BF044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Características </w:t>
            </w:r>
          </w:p>
        </w:tc>
      </w:tr>
      <w:tr w:rsidR="00BF0442" w:rsidTr="00782A7E">
        <w:tc>
          <w:tcPr>
            <w:tcW w:w="3119" w:type="dxa"/>
            <w:vAlign w:val="center"/>
          </w:tcPr>
          <w:p w:rsidR="00BF0442" w:rsidRDefault="00BF0442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Horas independientes</w:t>
            </w:r>
          </w:p>
        </w:tc>
        <w:tc>
          <w:tcPr>
            <w:tcW w:w="2456" w:type="dxa"/>
            <w:vAlign w:val="center"/>
          </w:tcPr>
          <w:p w:rsidR="00BF0442" w:rsidRPr="00C55803" w:rsidRDefault="00C55803" w:rsidP="00C558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:rsidR="00BF0442" w:rsidRDefault="00BF0442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Habilitable </w:t>
            </w:r>
          </w:p>
        </w:tc>
        <w:tc>
          <w:tcPr>
            <w:tcW w:w="1410" w:type="dxa"/>
            <w:gridSpan w:val="2"/>
            <w:vAlign w:val="center"/>
          </w:tcPr>
          <w:p w:rsidR="00BF0442" w:rsidRPr="00C55803" w:rsidRDefault="00C55803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410" w:type="dxa"/>
            <w:gridSpan w:val="3"/>
            <w:vAlign w:val="center"/>
          </w:tcPr>
          <w:p w:rsidR="00BF0442" w:rsidRDefault="00BF0442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Clasificable </w:t>
            </w:r>
          </w:p>
        </w:tc>
        <w:tc>
          <w:tcPr>
            <w:tcW w:w="1395" w:type="dxa"/>
            <w:vAlign w:val="center"/>
          </w:tcPr>
          <w:p w:rsidR="00BF0442" w:rsidRPr="00C55803" w:rsidRDefault="00C55803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25" w:type="dxa"/>
            <w:gridSpan w:val="2"/>
            <w:vAlign w:val="center"/>
          </w:tcPr>
          <w:p w:rsidR="00BF0442" w:rsidRDefault="00B82E8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Validable</w:t>
            </w:r>
          </w:p>
        </w:tc>
        <w:tc>
          <w:tcPr>
            <w:tcW w:w="1410" w:type="dxa"/>
            <w:vAlign w:val="center"/>
          </w:tcPr>
          <w:p w:rsidR="00BF0442" w:rsidRPr="00C55803" w:rsidRDefault="00C55803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2A7E" w:rsidTr="0021571C">
        <w:tc>
          <w:tcPr>
            <w:tcW w:w="3119" w:type="dxa"/>
            <w:vAlign w:val="center"/>
          </w:tcPr>
          <w:p w:rsidR="00782A7E" w:rsidRDefault="00782A7E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y fecha de aprobación </w:t>
            </w:r>
          </w:p>
        </w:tc>
        <w:tc>
          <w:tcPr>
            <w:tcW w:w="5275" w:type="dxa"/>
            <w:gridSpan w:val="4"/>
            <w:vAlign w:val="center"/>
          </w:tcPr>
          <w:p w:rsidR="00782A7E" w:rsidRPr="00C55803" w:rsidRDefault="00C55803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404 de agosto 02 de 2004</w:t>
            </w:r>
          </w:p>
        </w:tc>
        <w:tc>
          <w:tcPr>
            <w:tcW w:w="1410" w:type="dxa"/>
            <w:gridSpan w:val="3"/>
            <w:vAlign w:val="center"/>
          </w:tcPr>
          <w:p w:rsidR="00782A7E" w:rsidRDefault="00782A7E" w:rsidP="0036640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Obligatoria</w:t>
            </w:r>
          </w:p>
        </w:tc>
        <w:tc>
          <w:tcPr>
            <w:tcW w:w="1395" w:type="dxa"/>
            <w:vAlign w:val="center"/>
          </w:tcPr>
          <w:p w:rsidR="00782A7E" w:rsidRPr="00C55803" w:rsidRDefault="00C55803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425" w:type="dxa"/>
            <w:gridSpan w:val="2"/>
            <w:vAlign w:val="center"/>
          </w:tcPr>
          <w:p w:rsidR="00782A7E" w:rsidRDefault="00782A7E" w:rsidP="007235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Electiva</w:t>
            </w:r>
          </w:p>
        </w:tc>
        <w:tc>
          <w:tcPr>
            <w:tcW w:w="1410" w:type="dxa"/>
            <w:vAlign w:val="center"/>
          </w:tcPr>
          <w:p w:rsidR="00782A7E" w:rsidRPr="00C55803" w:rsidRDefault="00C55803" w:rsidP="007235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B03C22" w:rsidRDefault="00B03C22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AE1CFC" w:rsidTr="0083254B">
        <w:trPr>
          <w:trHeight w:val="543"/>
        </w:trPr>
        <w:tc>
          <w:tcPr>
            <w:tcW w:w="14034" w:type="dxa"/>
          </w:tcPr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CFC" w:rsidRPr="00C55803" w:rsidRDefault="00C55803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5803">
              <w:rPr>
                <w:rFonts w:ascii="Arial" w:hAnsi="Arial" w:cs="Arial"/>
                <w:color w:val="000000"/>
                <w:sz w:val="22"/>
                <w:szCs w:val="22"/>
              </w:rPr>
              <w:t>Competencias textual, semántica y argumentativa en estudiantes de pregrado de las licenciaturas.</w:t>
            </w:r>
          </w:p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AE1CFC" w:rsidTr="00AE1CFC">
        <w:tc>
          <w:tcPr>
            <w:tcW w:w="14034" w:type="dxa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5803" w:rsidRPr="00C55803" w:rsidRDefault="00C55803" w:rsidP="00C55803">
            <w:pPr>
              <w:pStyle w:val="Textoindependiente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Adquirir y desarrollar las competencias textual, semántica y argumentativa para superar los déficits teóricos que presentan los estudiantes en la producción y comprensión de textos, así como en la argumentación del pensamiento propio.</w:t>
            </w:r>
          </w:p>
          <w:p w:rsidR="00AE1CFC" w:rsidRPr="00C55803" w:rsidRDefault="00C55803" w:rsidP="00C55803">
            <w:pPr>
              <w:pStyle w:val="Prrafodelista"/>
              <w:numPr>
                <w:ilvl w:val="0"/>
                <w:numId w:val="29"/>
              </w:numPr>
              <w:rPr>
                <w:rFonts w:cs="Arial"/>
                <w:b/>
                <w:sz w:val="20"/>
              </w:rPr>
            </w:pPr>
            <w:r w:rsidRPr="00C55803">
              <w:rPr>
                <w:rFonts w:cs="Arial"/>
                <w:sz w:val="22"/>
                <w:szCs w:val="22"/>
              </w:rPr>
              <w:t>Conocer y aplicar estrategias cognitivas y meta cognitivas que permitan la adquisición y desarrollo de las competencias textual, semántica y argumentativa.</w:t>
            </w:r>
          </w:p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r w:rsidR="00F865E9">
              <w:rPr>
                <w:rFonts w:ascii="Arial" w:hAnsi="Arial" w:cs="Arial"/>
                <w:b/>
                <w:sz w:val="20"/>
                <w:szCs w:val="20"/>
              </w:rPr>
              <w:t xml:space="preserve"> GENERAL</w:t>
            </w:r>
          </w:p>
        </w:tc>
      </w:tr>
      <w:tr w:rsidR="00AE1CFC" w:rsidTr="00AE1CFC">
        <w:tc>
          <w:tcPr>
            <w:tcW w:w="14034" w:type="dxa"/>
          </w:tcPr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1. Estrategias cognitivas y metacognitivas para la producción textual.</w:t>
            </w: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2. Elementos de lingüística textual.</w:t>
            </w: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3. Técnicas para la producción de textos narrativos, expositivos y argumentativos.</w:t>
            </w: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4. Estrategias cognitivas y metacognitivas para la comprensión de lectura.</w:t>
            </w: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5. Elementos de la teoría de la significación, la lectura crítica o metatextual.</w:t>
            </w: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lastRenderedPageBreak/>
              <w:t>6. Técnicas de comprensión de lectura crítica o metatextual.</w:t>
            </w: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7. Estrategias cognitivas y metacognitivas para la argumentación oral.</w:t>
            </w:r>
          </w:p>
          <w:p w:rsidR="00C55803" w:rsidRPr="00C55803" w:rsidRDefault="00C55803" w:rsidP="00C55803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8. Elementos de la teoría de la argumentación.</w:t>
            </w:r>
          </w:p>
          <w:p w:rsidR="00FB1AC2" w:rsidRPr="00C55803" w:rsidRDefault="00C55803" w:rsidP="00C55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9. Técnicas de argumentación oral.</w:t>
            </w:r>
          </w:p>
          <w:p w:rsidR="00FB1AC2" w:rsidRDefault="00FB1AC2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</w:tc>
      </w:tr>
      <w:tr w:rsidR="00FB1AC2" w:rsidTr="00792D28">
        <w:tc>
          <w:tcPr>
            <w:tcW w:w="14034" w:type="dxa"/>
          </w:tcPr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AC2" w:rsidRPr="00C55803" w:rsidRDefault="00C55803" w:rsidP="00792D28">
            <w:pPr>
              <w:rPr>
                <w:rFonts w:ascii="Arial" w:hAnsi="Arial" w:cs="Arial"/>
                <w:sz w:val="22"/>
                <w:szCs w:val="22"/>
              </w:rPr>
            </w:pPr>
            <w:r w:rsidRPr="00C55803">
              <w:rPr>
                <w:rFonts w:ascii="Arial" w:hAnsi="Arial" w:cs="Arial"/>
                <w:sz w:val="22"/>
                <w:szCs w:val="22"/>
              </w:rPr>
              <w:t>El curso se desarrolla con una metodología de aprendizaje significativo constituida por tres momentos y tipos de actividades:</w:t>
            </w:r>
          </w:p>
          <w:p w:rsidR="00C55803" w:rsidRPr="00C55803" w:rsidRDefault="00C55803" w:rsidP="00792D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5803" w:rsidRPr="00C55803" w:rsidRDefault="00C55803" w:rsidP="00C55803">
            <w:pPr>
              <w:pStyle w:val="Prrafodelista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C55803">
              <w:rPr>
                <w:rFonts w:cs="Arial"/>
                <w:sz w:val="22"/>
                <w:szCs w:val="22"/>
              </w:rPr>
              <w:t>Exploración en conocimientos o significados previos.</w:t>
            </w:r>
          </w:p>
          <w:p w:rsidR="00C55803" w:rsidRPr="00C55803" w:rsidRDefault="00C55803" w:rsidP="00C55803">
            <w:pPr>
              <w:pStyle w:val="Prrafodelista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C55803">
              <w:rPr>
                <w:rFonts w:cs="Arial"/>
                <w:sz w:val="22"/>
                <w:szCs w:val="22"/>
              </w:rPr>
              <w:t>Profundización o transformación de los conocimientos o significados previos hacia los nuevos significados.</w:t>
            </w:r>
          </w:p>
          <w:p w:rsidR="00C55803" w:rsidRPr="00C55803" w:rsidRDefault="00C55803" w:rsidP="00C55803">
            <w:pPr>
              <w:pStyle w:val="Prrafodelista"/>
              <w:numPr>
                <w:ilvl w:val="0"/>
                <w:numId w:val="31"/>
              </w:numPr>
              <w:rPr>
                <w:rFonts w:cs="Arial"/>
                <w:sz w:val="22"/>
                <w:szCs w:val="22"/>
              </w:rPr>
            </w:pPr>
            <w:r w:rsidRPr="00C55803">
              <w:rPr>
                <w:rFonts w:cs="Arial"/>
                <w:sz w:val="22"/>
                <w:szCs w:val="22"/>
              </w:rPr>
              <w:t>Culminación o evaluación de la estructuración de los nuevos significados.</w:t>
            </w:r>
          </w:p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5803" w:rsidRDefault="00C55803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1AC2" w:rsidRDefault="00FB1AC2" w:rsidP="00B34298">
      <w:pPr>
        <w:rPr>
          <w:rFonts w:ascii="Arial" w:hAnsi="Arial" w:cs="Arial"/>
          <w:b/>
          <w:sz w:val="20"/>
          <w:szCs w:val="20"/>
        </w:rPr>
      </w:pPr>
    </w:p>
    <w:p w:rsidR="007A3BF0" w:rsidRDefault="007A3BF0" w:rsidP="00B34298">
      <w:pPr>
        <w:rPr>
          <w:rFonts w:ascii="Arial" w:hAnsi="Arial" w:cs="Arial"/>
          <w:b/>
          <w:sz w:val="20"/>
          <w:szCs w:val="20"/>
        </w:rPr>
      </w:pPr>
    </w:p>
    <w:p w:rsidR="007A3BF0" w:rsidRDefault="007A3BF0" w:rsidP="00B34298">
      <w:pPr>
        <w:rPr>
          <w:rFonts w:ascii="Arial" w:hAnsi="Arial" w:cs="Arial"/>
          <w:b/>
          <w:sz w:val="20"/>
          <w:szCs w:val="20"/>
        </w:rPr>
      </w:pPr>
    </w:p>
    <w:p w:rsidR="007A3BF0" w:rsidRDefault="007A3BF0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FB1AC2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</w:tr>
      <w:tr w:rsidR="00FB1AC2" w:rsidTr="00792D28">
        <w:tc>
          <w:tcPr>
            <w:tcW w:w="14034" w:type="dxa"/>
          </w:tcPr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1"/>
              <w:gridCol w:w="4601"/>
              <w:gridCol w:w="4606"/>
            </w:tblGrid>
            <w:tr w:rsidR="00142BD6" w:rsidRPr="00C55803" w:rsidTr="009C62AC">
              <w:trPr>
                <w:trHeight w:val="242"/>
              </w:trPr>
              <w:tc>
                <w:tcPr>
                  <w:tcW w:w="5000" w:type="pct"/>
                  <w:gridSpan w:val="3"/>
                </w:tcPr>
                <w:p w:rsidR="00142BD6" w:rsidRPr="00C55803" w:rsidRDefault="00142BD6" w:rsidP="009C62A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 xml:space="preserve">ACTIVIDADES </w:t>
                  </w:r>
                </w:p>
              </w:tc>
            </w:tr>
            <w:tr w:rsidR="00142BD6" w:rsidRPr="00C55803" w:rsidTr="009C62AC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c>
                <w:tcPr>
                  <w:tcW w:w="1666" w:type="pct"/>
                </w:tcPr>
                <w:p w:rsidR="00142BD6" w:rsidRPr="00C55803" w:rsidRDefault="00142BD6" w:rsidP="009C62A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Exploración</w:t>
                  </w:r>
                </w:p>
              </w:tc>
              <w:tc>
                <w:tcPr>
                  <w:tcW w:w="1666" w:type="pct"/>
                </w:tcPr>
                <w:p w:rsidR="00142BD6" w:rsidRPr="00C55803" w:rsidRDefault="00142BD6" w:rsidP="009C62A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Profundización</w:t>
                  </w:r>
                </w:p>
              </w:tc>
              <w:tc>
                <w:tcPr>
                  <w:tcW w:w="1667" w:type="pct"/>
                </w:tcPr>
                <w:p w:rsidR="00142BD6" w:rsidRPr="00C55803" w:rsidRDefault="00142BD6" w:rsidP="009C62A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/>
                      <w:bCs/>
                      <w:sz w:val="22"/>
                      <w:szCs w:val="20"/>
                    </w:rPr>
                    <w:t>Culminación y Evaluación</w:t>
                  </w:r>
                </w:p>
              </w:tc>
            </w:tr>
            <w:tr w:rsidR="00142BD6" w:rsidRPr="00C55803" w:rsidTr="009C62AC">
              <w:tblPrEx>
                <w:tblCellMar>
                  <w:left w:w="108" w:type="dxa"/>
                  <w:right w:w="108" w:type="dxa"/>
                </w:tblCellMar>
                <w:tblLook w:val="01E0"/>
              </w:tblPrEx>
              <w:tc>
                <w:tcPr>
                  <w:tcW w:w="1666" w:type="pct"/>
                </w:tcPr>
                <w:p w:rsidR="00142BD6" w:rsidRPr="00C55803" w:rsidRDefault="00142BD6" w:rsidP="009C62AC">
                  <w:pPr>
                    <w:pStyle w:val="Normal11pt"/>
                    <w:numPr>
                      <w:ilvl w:val="0"/>
                      <w:numId w:val="32"/>
                    </w:numPr>
                    <w:rPr>
                      <w:rFonts w:ascii="Arial" w:hAnsi="Arial"/>
                      <w:b w:val="0"/>
                    </w:rPr>
                  </w:pPr>
                  <w:r w:rsidRPr="00C55803">
                    <w:rPr>
                      <w:rFonts w:ascii="Arial" w:hAnsi="Arial"/>
                      <w:b w:val="0"/>
                    </w:rPr>
                    <w:t>Exploración de conocimientos y concepciones previas acerca de la lectura crítica o metatextual, la producción textual y la argumentación oral.</w:t>
                  </w:r>
                </w:p>
                <w:p w:rsidR="00142BD6" w:rsidRPr="00C55803" w:rsidRDefault="00142BD6" w:rsidP="009C62AC">
                  <w:pPr>
                    <w:pStyle w:val="Normal11pt"/>
                    <w:numPr>
                      <w:ilvl w:val="0"/>
                      <w:numId w:val="32"/>
                    </w:numPr>
                    <w:rPr>
                      <w:rFonts w:ascii="Arial" w:hAnsi="Arial"/>
                      <w:b w:val="0"/>
                    </w:rPr>
                  </w:pPr>
                  <w:r w:rsidRPr="00C55803">
                    <w:rPr>
                      <w:rFonts w:ascii="Arial" w:hAnsi="Arial"/>
                      <w:b w:val="0"/>
                    </w:rPr>
                    <w:t>Exploración del dominio de las estrategias cognitivas y metacognitivas para desarrollar las competencias textual, semántica y argumentativa.</w:t>
                  </w:r>
                </w:p>
                <w:p w:rsidR="00142BD6" w:rsidRPr="00C55803" w:rsidRDefault="00142BD6" w:rsidP="009C62AC">
                  <w:pPr>
                    <w:pStyle w:val="Normal11pt"/>
                    <w:numPr>
                      <w:ilvl w:val="0"/>
                      <w:numId w:val="32"/>
                    </w:numPr>
                    <w:rPr>
                      <w:rFonts w:ascii="Arial" w:hAnsi="Arial"/>
                      <w:b w:val="0"/>
                    </w:rPr>
                  </w:pPr>
                  <w:r w:rsidRPr="00C55803">
                    <w:rPr>
                      <w:rFonts w:ascii="Arial" w:hAnsi="Arial"/>
                      <w:b w:val="0"/>
                    </w:rPr>
                    <w:t xml:space="preserve">Realización de diagnóstico sobre los niveles de desarrollo de las </w:t>
                  </w:r>
                  <w:r w:rsidRPr="00C55803">
                    <w:rPr>
                      <w:rFonts w:ascii="Arial" w:hAnsi="Arial"/>
                      <w:b w:val="0"/>
                    </w:rPr>
                    <w:lastRenderedPageBreak/>
                    <w:t>competencias textual, semántica y argumentativa.</w:t>
                  </w:r>
                </w:p>
              </w:tc>
              <w:tc>
                <w:tcPr>
                  <w:tcW w:w="1666" w:type="pct"/>
                </w:tcPr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lastRenderedPageBreak/>
                    <w:t>Presentación de los elementos fundamentales de la lingüística textual, la teoría de la significación y la argumentación oral.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Contrastación de los conocimientos previos con las teorías científicas.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Presentación de estrategias cognitivas y metacognitivas para la producción textual.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 xml:space="preserve">Realización de talleres de producción de textos narrativos, descriptivos y </w:t>
                  </w: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lastRenderedPageBreak/>
                    <w:t>argumentativos.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Revisión de la producción textual por compañeros del curso y los docentes.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Presentación de las estrategias cognitivas y metacognitivas para la comprensión de textos.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Realización de talleres de comprensión de lectura crítica o metatextual.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Presentación de estrategias cognitivas y metacognitivas para la argumentación oral.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Realización de talleres de argumentación oral.</w:t>
                  </w:r>
                </w:p>
              </w:tc>
              <w:tc>
                <w:tcPr>
                  <w:tcW w:w="1667" w:type="pct"/>
                </w:tcPr>
                <w:p w:rsidR="00142BD6" w:rsidRPr="00C55803" w:rsidRDefault="00142BD6" w:rsidP="009C62AC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lastRenderedPageBreak/>
                    <w:t>Selección de un tema para la producción de textos narrativos, descriptivos y argumentativos.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Elaboración de los textos narrativos, descriptivos y argumentativos.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Realización de lectura crítica o metatextual alrededor de un tema seleccionado.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Sustentación argumentada de un tema o tópico seleccionado.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 xml:space="preserve">Revisión por parte de los docentes para </w:t>
                  </w: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lastRenderedPageBreak/>
                    <w:t>identificar los niveles de desarrollo de las competencias textual, semántica y argumentativa.</w:t>
                  </w:r>
                </w:p>
                <w:p w:rsidR="00142BD6" w:rsidRPr="00C55803" w:rsidRDefault="00142BD6" w:rsidP="009C62AC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C55803">
                    <w:rPr>
                      <w:rFonts w:ascii="Arial" w:hAnsi="Arial" w:cs="Arial"/>
                      <w:bCs/>
                      <w:sz w:val="22"/>
                      <w:szCs w:val="20"/>
                    </w:rPr>
                    <w:t>Auto-corrección y co-revisión de los textos.</w:t>
                  </w:r>
                </w:p>
              </w:tc>
            </w:tr>
          </w:tbl>
          <w:p w:rsidR="00142BD6" w:rsidRDefault="00142BD6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2BD6" w:rsidRDefault="00142BD6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FB1AC2" w:rsidRDefault="00254E61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</w:t>
            </w:r>
            <w:r w:rsidR="00FB1AC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FB1AC2" w:rsidTr="00792D28">
        <w:tc>
          <w:tcPr>
            <w:tcW w:w="14034" w:type="dxa"/>
          </w:tcPr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2BD6" w:rsidRPr="00142BD6" w:rsidRDefault="00142BD6" w:rsidP="00142BD6">
            <w:pPr>
              <w:rPr>
                <w:rFonts w:ascii="Arial" w:hAnsi="Arial" w:cs="Arial"/>
                <w:sz w:val="22"/>
                <w:szCs w:val="22"/>
              </w:rPr>
            </w:pPr>
            <w:r w:rsidRPr="00142BD6">
              <w:rPr>
                <w:rFonts w:ascii="Arial" w:hAnsi="Arial" w:cs="Arial"/>
                <w:sz w:val="22"/>
                <w:szCs w:val="22"/>
              </w:rPr>
              <w:t>La evaluación es permanente y sistemática del desempeño. Al iniciarse el curso se hace una evaluación diagnóstica para medir el grado de desarrollo de las competencias textual, semántica y argumentativa. Durante el curso se realiza un seguimiento con base en un portafolio que cada estudiante debe construir y que dará cuenta del avance en el desempeño. También se hará auto-evaluación, co-evaluación e interevaluación.</w:t>
            </w:r>
          </w:p>
          <w:p w:rsidR="00142BD6" w:rsidRDefault="00142BD6" w:rsidP="00142BD6">
            <w:pPr>
              <w:rPr>
                <w:sz w:val="22"/>
                <w:szCs w:val="22"/>
              </w:rPr>
            </w:pPr>
          </w:p>
          <w:tbl>
            <w:tblPr>
              <w:tblStyle w:val="Tablaconcuadrcula"/>
              <w:tblW w:w="5000" w:type="pct"/>
              <w:tblLook w:val="01E0"/>
            </w:tblPr>
            <w:tblGrid>
              <w:gridCol w:w="6979"/>
              <w:gridCol w:w="6829"/>
            </w:tblGrid>
            <w:tr w:rsidR="00142BD6" w:rsidRPr="00142BD6" w:rsidTr="009C62AC">
              <w:tc>
                <w:tcPr>
                  <w:tcW w:w="5000" w:type="pct"/>
                  <w:gridSpan w:val="2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b/>
                      <w:sz w:val="22"/>
                      <w:szCs w:val="22"/>
                    </w:rPr>
                    <w:t>Estándares de desempeño para el Nivel 1:</w:t>
                  </w:r>
                </w:p>
              </w:tc>
            </w:tr>
            <w:tr w:rsidR="00142BD6" w:rsidRPr="00142BD6" w:rsidTr="009C62AC">
              <w:tc>
                <w:tcPr>
                  <w:tcW w:w="5000" w:type="pct"/>
                  <w:gridSpan w:val="2"/>
                </w:tcPr>
                <w:p w:rsidR="00142BD6" w:rsidRPr="00142BD6" w:rsidRDefault="00142BD6" w:rsidP="009C62A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 sugieren los siguientes porcentajes de evaluación, que serán negociados entre el profesor y los estudiantes al inicio del curso.</w:t>
                  </w:r>
                </w:p>
              </w:tc>
            </w:tr>
            <w:tr w:rsidR="00142BD6" w:rsidRPr="00142BD6" w:rsidTr="009C62AC">
              <w:tc>
                <w:tcPr>
                  <w:tcW w:w="2527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Actividad</w:t>
                  </w:r>
                </w:p>
              </w:tc>
              <w:tc>
                <w:tcPr>
                  <w:tcW w:w="2473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Porcentaje</w:t>
                  </w:r>
                </w:p>
              </w:tc>
            </w:tr>
            <w:tr w:rsidR="00142BD6" w:rsidRPr="00142BD6" w:rsidTr="009C62AC">
              <w:tc>
                <w:tcPr>
                  <w:tcW w:w="2527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Talleres </w:t>
                  </w:r>
                </w:p>
              </w:tc>
              <w:tc>
                <w:tcPr>
                  <w:tcW w:w="2473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40%</w:t>
                  </w:r>
                </w:p>
              </w:tc>
            </w:tr>
            <w:tr w:rsidR="00142BD6" w:rsidRPr="00142BD6" w:rsidTr="009C62AC">
              <w:tc>
                <w:tcPr>
                  <w:tcW w:w="2527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Portafolio </w:t>
                  </w:r>
                </w:p>
              </w:tc>
              <w:tc>
                <w:tcPr>
                  <w:tcW w:w="2473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20%</w:t>
                  </w:r>
                </w:p>
              </w:tc>
            </w:tr>
            <w:tr w:rsidR="00142BD6" w:rsidRPr="00142BD6" w:rsidTr="009C62AC">
              <w:tc>
                <w:tcPr>
                  <w:tcW w:w="2527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Exposición Oral de un Tema</w:t>
                  </w:r>
                </w:p>
              </w:tc>
              <w:tc>
                <w:tcPr>
                  <w:tcW w:w="2473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20%</w:t>
                  </w:r>
                </w:p>
              </w:tc>
            </w:tr>
            <w:tr w:rsidR="00142BD6" w:rsidRPr="00142BD6" w:rsidTr="009C62AC">
              <w:tc>
                <w:tcPr>
                  <w:tcW w:w="2527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Elaboración de un Ensayo</w:t>
                  </w:r>
                </w:p>
              </w:tc>
              <w:tc>
                <w:tcPr>
                  <w:tcW w:w="2473" w:type="pct"/>
                </w:tcPr>
                <w:p w:rsidR="00142BD6" w:rsidRPr="00142BD6" w:rsidRDefault="00142BD6" w:rsidP="009C62A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42BD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20%</w:t>
                  </w:r>
                </w:p>
              </w:tc>
            </w:tr>
          </w:tbl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AC2" w:rsidRDefault="00FB1AC2" w:rsidP="00792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FB1AC2" w:rsidRDefault="00FB1AC2" w:rsidP="00CD3D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</w:rPr>
              <w:lastRenderedPageBreak/>
              <w:t>BIBLIOGRAFÍA Y CIBERGRAFÍA SUGERIDAS</w:t>
            </w:r>
            <w:r w:rsidR="00CD3D9B">
              <w:rPr>
                <w:rFonts w:ascii="Arial" w:hAnsi="Arial" w:cs="Arial"/>
                <w:b/>
                <w:sz w:val="20"/>
                <w:szCs w:val="20"/>
              </w:rPr>
              <w:t xml:space="preserve"> (Regirse por las normas APA)</w:t>
            </w:r>
          </w:p>
        </w:tc>
      </w:tr>
      <w:tr w:rsidR="00142BD6" w:rsidTr="00792D28">
        <w:tc>
          <w:tcPr>
            <w:tcW w:w="14034" w:type="dxa"/>
          </w:tcPr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CALSAMIGLIA, Helena y TUSÓN, Amparo. Las cosas del decir. Manual de análisis del discurso. Barcelona. Ariel Lingüística. 1999.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DE ZUBIRÍA, Miguel. Teoría de las seis lecturas. Tomo II. Santa Fe de Bogotá. Famdi. 1996.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DÍAZ, Alvaro. Aproximación al texto escrito. Medellín. Editorial Universidad de Antioquia, Cuarta Edición ampliada. 1999.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DÍAZ RODRÍGUEZ, Alvaro. La argumentación escrita. Santa Fe de Bogotá. Impreandes. 1996.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</w:rPr>
            </w:pPr>
            <w:r w:rsidRPr="00142BD6">
              <w:rPr>
                <w:rFonts w:ascii="Arial" w:hAnsi="Arial"/>
              </w:rPr>
              <w:t>BIBLIOGRAFIA RECOMENDADA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BETTELHEIM, Bruno y ZELAN, Karen. Aprender a leer. Barcelona. Editorial Crítica. 1989.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BIRKERTS, Swen. Elegía a Gutenberg. El futuro de la lectura en la era electrónica. Madrid. Alianza Editorial. 1999.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CASSANI, Daniel. La cocina de la escritura. Barcelona. Anagrama. 1998.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CATACH, Nina (Comp.). Hacia una teoría de la lengua escrita. Barcelona. Gedisa. 1996.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CORREA, Juan Ignacio, DIMATE, Cecilia y MARTINEZ, Nancy. Saber y saberlo demostrar. Hacia una didáctica de la argumentación.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Santa Fe de Bogotá: Universidad Externado de Colombia, Colciencias. 1999.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DAVIS, Flora. La comunicación no verbal. Madrid: Alianza Editorial. 1990.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ECO, Umberto. Lector in Fábula. Milán:Lumen. 1998.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MARTINEZ, Cristina María. Discurso, proceso y significación. Santiago de Cali: Universidad del Valle. 1997.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MUTH, Denise. El texto narrativo. Estrategias para su comprensión. Buenos aires: Aique. 1991.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NIÑO ROJAS, Víctor Manuel. Los procesos de la comunicación y del lenguaje. Santa Fe de Bogotá: ECOE Ediciones. 1994.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lastRenderedPageBreak/>
              <w:t>OSORIO, Luz Mariela y otras. Lectura Re-creativa. Propuesta para desarrollar habilidades psicolingüísticas en comprensión de lectura.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Modulo teórico. Medellín: Coimpresos.1996.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PEREZ GRAJALES, Héctor. Comunicación Escrita. Santa Fe de Bogotá: Cooperativa Editorial Magisterio. 1995.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PEREZ GRAJALES, Héctor. Producción y comprensión de textos. Santa Fe de Bogotá: Universidad Distrital Francisco José de Caldas.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Colección: investigaciones. 1992.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  <w:r w:rsidRPr="00142BD6">
              <w:rPr>
                <w:rFonts w:ascii="Arial" w:hAnsi="Arial"/>
                <w:b w:val="0"/>
              </w:rPr>
              <w:t>PLANTIN, Christian. La argumentación. Barcelona: Ariel Practicum. 1998.</w:t>
            </w:r>
          </w:p>
          <w:p w:rsidR="00142BD6" w:rsidRPr="00142BD6" w:rsidRDefault="00142BD6" w:rsidP="009C62AC">
            <w:pPr>
              <w:pStyle w:val="Normal11pt"/>
              <w:rPr>
                <w:rFonts w:ascii="Arial" w:hAnsi="Arial"/>
                <w:b w:val="0"/>
              </w:rPr>
            </w:pPr>
          </w:p>
          <w:p w:rsidR="00142BD6" w:rsidRPr="00F0320A" w:rsidRDefault="00142BD6" w:rsidP="009C62AC">
            <w:pPr>
              <w:pStyle w:val="Normal11pt"/>
              <w:rPr>
                <w:b w:val="0"/>
              </w:rPr>
            </w:pPr>
            <w:r w:rsidRPr="00142BD6">
              <w:rPr>
                <w:rFonts w:ascii="Arial" w:hAnsi="Arial"/>
                <w:b w:val="0"/>
              </w:rPr>
              <w:t>RODRIGUEZ, Emma y LAGER, Elizabeth. La lectura. Santiago de Cali: Universidad del Valle. 1997.</w:t>
            </w:r>
          </w:p>
        </w:tc>
      </w:tr>
    </w:tbl>
    <w:p w:rsidR="00AE1CFC" w:rsidRP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83254B" w:rsidTr="00BC12BA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FB1AC2" w:rsidRDefault="0083254B" w:rsidP="00BC12B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3254B" w:rsidTr="00BC12BA">
        <w:tc>
          <w:tcPr>
            <w:tcW w:w="14034" w:type="dxa"/>
          </w:tcPr>
          <w:p w:rsidR="0083254B" w:rsidRDefault="0083254B" w:rsidP="00BC1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54B" w:rsidRDefault="0083254B" w:rsidP="00BC1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54B" w:rsidRDefault="0083254B" w:rsidP="00BC12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  <w:lang w:val="es-CO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P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D37817" w:rsidRDefault="00D37817" w:rsidP="00B34298">
      <w:pPr>
        <w:rPr>
          <w:rFonts w:ascii="Arial" w:hAnsi="Arial" w:cs="Arial"/>
          <w:b/>
          <w:sz w:val="20"/>
          <w:szCs w:val="20"/>
        </w:rPr>
      </w:pPr>
    </w:p>
    <w:p w:rsidR="007B6BE6" w:rsidRDefault="007B6BE6" w:rsidP="00B34298">
      <w:pPr>
        <w:rPr>
          <w:rFonts w:ascii="Arial" w:hAnsi="Arial" w:cs="Arial"/>
          <w:b/>
          <w:sz w:val="20"/>
          <w:szCs w:val="20"/>
        </w:rPr>
      </w:pPr>
    </w:p>
    <w:sectPr w:rsidR="007B6BE6" w:rsidSect="006E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6A8" w:rsidRDefault="008876A8" w:rsidP="00B016C6">
      <w:r>
        <w:separator/>
      </w:r>
    </w:p>
  </w:endnote>
  <w:endnote w:type="continuationSeparator" w:id="1">
    <w:p w:rsidR="008876A8" w:rsidRDefault="008876A8" w:rsidP="00B0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DE1E1B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DE1E1B">
            <w:rPr>
              <w:rFonts w:ascii="Arial" w:hAnsi="Arial"/>
              <w:snapToGrid w:val="0"/>
              <w:sz w:val="18"/>
            </w:rPr>
            <w:fldChar w:fldCharType="separate"/>
          </w:r>
          <w:r w:rsidR="000B3C92">
            <w:rPr>
              <w:rFonts w:ascii="Arial" w:hAnsi="Arial"/>
              <w:noProof/>
              <w:snapToGrid w:val="0"/>
              <w:sz w:val="18"/>
            </w:rPr>
            <w:t>1</w:t>
          </w:r>
          <w:r w:rsidR="00DE1E1B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DE1E1B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DE1E1B">
            <w:rPr>
              <w:rFonts w:ascii="Arial" w:hAnsi="Arial"/>
              <w:snapToGrid w:val="0"/>
              <w:sz w:val="18"/>
            </w:rPr>
            <w:fldChar w:fldCharType="separate"/>
          </w:r>
          <w:r w:rsidR="000B3C92">
            <w:rPr>
              <w:rFonts w:ascii="Arial" w:hAnsi="Arial"/>
              <w:noProof/>
              <w:snapToGrid w:val="0"/>
              <w:sz w:val="18"/>
            </w:rPr>
            <w:t>5</w:t>
          </w:r>
          <w:r w:rsidR="00DE1E1B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6A8" w:rsidRDefault="008876A8" w:rsidP="00B016C6">
      <w:r>
        <w:separator/>
      </w:r>
    </w:p>
  </w:footnote>
  <w:footnote w:type="continuationSeparator" w:id="1">
    <w:p w:rsidR="008876A8" w:rsidRDefault="008876A8" w:rsidP="00B0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313367" w:rsidP="00630F6B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0031B3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CURSOS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0F32B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0A74AB">
            <w:rPr>
              <w:rFonts w:ascii="Arial" w:hAnsi="Arial" w:cs="Arial"/>
              <w:sz w:val="20"/>
              <w:szCs w:val="20"/>
            </w:rPr>
            <w:t>Dic</w:t>
          </w:r>
          <w:r w:rsidR="000F32B3">
            <w:rPr>
              <w:rFonts w:ascii="Arial" w:hAnsi="Arial" w:cs="Arial"/>
              <w:sz w:val="20"/>
              <w:szCs w:val="20"/>
            </w:rPr>
            <w:t xml:space="preserve"> </w:t>
          </w:r>
          <w:r w:rsidR="000A74AB">
            <w:rPr>
              <w:rFonts w:ascii="Arial" w:hAnsi="Arial" w:cs="Arial"/>
              <w:sz w:val="20"/>
              <w:szCs w:val="20"/>
            </w:rPr>
            <w:t>9 del 2010</w:t>
          </w:r>
        </w:p>
      </w:tc>
    </w:tr>
  </w:tbl>
  <w:p w:rsidR="005861FE" w:rsidRPr="008305D7" w:rsidRDefault="005861FE" w:rsidP="008305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33BC7"/>
    <w:multiLevelType w:val="hybridMultilevel"/>
    <w:tmpl w:val="0B367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869E0"/>
    <w:multiLevelType w:val="multilevel"/>
    <w:tmpl w:val="1CD21D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1135CA"/>
    <w:multiLevelType w:val="hybridMultilevel"/>
    <w:tmpl w:val="95C070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243B76"/>
    <w:multiLevelType w:val="hybridMultilevel"/>
    <w:tmpl w:val="3376AE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2C6D0C"/>
    <w:multiLevelType w:val="hybridMultilevel"/>
    <w:tmpl w:val="72D27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7141E2"/>
    <w:multiLevelType w:val="hybridMultilevel"/>
    <w:tmpl w:val="641CE440"/>
    <w:lvl w:ilvl="0" w:tplc="FE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8334176"/>
    <w:multiLevelType w:val="hybridMultilevel"/>
    <w:tmpl w:val="184A56C6"/>
    <w:lvl w:ilvl="0" w:tplc="87D8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103403"/>
    <w:multiLevelType w:val="hybridMultilevel"/>
    <w:tmpl w:val="4CACEBDE"/>
    <w:lvl w:ilvl="0" w:tplc="0ECC1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2E7E09"/>
    <w:multiLevelType w:val="hybridMultilevel"/>
    <w:tmpl w:val="C2AE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27357"/>
    <w:multiLevelType w:val="hybridMultilevel"/>
    <w:tmpl w:val="B6B258E8"/>
    <w:lvl w:ilvl="0" w:tplc="0ECC1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732AB"/>
    <w:multiLevelType w:val="hybridMultilevel"/>
    <w:tmpl w:val="05445DE2"/>
    <w:lvl w:ilvl="0" w:tplc="0ECC1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B124E"/>
    <w:multiLevelType w:val="hybridMultilevel"/>
    <w:tmpl w:val="DC2C2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6418F"/>
    <w:multiLevelType w:val="hybridMultilevel"/>
    <w:tmpl w:val="7916B4B6"/>
    <w:lvl w:ilvl="0" w:tplc="87D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7F05D8"/>
    <w:multiLevelType w:val="hybridMultilevel"/>
    <w:tmpl w:val="0F3CCD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23"/>
  </w:num>
  <w:num w:numId="5">
    <w:abstractNumId w:val="32"/>
  </w:num>
  <w:num w:numId="6">
    <w:abstractNumId w:val="33"/>
  </w:num>
  <w:num w:numId="7">
    <w:abstractNumId w:val="1"/>
  </w:num>
  <w:num w:numId="8">
    <w:abstractNumId w:val="22"/>
  </w:num>
  <w:num w:numId="9">
    <w:abstractNumId w:val="8"/>
  </w:num>
  <w:num w:numId="10">
    <w:abstractNumId w:val="15"/>
  </w:num>
  <w:num w:numId="11">
    <w:abstractNumId w:val="29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2"/>
  </w:num>
  <w:num w:numId="19">
    <w:abstractNumId w:val="31"/>
  </w:num>
  <w:num w:numId="20">
    <w:abstractNumId w:val="20"/>
  </w:num>
  <w:num w:numId="21">
    <w:abstractNumId w:val="21"/>
  </w:num>
  <w:num w:numId="22">
    <w:abstractNumId w:val="9"/>
  </w:num>
  <w:num w:numId="23">
    <w:abstractNumId w:val="13"/>
  </w:num>
  <w:num w:numId="24">
    <w:abstractNumId w:val="27"/>
  </w:num>
  <w:num w:numId="25">
    <w:abstractNumId w:val="28"/>
  </w:num>
  <w:num w:numId="26">
    <w:abstractNumId w:val="24"/>
  </w:num>
  <w:num w:numId="27">
    <w:abstractNumId w:val="16"/>
  </w:num>
  <w:num w:numId="28">
    <w:abstractNumId w:val="10"/>
  </w:num>
  <w:num w:numId="29">
    <w:abstractNumId w:val="25"/>
  </w:num>
  <w:num w:numId="30">
    <w:abstractNumId w:val="26"/>
  </w:num>
  <w:num w:numId="31">
    <w:abstractNumId w:val="19"/>
  </w:num>
  <w:num w:numId="32">
    <w:abstractNumId w:val="30"/>
  </w:num>
  <w:num w:numId="33">
    <w:abstractNumId w:val="1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B016C6"/>
    <w:rsid w:val="000031B3"/>
    <w:rsid w:val="00010216"/>
    <w:rsid w:val="0001140F"/>
    <w:rsid w:val="000138E6"/>
    <w:rsid w:val="000162A3"/>
    <w:rsid w:val="00020FE2"/>
    <w:rsid w:val="00022A1C"/>
    <w:rsid w:val="00026B4B"/>
    <w:rsid w:val="00027CBC"/>
    <w:rsid w:val="000348EC"/>
    <w:rsid w:val="00040CEC"/>
    <w:rsid w:val="000426D4"/>
    <w:rsid w:val="000433F3"/>
    <w:rsid w:val="0004411D"/>
    <w:rsid w:val="000545D2"/>
    <w:rsid w:val="00065194"/>
    <w:rsid w:val="000672F9"/>
    <w:rsid w:val="0007640D"/>
    <w:rsid w:val="00080812"/>
    <w:rsid w:val="00083E16"/>
    <w:rsid w:val="0009011C"/>
    <w:rsid w:val="00091036"/>
    <w:rsid w:val="00091811"/>
    <w:rsid w:val="000933E9"/>
    <w:rsid w:val="000A74AB"/>
    <w:rsid w:val="000B3C92"/>
    <w:rsid w:val="000B3E89"/>
    <w:rsid w:val="000B71A0"/>
    <w:rsid w:val="000C1834"/>
    <w:rsid w:val="000C1EFA"/>
    <w:rsid w:val="000C317F"/>
    <w:rsid w:val="000C39FD"/>
    <w:rsid w:val="000C58F8"/>
    <w:rsid w:val="000C7730"/>
    <w:rsid w:val="000D068A"/>
    <w:rsid w:val="000D4598"/>
    <w:rsid w:val="000E08F5"/>
    <w:rsid w:val="000E422B"/>
    <w:rsid w:val="000E473E"/>
    <w:rsid w:val="000F118F"/>
    <w:rsid w:val="000F27A1"/>
    <w:rsid w:val="000F32A8"/>
    <w:rsid w:val="000F32B3"/>
    <w:rsid w:val="001022FD"/>
    <w:rsid w:val="00110C28"/>
    <w:rsid w:val="00111065"/>
    <w:rsid w:val="00113E23"/>
    <w:rsid w:val="0012743F"/>
    <w:rsid w:val="001347FB"/>
    <w:rsid w:val="001356A5"/>
    <w:rsid w:val="00142BD6"/>
    <w:rsid w:val="00143959"/>
    <w:rsid w:val="00150D37"/>
    <w:rsid w:val="00156A5A"/>
    <w:rsid w:val="001610E4"/>
    <w:rsid w:val="0016131F"/>
    <w:rsid w:val="001817AE"/>
    <w:rsid w:val="00183231"/>
    <w:rsid w:val="00190203"/>
    <w:rsid w:val="00191FAC"/>
    <w:rsid w:val="001920F3"/>
    <w:rsid w:val="0019259D"/>
    <w:rsid w:val="001A3F44"/>
    <w:rsid w:val="001A4976"/>
    <w:rsid w:val="001A7BF3"/>
    <w:rsid w:val="001A7EB9"/>
    <w:rsid w:val="001B6BD3"/>
    <w:rsid w:val="001C22DC"/>
    <w:rsid w:val="001C7D1E"/>
    <w:rsid w:val="001D0B7F"/>
    <w:rsid w:val="001D1CDB"/>
    <w:rsid w:val="001D31AB"/>
    <w:rsid w:val="001D6254"/>
    <w:rsid w:val="001E1F05"/>
    <w:rsid w:val="001E6973"/>
    <w:rsid w:val="001F23F8"/>
    <w:rsid w:val="001F4F09"/>
    <w:rsid w:val="001F52F5"/>
    <w:rsid w:val="0020738D"/>
    <w:rsid w:val="00213143"/>
    <w:rsid w:val="002133AE"/>
    <w:rsid w:val="002139C8"/>
    <w:rsid w:val="00217D4E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71764"/>
    <w:rsid w:val="0027781E"/>
    <w:rsid w:val="00282116"/>
    <w:rsid w:val="00283F67"/>
    <w:rsid w:val="00283F98"/>
    <w:rsid w:val="00287915"/>
    <w:rsid w:val="00290AF9"/>
    <w:rsid w:val="002A208B"/>
    <w:rsid w:val="002A2118"/>
    <w:rsid w:val="002A3A58"/>
    <w:rsid w:val="002A6430"/>
    <w:rsid w:val="002A75A1"/>
    <w:rsid w:val="002B0730"/>
    <w:rsid w:val="002B44C0"/>
    <w:rsid w:val="002C33B8"/>
    <w:rsid w:val="002D1021"/>
    <w:rsid w:val="002D1B14"/>
    <w:rsid w:val="002D2697"/>
    <w:rsid w:val="00302797"/>
    <w:rsid w:val="003043A8"/>
    <w:rsid w:val="003046D1"/>
    <w:rsid w:val="003066A1"/>
    <w:rsid w:val="00310236"/>
    <w:rsid w:val="00311869"/>
    <w:rsid w:val="0031300F"/>
    <w:rsid w:val="00313367"/>
    <w:rsid w:val="00313420"/>
    <w:rsid w:val="00317A86"/>
    <w:rsid w:val="00321528"/>
    <w:rsid w:val="0032765F"/>
    <w:rsid w:val="0033087B"/>
    <w:rsid w:val="00331963"/>
    <w:rsid w:val="00336B17"/>
    <w:rsid w:val="00336F21"/>
    <w:rsid w:val="00341ED4"/>
    <w:rsid w:val="003450E2"/>
    <w:rsid w:val="003467B5"/>
    <w:rsid w:val="0035357E"/>
    <w:rsid w:val="0035456E"/>
    <w:rsid w:val="00354CDB"/>
    <w:rsid w:val="00356A1F"/>
    <w:rsid w:val="00360C83"/>
    <w:rsid w:val="00373735"/>
    <w:rsid w:val="00374999"/>
    <w:rsid w:val="0037727A"/>
    <w:rsid w:val="00382A7C"/>
    <w:rsid w:val="00392348"/>
    <w:rsid w:val="00392E30"/>
    <w:rsid w:val="003A0DBC"/>
    <w:rsid w:val="003A3679"/>
    <w:rsid w:val="003B6BD8"/>
    <w:rsid w:val="003C763B"/>
    <w:rsid w:val="003C7B50"/>
    <w:rsid w:val="003D22B3"/>
    <w:rsid w:val="003D613F"/>
    <w:rsid w:val="003E2A52"/>
    <w:rsid w:val="003E71DE"/>
    <w:rsid w:val="003F3F46"/>
    <w:rsid w:val="003F7678"/>
    <w:rsid w:val="00401E16"/>
    <w:rsid w:val="00404DDB"/>
    <w:rsid w:val="00406F45"/>
    <w:rsid w:val="00416D80"/>
    <w:rsid w:val="00421BB9"/>
    <w:rsid w:val="00424B16"/>
    <w:rsid w:val="0044075C"/>
    <w:rsid w:val="004467EA"/>
    <w:rsid w:val="00455655"/>
    <w:rsid w:val="004637AE"/>
    <w:rsid w:val="00465120"/>
    <w:rsid w:val="00465535"/>
    <w:rsid w:val="0046657E"/>
    <w:rsid w:val="00483D17"/>
    <w:rsid w:val="004909DD"/>
    <w:rsid w:val="00491B30"/>
    <w:rsid w:val="004935CA"/>
    <w:rsid w:val="0049583A"/>
    <w:rsid w:val="004A31E7"/>
    <w:rsid w:val="004A4124"/>
    <w:rsid w:val="004B0D3F"/>
    <w:rsid w:val="004B44BE"/>
    <w:rsid w:val="004B6340"/>
    <w:rsid w:val="004C3F62"/>
    <w:rsid w:val="004C6AE2"/>
    <w:rsid w:val="004D4E22"/>
    <w:rsid w:val="004E3184"/>
    <w:rsid w:val="004E5AD2"/>
    <w:rsid w:val="005071E9"/>
    <w:rsid w:val="00513E7F"/>
    <w:rsid w:val="0051479D"/>
    <w:rsid w:val="005300C3"/>
    <w:rsid w:val="0053113A"/>
    <w:rsid w:val="0054095C"/>
    <w:rsid w:val="00543B79"/>
    <w:rsid w:val="00551AE3"/>
    <w:rsid w:val="00554A0B"/>
    <w:rsid w:val="0056473D"/>
    <w:rsid w:val="00570B26"/>
    <w:rsid w:val="005714F0"/>
    <w:rsid w:val="00573A9B"/>
    <w:rsid w:val="00574816"/>
    <w:rsid w:val="005759F0"/>
    <w:rsid w:val="00583571"/>
    <w:rsid w:val="005861FE"/>
    <w:rsid w:val="0059527E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6DAE"/>
    <w:rsid w:val="005C6E16"/>
    <w:rsid w:val="005D04B4"/>
    <w:rsid w:val="005D06BC"/>
    <w:rsid w:val="005D148D"/>
    <w:rsid w:val="005D3ED9"/>
    <w:rsid w:val="005D5FEF"/>
    <w:rsid w:val="005D6599"/>
    <w:rsid w:val="005E0415"/>
    <w:rsid w:val="005E23D7"/>
    <w:rsid w:val="005E2641"/>
    <w:rsid w:val="005E5A84"/>
    <w:rsid w:val="005F0A0F"/>
    <w:rsid w:val="005F1764"/>
    <w:rsid w:val="005F7C31"/>
    <w:rsid w:val="0060378E"/>
    <w:rsid w:val="00617EA8"/>
    <w:rsid w:val="00630F6B"/>
    <w:rsid w:val="006317FC"/>
    <w:rsid w:val="0063257F"/>
    <w:rsid w:val="00634C5F"/>
    <w:rsid w:val="00636757"/>
    <w:rsid w:val="0066414E"/>
    <w:rsid w:val="00665F15"/>
    <w:rsid w:val="00673D4B"/>
    <w:rsid w:val="00675F19"/>
    <w:rsid w:val="0068073B"/>
    <w:rsid w:val="00680F14"/>
    <w:rsid w:val="00682F25"/>
    <w:rsid w:val="006842CF"/>
    <w:rsid w:val="00684A59"/>
    <w:rsid w:val="00685E41"/>
    <w:rsid w:val="006871A3"/>
    <w:rsid w:val="0069427E"/>
    <w:rsid w:val="006967DF"/>
    <w:rsid w:val="0069741A"/>
    <w:rsid w:val="006A05D4"/>
    <w:rsid w:val="006B113A"/>
    <w:rsid w:val="006B68E6"/>
    <w:rsid w:val="006C3C7C"/>
    <w:rsid w:val="006C50FF"/>
    <w:rsid w:val="006C71EF"/>
    <w:rsid w:val="006D0803"/>
    <w:rsid w:val="006D50E7"/>
    <w:rsid w:val="006E1DCA"/>
    <w:rsid w:val="006E606E"/>
    <w:rsid w:val="006E6DD1"/>
    <w:rsid w:val="006F205C"/>
    <w:rsid w:val="006F28FD"/>
    <w:rsid w:val="006F33F2"/>
    <w:rsid w:val="006F3B2E"/>
    <w:rsid w:val="006F6CF1"/>
    <w:rsid w:val="007107DE"/>
    <w:rsid w:val="00711D49"/>
    <w:rsid w:val="0072354E"/>
    <w:rsid w:val="00733BDC"/>
    <w:rsid w:val="00733BF5"/>
    <w:rsid w:val="00740DD9"/>
    <w:rsid w:val="00745ED0"/>
    <w:rsid w:val="0075261A"/>
    <w:rsid w:val="00752763"/>
    <w:rsid w:val="00756F34"/>
    <w:rsid w:val="007570CF"/>
    <w:rsid w:val="007577D4"/>
    <w:rsid w:val="00763F2B"/>
    <w:rsid w:val="00764A2D"/>
    <w:rsid w:val="00764FDC"/>
    <w:rsid w:val="007709A6"/>
    <w:rsid w:val="00771C5C"/>
    <w:rsid w:val="00775AD1"/>
    <w:rsid w:val="00782A7E"/>
    <w:rsid w:val="00783313"/>
    <w:rsid w:val="0078519F"/>
    <w:rsid w:val="007859DA"/>
    <w:rsid w:val="00787C3D"/>
    <w:rsid w:val="00793AA8"/>
    <w:rsid w:val="007A3BF0"/>
    <w:rsid w:val="007A6B37"/>
    <w:rsid w:val="007B4B65"/>
    <w:rsid w:val="007B5FB9"/>
    <w:rsid w:val="007B6BE6"/>
    <w:rsid w:val="007C0BC4"/>
    <w:rsid w:val="007C169D"/>
    <w:rsid w:val="007C2442"/>
    <w:rsid w:val="007C40AA"/>
    <w:rsid w:val="007D620B"/>
    <w:rsid w:val="007E07B8"/>
    <w:rsid w:val="007E364D"/>
    <w:rsid w:val="007F0F2A"/>
    <w:rsid w:val="007F217F"/>
    <w:rsid w:val="00802E51"/>
    <w:rsid w:val="008050E4"/>
    <w:rsid w:val="008053BA"/>
    <w:rsid w:val="00812FCD"/>
    <w:rsid w:val="00814A0E"/>
    <w:rsid w:val="008169C5"/>
    <w:rsid w:val="00817BB0"/>
    <w:rsid w:val="00821084"/>
    <w:rsid w:val="008214DE"/>
    <w:rsid w:val="00827AB0"/>
    <w:rsid w:val="008305D7"/>
    <w:rsid w:val="0083254B"/>
    <w:rsid w:val="00833CF6"/>
    <w:rsid w:val="00835C95"/>
    <w:rsid w:val="00840B60"/>
    <w:rsid w:val="008464DD"/>
    <w:rsid w:val="008532BB"/>
    <w:rsid w:val="00860806"/>
    <w:rsid w:val="00866E13"/>
    <w:rsid w:val="008744A8"/>
    <w:rsid w:val="00874B51"/>
    <w:rsid w:val="00876D8F"/>
    <w:rsid w:val="008834A7"/>
    <w:rsid w:val="008876A8"/>
    <w:rsid w:val="00896251"/>
    <w:rsid w:val="00897669"/>
    <w:rsid w:val="008A226C"/>
    <w:rsid w:val="008A4720"/>
    <w:rsid w:val="008A5779"/>
    <w:rsid w:val="008C0039"/>
    <w:rsid w:val="008C27A0"/>
    <w:rsid w:val="008C4CA0"/>
    <w:rsid w:val="008C5B3D"/>
    <w:rsid w:val="008E2AEC"/>
    <w:rsid w:val="008E5CF2"/>
    <w:rsid w:val="008E7331"/>
    <w:rsid w:val="008E7EB3"/>
    <w:rsid w:val="008F3681"/>
    <w:rsid w:val="008F3D04"/>
    <w:rsid w:val="0090162A"/>
    <w:rsid w:val="00906E76"/>
    <w:rsid w:val="009104C9"/>
    <w:rsid w:val="00911FC0"/>
    <w:rsid w:val="00914091"/>
    <w:rsid w:val="009243C9"/>
    <w:rsid w:val="00931BB2"/>
    <w:rsid w:val="00931C8B"/>
    <w:rsid w:val="009644A2"/>
    <w:rsid w:val="00965426"/>
    <w:rsid w:val="00965E61"/>
    <w:rsid w:val="009661A3"/>
    <w:rsid w:val="009754E3"/>
    <w:rsid w:val="0098622E"/>
    <w:rsid w:val="0099101B"/>
    <w:rsid w:val="009926B1"/>
    <w:rsid w:val="009A0AF4"/>
    <w:rsid w:val="009A2AF9"/>
    <w:rsid w:val="009A668F"/>
    <w:rsid w:val="009A68BA"/>
    <w:rsid w:val="009B2B2A"/>
    <w:rsid w:val="009C07F8"/>
    <w:rsid w:val="009C2CA8"/>
    <w:rsid w:val="009C312C"/>
    <w:rsid w:val="009C5468"/>
    <w:rsid w:val="009C7A06"/>
    <w:rsid w:val="009D5C7F"/>
    <w:rsid w:val="009E36BF"/>
    <w:rsid w:val="009E6CC0"/>
    <w:rsid w:val="009F2DCE"/>
    <w:rsid w:val="009F5CB4"/>
    <w:rsid w:val="00A037FD"/>
    <w:rsid w:val="00A06156"/>
    <w:rsid w:val="00A07148"/>
    <w:rsid w:val="00A076D2"/>
    <w:rsid w:val="00A2262E"/>
    <w:rsid w:val="00A26E8A"/>
    <w:rsid w:val="00A3189E"/>
    <w:rsid w:val="00A334F4"/>
    <w:rsid w:val="00A3549C"/>
    <w:rsid w:val="00A356DA"/>
    <w:rsid w:val="00A41FD4"/>
    <w:rsid w:val="00A45CF2"/>
    <w:rsid w:val="00A46D8F"/>
    <w:rsid w:val="00A52676"/>
    <w:rsid w:val="00A56DD1"/>
    <w:rsid w:val="00A65591"/>
    <w:rsid w:val="00A74A6E"/>
    <w:rsid w:val="00A764C0"/>
    <w:rsid w:val="00A771B1"/>
    <w:rsid w:val="00A959DE"/>
    <w:rsid w:val="00AA15EC"/>
    <w:rsid w:val="00AA6E15"/>
    <w:rsid w:val="00AA7019"/>
    <w:rsid w:val="00AA764D"/>
    <w:rsid w:val="00AB305C"/>
    <w:rsid w:val="00AB4902"/>
    <w:rsid w:val="00AB53EC"/>
    <w:rsid w:val="00AC0F93"/>
    <w:rsid w:val="00AD6AC7"/>
    <w:rsid w:val="00AD7A4D"/>
    <w:rsid w:val="00AE1CFC"/>
    <w:rsid w:val="00AF441E"/>
    <w:rsid w:val="00AF55B8"/>
    <w:rsid w:val="00AF56EF"/>
    <w:rsid w:val="00B006D4"/>
    <w:rsid w:val="00B00F4F"/>
    <w:rsid w:val="00B016C6"/>
    <w:rsid w:val="00B03C22"/>
    <w:rsid w:val="00B07498"/>
    <w:rsid w:val="00B1727A"/>
    <w:rsid w:val="00B22BB6"/>
    <w:rsid w:val="00B24DA5"/>
    <w:rsid w:val="00B2500E"/>
    <w:rsid w:val="00B27C65"/>
    <w:rsid w:val="00B34298"/>
    <w:rsid w:val="00B42B24"/>
    <w:rsid w:val="00B44156"/>
    <w:rsid w:val="00B47699"/>
    <w:rsid w:val="00B47AA0"/>
    <w:rsid w:val="00B50CA6"/>
    <w:rsid w:val="00B51243"/>
    <w:rsid w:val="00B539B1"/>
    <w:rsid w:val="00B547DC"/>
    <w:rsid w:val="00B55381"/>
    <w:rsid w:val="00B5776C"/>
    <w:rsid w:val="00B6265F"/>
    <w:rsid w:val="00B6438D"/>
    <w:rsid w:val="00B65D73"/>
    <w:rsid w:val="00B765CA"/>
    <w:rsid w:val="00B80432"/>
    <w:rsid w:val="00B82731"/>
    <w:rsid w:val="00B82E8E"/>
    <w:rsid w:val="00B8593E"/>
    <w:rsid w:val="00B859C7"/>
    <w:rsid w:val="00B91FD4"/>
    <w:rsid w:val="00B938D4"/>
    <w:rsid w:val="00B969C8"/>
    <w:rsid w:val="00BA18F4"/>
    <w:rsid w:val="00BA327C"/>
    <w:rsid w:val="00BA4E63"/>
    <w:rsid w:val="00BB1FEE"/>
    <w:rsid w:val="00BB5450"/>
    <w:rsid w:val="00BD0AAB"/>
    <w:rsid w:val="00BD3B3B"/>
    <w:rsid w:val="00BD4EF7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12E9E"/>
    <w:rsid w:val="00C14899"/>
    <w:rsid w:val="00C14B3B"/>
    <w:rsid w:val="00C14B6C"/>
    <w:rsid w:val="00C24ECF"/>
    <w:rsid w:val="00C25A7F"/>
    <w:rsid w:val="00C33971"/>
    <w:rsid w:val="00C434CE"/>
    <w:rsid w:val="00C44960"/>
    <w:rsid w:val="00C47280"/>
    <w:rsid w:val="00C5198D"/>
    <w:rsid w:val="00C54896"/>
    <w:rsid w:val="00C55803"/>
    <w:rsid w:val="00C57939"/>
    <w:rsid w:val="00C61E0B"/>
    <w:rsid w:val="00C64DC7"/>
    <w:rsid w:val="00C679A9"/>
    <w:rsid w:val="00C72E48"/>
    <w:rsid w:val="00C77430"/>
    <w:rsid w:val="00C80681"/>
    <w:rsid w:val="00C910BC"/>
    <w:rsid w:val="00C92D79"/>
    <w:rsid w:val="00CA0A1E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E0F9C"/>
    <w:rsid w:val="00CE2A5C"/>
    <w:rsid w:val="00CE4A3B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30760"/>
    <w:rsid w:val="00D32543"/>
    <w:rsid w:val="00D36FB1"/>
    <w:rsid w:val="00D37817"/>
    <w:rsid w:val="00D41DED"/>
    <w:rsid w:val="00D42E95"/>
    <w:rsid w:val="00D462FB"/>
    <w:rsid w:val="00D46EE3"/>
    <w:rsid w:val="00D51FC0"/>
    <w:rsid w:val="00D54346"/>
    <w:rsid w:val="00D61AFD"/>
    <w:rsid w:val="00D71CCE"/>
    <w:rsid w:val="00D73CB9"/>
    <w:rsid w:val="00D803FB"/>
    <w:rsid w:val="00D80762"/>
    <w:rsid w:val="00D8641D"/>
    <w:rsid w:val="00D95586"/>
    <w:rsid w:val="00DB0562"/>
    <w:rsid w:val="00DB19B1"/>
    <w:rsid w:val="00DB3639"/>
    <w:rsid w:val="00DB49C3"/>
    <w:rsid w:val="00DC2126"/>
    <w:rsid w:val="00DC2F95"/>
    <w:rsid w:val="00DC5806"/>
    <w:rsid w:val="00DC7BBA"/>
    <w:rsid w:val="00DD2A21"/>
    <w:rsid w:val="00DD36A3"/>
    <w:rsid w:val="00DE09FC"/>
    <w:rsid w:val="00DE17E4"/>
    <w:rsid w:val="00DE1E1B"/>
    <w:rsid w:val="00E05E9F"/>
    <w:rsid w:val="00E127E3"/>
    <w:rsid w:val="00E13BC8"/>
    <w:rsid w:val="00E1518C"/>
    <w:rsid w:val="00E21931"/>
    <w:rsid w:val="00E254DB"/>
    <w:rsid w:val="00E25A0B"/>
    <w:rsid w:val="00E33019"/>
    <w:rsid w:val="00E34B49"/>
    <w:rsid w:val="00E37A6F"/>
    <w:rsid w:val="00E42EFC"/>
    <w:rsid w:val="00E4453B"/>
    <w:rsid w:val="00E45393"/>
    <w:rsid w:val="00E60E14"/>
    <w:rsid w:val="00E6442D"/>
    <w:rsid w:val="00E64FBB"/>
    <w:rsid w:val="00E72640"/>
    <w:rsid w:val="00E76181"/>
    <w:rsid w:val="00E831F9"/>
    <w:rsid w:val="00E835D6"/>
    <w:rsid w:val="00E8487D"/>
    <w:rsid w:val="00E91FB5"/>
    <w:rsid w:val="00E91FE4"/>
    <w:rsid w:val="00E940F1"/>
    <w:rsid w:val="00E975D1"/>
    <w:rsid w:val="00E97828"/>
    <w:rsid w:val="00EC2E20"/>
    <w:rsid w:val="00ED0E46"/>
    <w:rsid w:val="00ED26D1"/>
    <w:rsid w:val="00EE24EF"/>
    <w:rsid w:val="00EF76D6"/>
    <w:rsid w:val="00F01516"/>
    <w:rsid w:val="00F038C6"/>
    <w:rsid w:val="00F05E3F"/>
    <w:rsid w:val="00F10549"/>
    <w:rsid w:val="00F1403B"/>
    <w:rsid w:val="00F22C17"/>
    <w:rsid w:val="00F249B7"/>
    <w:rsid w:val="00F24FF2"/>
    <w:rsid w:val="00F32744"/>
    <w:rsid w:val="00F4488F"/>
    <w:rsid w:val="00F46B64"/>
    <w:rsid w:val="00F54379"/>
    <w:rsid w:val="00F567B4"/>
    <w:rsid w:val="00F56AE2"/>
    <w:rsid w:val="00F67F9D"/>
    <w:rsid w:val="00F75107"/>
    <w:rsid w:val="00F756AB"/>
    <w:rsid w:val="00F76A64"/>
    <w:rsid w:val="00F77499"/>
    <w:rsid w:val="00F81F31"/>
    <w:rsid w:val="00F84C6D"/>
    <w:rsid w:val="00F865E9"/>
    <w:rsid w:val="00F95E61"/>
    <w:rsid w:val="00FA2ECA"/>
    <w:rsid w:val="00FB1AC2"/>
    <w:rsid w:val="00FB235F"/>
    <w:rsid w:val="00FC0104"/>
    <w:rsid w:val="00FC2D80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customStyle="1" w:styleId="Normal11pt">
    <w:name w:val="Normal + 11 pt"/>
    <w:basedOn w:val="Normal"/>
    <w:rsid w:val="00C55803"/>
    <w:pPr>
      <w:jc w:val="both"/>
    </w:pPr>
    <w:rPr>
      <w:rFonts w:cs="Arial"/>
      <w:b/>
      <w:bCs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Usuario</cp:lastModifiedBy>
  <cp:revision>7</cp:revision>
  <cp:lastPrinted>2009-04-03T16:38:00Z</cp:lastPrinted>
  <dcterms:created xsi:type="dcterms:W3CDTF">2012-10-02T22:09:00Z</dcterms:created>
  <dcterms:modified xsi:type="dcterms:W3CDTF">2012-10-11T21:20:00Z</dcterms:modified>
  <cp:version>01</cp:version>
</cp:coreProperties>
</file>