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0E" w:rsidRDefault="00DA3C0E" w:rsidP="00DA3C0E">
      <w:pPr>
        <w:spacing w:line="240" w:lineRule="auto"/>
        <w:jc w:val="center"/>
      </w:pPr>
      <w:r>
        <w:rPr>
          <w:b/>
        </w:rPr>
        <w:t xml:space="preserve">FACULTAD DE MEDICINA, DEPARTAMENTO DE CIRUGIA </w:t>
      </w:r>
    </w:p>
    <w:p w:rsidR="00DA3C0E" w:rsidRDefault="00DA3C0E" w:rsidP="00DA3C0E">
      <w:pPr>
        <w:spacing w:line="240" w:lineRule="auto"/>
        <w:jc w:val="center"/>
      </w:pPr>
      <w:r>
        <w:rPr>
          <w:b/>
        </w:rPr>
        <w:t>SECCIÓN NEUROCIRUGIA</w:t>
      </w:r>
    </w:p>
    <w:p w:rsidR="002B1239" w:rsidRDefault="002B1239">
      <w:pPr>
        <w:spacing w:line="240" w:lineRule="auto"/>
        <w:jc w:val="center"/>
      </w:pPr>
    </w:p>
    <w:p w:rsidR="002B1239" w:rsidRDefault="00C42378">
      <w:pPr>
        <w:spacing w:line="240" w:lineRule="auto"/>
        <w:jc w:val="center"/>
      </w:pPr>
      <w:r>
        <w:rPr>
          <w:b/>
        </w:rPr>
        <w:t>ACTA 05</w:t>
      </w:r>
      <w:r w:rsidR="006B4DE8">
        <w:rPr>
          <w:b/>
        </w:rPr>
        <w:t>-2018</w:t>
      </w:r>
    </w:p>
    <w:p w:rsidR="002B1239" w:rsidRDefault="002B1239">
      <w:pPr>
        <w:spacing w:line="240" w:lineRule="auto"/>
      </w:pPr>
    </w:p>
    <w:p w:rsidR="002B1239" w:rsidRDefault="00E67094">
      <w:pPr>
        <w:spacing w:line="240" w:lineRule="auto"/>
      </w:pPr>
      <w:r>
        <w:t>Carácter:</w:t>
      </w:r>
      <w:r>
        <w:tab/>
        <w:t>O</w:t>
      </w:r>
      <w:r w:rsidR="000944F6">
        <w:t xml:space="preserve">rdinario </w:t>
      </w:r>
    </w:p>
    <w:p w:rsidR="002B1239" w:rsidRDefault="00C42378">
      <w:pPr>
        <w:spacing w:line="240" w:lineRule="auto"/>
      </w:pPr>
      <w:r>
        <w:t xml:space="preserve">Fecha: </w:t>
      </w:r>
      <w:r>
        <w:tab/>
        <w:t>02 de octubre</w:t>
      </w:r>
      <w:r w:rsidR="000A5ABF">
        <w:t xml:space="preserve"> de 2018</w:t>
      </w:r>
    </w:p>
    <w:p w:rsidR="002B1239" w:rsidRDefault="00140411">
      <w:pPr>
        <w:spacing w:line="240" w:lineRule="auto"/>
      </w:pPr>
      <w:r>
        <w:t>Lug</w:t>
      </w:r>
      <w:r w:rsidR="000A5ABF">
        <w:t xml:space="preserve">ar: </w:t>
      </w:r>
      <w:r w:rsidR="000A5ABF">
        <w:tab/>
      </w:r>
      <w:r w:rsidR="000A5ABF">
        <w:tab/>
        <w:t>Oficina Neurocirugía. Bloque 5 HUSVF</w:t>
      </w:r>
    </w:p>
    <w:p w:rsidR="002B1239" w:rsidRDefault="00140411">
      <w:pPr>
        <w:spacing w:line="240" w:lineRule="auto"/>
      </w:pPr>
      <w:r>
        <w:t xml:space="preserve">Hora: </w:t>
      </w:r>
      <w:r>
        <w:tab/>
      </w:r>
      <w:r>
        <w:tab/>
      </w:r>
      <w:r w:rsidR="000A5ABF">
        <w:t>8:00 am.</w:t>
      </w:r>
    </w:p>
    <w:p w:rsidR="002B1239" w:rsidRDefault="002B1239">
      <w:pPr>
        <w:spacing w:line="240" w:lineRule="auto"/>
      </w:pPr>
    </w:p>
    <w:p w:rsidR="002B1239" w:rsidRDefault="002B1239">
      <w:pPr>
        <w:spacing w:line="240" w:lineRule="auto"/>
      </w:pPr>
    </w:p>
    <w:p w:rsidR="002B1239" w:rsidRDefault="002B1239">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B1239">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2B1239" w:rsidRDefault="00140411">
            <w:pPr>
              <w:spacing w:line="240" w:lineRule="auto"/>
            </w:pPr>
            <w:r>
              <w:t xml:space="preserve"> </w:t>
            </w:r>
          </w:p>
        </w:tc>
      </w:tr>
      <w:tr w:rsidR="002B1239">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Observación</w:t>
            </w:r>
          </w:p>
        </w:tc>
      </w:tr>
      <w:tr w:rsidR="002B1239">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2B1239" w:rsidRDefault="002B1239">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B1239" w:rsidRDefault="002B1239">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B1239" w:rsidRDefault="0014041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14041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B1239" w:rsidRDefault="002B1239">
            <w:pPr>
              <w:spacing w:line="240" w:lineRule="auto"/>
            </w:pPr>
          </w:p>
        </w:tc>
      </w:tr>
      <w:tr w:rsidR="002B123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E6530" w:rsidRDefault="008E6530" w:rsidP="008E6530">
            <w:pPr>
              <w:rPr>
                <w:lang w:val="es-ES"/>
              </w:rPr>
            </w:pPr>
            <w:r>
              <w:rPr>
                <w:lang w:val="es-ES"/>
              </w:rPr>
              <w:t>Ignacio González</w:t>
            </w:r>
          </w:p>
          <w:p w:rsidR="002B1239" w:rsidRDefault="002B1239">
            <w:pPr>
              <w:spacing w:line="240" w:lineRule="auto"/>
              <w:jc w:val="both"/>
              <w:rPr>
                <w:b/>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8E6530">
            <w:pPr>
              <w:spacing w:line="240" w:lineRule="auto"/>
              <w:jc w:val="both"/>
            </w:pPr>
            <w:r>
              <w:t>Jefe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8E6530">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r>
      <w:tr w:rsidR="002B123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E6530" w:rsidRDefault="00C42378" w:rsidP="008E6530">
            <w:pPr>
              <w:rPr>
                <w:lang w:val="es-ES"/>
              </w:rPr>
            </w:pPr>
            <w:r>
              <w:rPr>
                <w:lang w:val="es-ES"/>
              </w:rPr>
              <w:t>Eduardo Cortes</w:t>
            </w:r>
          </w:p>
          <w:p w:rsidR="002B1239" w:rsidRDefault="002B1239">
            <w:pPr>
              <w:spacing w:line="240" w:lineRule="auto"/>
              <w:jc w:val="both"/>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C42378">
            <w:pPr>
              <w:spacing w:line="240" w:lineRule="auto"/>
              <w:jc w:val="both"/>
            </w:pPr>
            <w:r>
              <w:t>Profesor Ocasional</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8E6530">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r>
      <w:tr w:rsidR="008E6530">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E6530" w:rsidRDefault="00C42378">
            <w:pPr>
              <w:spacing w:line="240" w:lineRule="auto"/>
              <w:jc w:val="both"/>
              <w:rPr>
                <w:lang w:val="es-ES"/>
              </w:rPr>
            </w:pPr>
            <w:r>
              <w:rPr>
                <w:lang w:val="es-ES"/>
              </w:rPr>
              <w:t>Andrés Toro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8E6530" w:rsidRDefault="00C42378">
            <w:pPr>
              <w:spacing w:line="240" w:lineRule="auto"/>
              <w:jc w:val="both"/>
            </w:pPr>
            <w:r>
              <w:t>Residente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8E6530" w:rsidRDefault="008E6530">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8E6530" w:rsidRDefault="008E6530">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8E6530" w:rsidRDefault="008E6530">
            <w:pPr>
              <w:spacing w:line="240" w:lineRule="auto"/>
              <w:jc w:val="both"/>
            </w:pPr>
          </w:p>
        </w:tc>
      </w:tr>
      <w:tr w:rsidR="007C284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7C2849" w:rsidRDefault="00C42378">
            <w:pPr>
              <w:spacing w:line="240" w:lineRule="auto"/>
              <w:jc w:val="both"/>
              <w:rPr>
                <w:lang w:val="es-ES"/>
              </w:rPr>
            </w:pPr>
            <w:r>
              <w:rPr>
                <w:lang w:val="es-ES"/>
              </w:rPr>
              <w:t>Diego Durango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7C2849" w:rsidRDefault="00C42378">
            <w:pPr>
              <w:spacing w:line="240" w:lineRule="auto"/>
              <w:jc w:val="both"/>
            </w:pPr>
            <w:r>
              <w:t>Residente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7C2849" w:rsidRDefault="007C2849">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7C2849" w:rsidRDefault="007C284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7C2849" w:rsidRDefault="007C2849">
            <w:pPr>
              <w:spacing w:line="240" w:lineRule="auto"/>
              <w:jc w:val="both"/>
            </w:pPr>
          </w:p>
        </w:tc>
      </w:tr>
    </w:tbl>
    <w:p w:rsidR="002B1239" w:rsidRDefault="002B1239">
      <w:pPr>
        <w:spacing w:line="240" w:lineRule="auto"/>
      </w:pPr>
    </w:p>
    <w:p w:rsidR="002B1239" w:rsidRDefault="002B1239">
      <w:pPr>
        <w:spacing w:line="240" w:lineRule="auto"/>
      </w:pPr>
    </w:p>
    <w:p w:rsidR="002B1239" w:rsidRDefault="00140411">
      <w:pPr>
        <w:spacing w:line="240" w:lineRule="auto"/>
      </w:pPr>
      <w:r>
        <w:rPr>
          <w:b/>
        </w:rPr>
        <w:t xml:space="preserve">Orden del día: </w:t>
      </w:r>
    </w:p>
    <w:p w:rsidR="00360FF9" w:rsidRDefault="00360FF9">
      <w:pPr>
        <w:spacing w:line="240" w:lineRule="auto"/>
      </w:pPr>
    </w:p>
    <w:p w:rsidR="00A15006" w:rsidRDefault="00A15006" w:rsidP="00A15006">
      <w:pPr>
        <w:pStyle w:val="Prrafodelista"/>
        <w:numPr>
          <w:ilvl w:val="0"/>
          <w:numId w:val="1"/>
        </w:numPr>
        <w:rPr>
          <w:rFonts w:ascii="Arial" w:hAnsi="Arial" w:cs="Arial"/>
          <w:b/>
          <w:lang w:val="es-ES"/>
        </w:rPr>
      </w:pPr>
      <w:r>
        <w:rPr>
          <w:rFonts w:ascii="Arial" w:hAnsi="Arial" w:cs="Arial"/>
          <w:b/>
          <w:lang w:val="es-ES"/>
        </w:rPr>
        <w:t>Presentación trabajo de grado Diego Alejandro Durango</w:t>
      </w:r>
    </w:p>
    <w:p w:rsidR="00A15006" w:rsidRDefault="00A15006" w:rsidP="00A15006">
      <w:pPr>
        <w:pStyle w:val="Prrafodelista"/>
        <w:numPr>
          <w:ilvl w:val="0"/>
          <w:numId w:val="1"/>
        </w:numPr>
        <w:rPr>
          <w:rFonts w:ascii="Arial" w:hAnsi="Arial" w:cs="Arial"/>
          <w:b/>
          <w:lang w:val="es-ES"/>
        </w:rPr>
      </w:pPr>
      <w:r>
        <w:rPr>
          <w:rFonts w:ascii="Arial" w:hAnsi="Arial" w:cs="Arial"/>
          <w:b/>
          <w:lang w:val="es-ES"/>
        </w:rPr>
        <w:t>Base de datos pacientes</w:t>
      </w:r>
    </w:p>
    <w:p w:rsidR="00A15006" w:rsidRDefault="00A15006" w:rsidP="00A15006">
      <w:pPr>
        <w:pStyle w:val="Prrafodelista"/>
        <w:numPr>
          <w:ilvl w:val="0"/>
          <w:numId w:val="1"/>
        </w:numPr>
        <w:rPr>
          <w:rFonts w:ascii="Arial" w:hAnsi="Arial" w:cs="Arial"/>
          <w:b/>
          <w:lang w:val="es-ES"/>
        </w:rPr>
      </w:pPr>
      <w:proofErr w:type="spellStart"/>
      <w:r>
        <w:rPr>
          <w:rFonts w:ascii="Arial" w:hAnsi="Arial" w:cs="Arial"/>
          <w:b/>
          <w:lang w:val="es-ES"/>
        </w:rPr>
        <w:t>Router</w:t>
      </w:r>
      <w:proofErr w:type="spellEnd"/>
      <w:r>
        <w:rPr>
          <w:rFonts w:ascii="Arial" w:hAnsi="Arial" w:cs="Arial"/>
          <w:b/>
          <w:lang w:val="es-ES"/>
        </w:rPr>
        <w:t xml:space="preserve"> inalámbrico servicio de neurocirugía</w:t>
      </w:r>
    </w:p>
    <w:p w:rsidR="00A15006" w:rsidRPr="00612983" w:rsidRDefault="00A15006" w:rsidP="00A15006">
      <w:pPr>
        <w:pStyle w:val="Prrafodelista"/>
        <w:numPr>
          <w:ilvl w:val="0"/>
          <w:numId w:val="1"/>
        </w:numPr>
        <w:rPr>
          <w:rFonts w:ascii="Arial" w:hAnsi="Arial" w:cs="Arial"/>
          <w:b/>
          <w:lang w:val="es-ES"/>
        </w:rPr>
      </w:pPr>
      <w:r w:rsidRPr="00612983">
        <w:rPr>
          <w:rFonts w:ascii="Arial" w:hAnsi="Arial" w:cs="Arial"/>
          <w:b/>
          <w:lang w:val="es-ES"/>
        </w:rPr>
        <w:t>Seminario</w:t>
      </w:r>
      <w:r>
        <w:rPr>
          <w:rFonts w:ascii="Arial" w:hAnsi="Arial" w:cs="Arial"/>
          <w:b/>
          <w:lang w:val="es-ES"/>
        </w:rPr>
        <w:t>s</w:t>
      </w:r>
      <w:r w:rsidRPr="00612983">
        <w:rPr>
          <w:rFonts w:ascii="Arial" w:hAnsi="Arial" w:cs="Arial"/>
          <w:b/>
          <w:lang w:val="es-ES"/>
        </w:rPr>
        <w:t xml:space="preserve"> de Neurocirugía</w:t>
      </w:r>
    </w:p>
    <w:p w:rsidR="002B1239" w:rsidRDefault="002B1239">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3"/>
        <w:gridCol w:w="5103"/>
        <w:gridCol w:w="2193"/>
      </w:tblGrid>
      <w:tr w:rsidR="002B1239" w:rsidTr="009D08F6">
        <w:tc>
          <w:tcPr>
            <w:tcW w:w="1733" w:type="dxa"/>
            <w:tcMar>
              <w:top w:w="100" w:type="dxa"/>
              <w:left w:w="100" w:type="dxa"/>
              <w:bottom w:w="100" w:type="dxa"/>
              <w:right w:w="100" w:type="dxa"/>
            </w:tcMar>
          </w:tcPr>
          <w:p w:rsidR="002B1239" w:rsidRDefault="00AC688C">
            <w:pPr>
              <w:spacing w:line="240" w:lineRule="auto"/>
              <w:jc w:val="both"/>
              <w:rPr>
                <w:b/>
                <w:shd w:val="clear" w:color="auto" w:fill="E2EFD9"/>
              </w:rPr>
            </w:pPr>
            <w:r>
              <w:rPr>
                <w:b/>
              </w:rPr>
              <w:t>S</w:t>
            </w:r>
            <w:r w:rsidR="009D08F6">
              <w:rPr>
                <w:b/>
              </w:rPr>
              <w:t xml:space="preserve">olicitante </w:t>
            </w:r>
            <w:r w:rsidR="00140411">
              <w:rPr>
                <w:b/>
              </w:rPr>
              <w:t>o proponente</w:t>
            </w:r>
          </w:p>
        </w:tc>
        <w:tc>
          <w:tcPr>
            <w:tcW w:w="5103" w:type="dxa"/>
            <w:tcMar>
              <w:top w:w="100" w:type="dxa"/>
              <w:left w:w="100" w:type="dxa"/>
              <w:bottom w:w="100" w:type="dxa"/>
              <w:right w:w="100" w:type="dxa"/>
            </w:tcMar>
          </w:tcPr>
          <w:p w:rsidR="002B1239" w:rsidRDefault="00140411">
            <w:pPr>
              <w:spacing w:line="240" w:lineRule="auto"/>
              <w:jc w:val="both"/>
              <w:rPr>
                <w:b/>
                <w:shd w:val="clear" w:color="auto" w:fill="E2EFD9"/>
              </w:rPr>
            </w:pPr>
            <w:r>
              <w:rPr>
                <w:b/>
              </w:rPr>
              <w:t>Asunto de la solicitud</w:t>
            </w:r>
          </w:p>
        </w:tc>
        <w:tc>
          <w:tcPr>
            <w:tcW w:w="2193" w:type="dxa"/>
            <w:tcMar>
              <w:top w:w="100" w:type="dxa"/>
              <w:left w:w="100" w:type="dxa"/>
              <w:bottom w:w="100" w:type="dxa"/>
              <w:right w:w="100" w:type="dxa"/>
            </w:tcMar>
          </w:tcPr>
          <w:p w:rsidR="002B1239" w:rsidRDefault="00140411">
            <w:pPr>
              <w:spacing w:line="240" w:lineRule="auto"/>
              <w:jc w:val="both"/>
              <w:rPr>
                <w:b/>
                <w:shd w:val="clear" w:color="auto" w:fill="E2EFD9"/>
              </w:rPr>
            </w:pPr>
            <w:r>
              <w:rPr>
                <w:b/>
              </w:rPr>
              <w:t>Decisión</w:t>
            </w:r>
          </w:p>
        </w:tc>
      </w:tr>
      <w:tr w:rsidR="002B1239" w:rsidTr="009D08F6">
        <w:tc>
          <w:tcPr>
            <w:tcW w:w="1733" w:type="dxa"/>
            <w:tcMar>
              <w:top w:w="100" w:type="dxa"/>
              <w:left w:w="100" w:type="dxa"/>
              <w:bottom w:w="100" w:type="dxa"/>
              <w:right w:w="100" w:type="dxa"/>
            </w:tcMar>
          </w:tcPr>
          <w:p w:rsidR="002B1239" w:rsidRDefault="00A15006">
            <w:pPr>
              <w:widowControl w:val="0"/>
              <w:spacing w:line="240" w:lineRule="auto"/>
            </w:pPr>
            <w:r>
              <w:t>Diego Durango</w:t>
            </w:r>
          </w:p>
        </w:tc>
        <w:tc>
          <w:tcPr>
            <w:tcW w:w="5103" w:type="dxa"/>
            <w:tcMar>
              <w:top w:w="100" w:type="dxa"/>
              <w:left w:w="100" w:type="dxa"/>
              <w:bottom w:w="100" w:type="dxa"/>
              <w:right w:w="100" w:type="dxa"/>
            </w:tcMar>
          </w:tcPr>
          <w:p w:rsidR="00A15006" w:rsidRPr="00CA3D97" w:rsidRDefault="00A15006" w:rsidP="00CA3D97">
            <w:pPr>
              <w:pStyle w:val="Prrafodelista"/>
              <w:numPr>
                <w:ilvl w:val="0"/>
                <w:numId w:val="3"/>
              </w:numPr>
              <w:rPr>
                <w:b/>
                <w:lang w:val="es-ES"/>
              </w:rPr>
            </w:pPr>
            <w:r w:rsidRPr="00CA3D97">
              <w:rPr>
                <w:b/>
                <w:lang w:val="es-ES"/>
              </w:rPr>
              <w:t>Presentación trabajo de grado Diego Alejandro Durango</w:t>
            </w:r>
          </w:p>
          <w:p w:rsidR="00A15006" w:rsidRDefault="00A15006" w:rsidP="00A15006">
            <w:pPr>
              <w:jc w:val="both"/>
              <w:rPr>
                <w:bCs/>
                <w:shd w:val="clear" w:color="auto" w:fill="FFFFFF"/>
              </w:rPr>
            </w:pPr>
            <w:r>
              <w:rPr>
                <w:bCs/>
                <w:shd w:val="clear" w:color="auto" w:fill="FFFFFF"/>
              </w:rPr>
              <w:t>El residente Diego Alejandro Durango presenta su trabajo de grado:</w:t>
            </w:r>
          </w:p>
          <w:p w:rsidR="00A15006" w:rsidRDefault="00A15006" w:rsidP="00A15006">
            <w:pPr>
              <w:jc w:val="both"/>
              <w:rPr>
                <w:bCs/>
                <w:shd w:val="clear" w:color="auto" w:fill="FFFFFF"/>
              </w:rPr>
            </w:pPr>
            <w:r>
              <w:rPr>
                <w:bCs/>
                <w:shd w:val="clear" w:color="auto" w:fill="FFFFFF"/>
              </w:rPr>
              <w:t xml:space="preserve">“Características citoquimicas del líquido </w:t>
            </w:r>
            <w:r w:rsidR="001A61E5">
              <w:rPr>
                <w:bCs/>
                <w:shd w:val="clear" w:color="auto" w:fill="FFFFFF"/>
              </w:rPr>
              <w:t>cefalorraquídeo</w:t>
            </w:r>
            <w:r>
              <w:rPr>
                <w:bCs/>
                <w:shd w:val="clear" w:color="auto" w:fill="FFFFFF"/>
              </w:rPr>
              <w:t xml:space="preserve"> (LCR) en pacientes pediátricos con derivación ventriculoperitoneal por hidrocefalia congénita pos hemorrágicas y pos infecciosa en ausencia y presencia de neuroinfección”.</w:t>
            </w:r>
          </w:p>
          <w:p w:rsidR="00A15006" w:rsidRDefault="00A15006" w:rsidP="00A15006">
            <w:pPr>
              <w:jc w:val="both"/>
              <w:rPr>
                <w:bCs/>
                <w:shd w:val="clear" w:color="auto" w:fill="FFFFFF"/>
              </w:rPr>
            </w:pPr>
            <w:r>
              <w:rPr>
                <w:bCs/>
                <w:shd w:val="clear" w:color="auto" w:fill="FFFFFF"/>
              </w:rPr>
              <w:lastRenderedPageBreak/>
              <w:t>Se revisan objetivos y metodología del trabajo, se realizan sugerencias especialmente en el tiempo de presentación.</w:t>
            </w:r>
          </w:p>
          <w:p w:rsidR="00A15006" w:rsidRDefault="00A15006" w:rsidP="00A15006">
            <w:pPr>
              <w:jc w:val="both"/>
            </w:pPr>
          </w:p>
          <w:p w:rsidR="002B1239" w:rsidRPr="00AC688C" w:rsidRDefault="00A15006" w:rsidP="00A15006">
            <w:pPr>
              <w:jc w:val="both"/>
              <w:rPr>
                <w:lang w:val="es-ES"/>
              </w:rPr>
            </w:pPr>
            <w:r>
              <w:rPr>
                <w:lang w:val="es-ES"/>
              </w:rPr>
              <w:t>El comité aprueba por unanimidad esta propuesta.</w:t>
            </w:r>
          </w:p>
        </w:tc>
        <w:tc>
          <w:tcPr>
            <w:tcW w:w="2193" w:type="dxa"/>
            <w:tcMar>
              <w:top w:w="100" w:type="dxa"/>
              <w:left w:w="100" w:type="dxa"/>
              <w:bottom w:w="100" w:type="dxa"/>
              <w:right w:w="100" w:type="dxa"/>
            </w:tcMar>
          </w:tcPr>
          <w:p w:rsidR="002B1239" w:rsidRDefault="00AC19CF">
            <w:pPr>
              <w:widowControl w:val="0"/>
              <w:spacing w:line="240" w:lineRule="auto"/>
            </w:pPr>
            <w:r>
              <w:lastRenderedPageBreak/>
              <w:t>Aprobado</w:t>
            </w:r>
          </w:p>
        </w:tc>
      </w:tr>
      <w:tr w:rsidR="00FF2508" w:rsidTr="009D08F6">
        <w:tc>
          <w:tcPr>
            <w:tcW w:w="1733" w:type="dxa"/>
            <w:tcMar>
              <w:top w:w="100" w:type="dxa"/>
              <w:left w:w="100" w:type="dxa"/>
              <w:bottom w:w="100" w:type="dxa"/>
              <w:right w:w="100" w:type="dxa"/>
            </w:tcMar>
          </w:tcPr>
          <w:p w:rsidR="00FF2508" w:rsidRDefault="00FF2508" w:rsidP="00FF2508">
            <w:pPr>
              <w:widowControl w:val="0"/>
              <w:spacing w:line="240" w:lineRule="auto"/>
            </w:pPr>
            <w:r>
              <w:lastRenderedPageBreak/>
              <w:t>Ignacio González</w:t>
            </w:r>
          </w:p>
        </w:tc>
        <w:tc>
          <w:tcPr>
            <w:tcW w:w="5103" w:type="dxa"/>
            <w:tcMar>
              <w:top w:w="100" w:type="dxa"/>
              <w:left w:w="100" w:type="dxa"/>
              <w:bottom w:w="100" w:type="dxa"/>
              <w:right w:w="100" w:type="dxa"/>
            </w:tcMar>
          </w:tcPr>
          <w:p w:rsidR="00BB521E" w:rsidRDefault="00BB521E" w:rsidP="00BB521E">
            <w:pPr>
              <w:pStyle w:val="Prrafodelista"/>
              <w:numPr>
                <w:ilvl w:val="0"/>
                <w:numId w:val="1"/>
              </w:numPr>
              <w:rPr>
                <w:rFonts w:ascii="Arial" w:hAnsi="Arial" w:cs="Arial"/>
                <w:b/>
                <w:lang w:val="es-ES"/>
              </w:rPr>
            </w:pPr>
            <w:r>
              <w:rPr>
                <w:rFonts w:ascii="Arial" w:hAnsi="Arial" w:cs="Arial"/>
                <w:b/>
                <w:lang w:val="es-ES"/>
              </w:rPr>
              <w:t>Base de datos pacientes</w:t>
            </w:r>
          </w:p>
          <w:p w:rsidR="00BB521E" w:rsidRDefault="00BB521E" w:rsidP="00FF2508">
            <w:pPr>
              <w:jc w:val="both"/>
              <w:rPr>
                <w:lang w:val="es-ES"/>
              </w:rPr>
            </w:pPr>
          </w:p>
          <w:p w:rsidR="00BB521E" w:rsidRDefault="00BB521E" w:rsidP="00BB521E">
            <w:pPr>
              <w:jc w:val="both"/>
              <w:rPr>
                <w:lang w:val="es-ES"/>
              </w:rPr>
            </w:pPr>
            <w:r>
              <w:rPr>
                <w:lang w:val="es-ES"/>
              </w:rPr>
              <w:t>El doctor Ignacio González informa que hará una carta a los residentes con el fin de que se comprometan a llenar la base de datos de los pacientes después de la cirugía ya que ese era el compromiso adquirido con ellos y a la fecha son pocos los que han cumplido con este requisito.</w:t>
            </w:r>
            <w:r w:rsidRPr="00C91CBF">
              <w:rPr>
                <w:lang w:val="es-ES"/>
              </w:rPr>
              <w:t xml:space="preserve"> </w:t>
            </w:r>
          </w:p>
          <w:p w:rsidR="00FF2508" w:rsidRPr="00E62A07" w:rsidRDefault="00FF2508" w:rsidP="00FF2508">
            <w:pPr>
              <w:jc w:val="both"/>
              <w:rPr>
                <w:lang w:val="es-ES"/>
              </w:rPr>
            </w:pPr>
          </w:p>
        </w:tc>
        <w:tc>
          <w:tcPr>
            <w:tcW w:w="2193" w:type="dxa"/>
            <w:tcMar>
              <w:top w:w="100" w:type="dxa"/>
              <w:left w:w="100" w:type="dxa"/>
              <w:bottom w:w="100" w:type="dxa"/>
              <w:right w:w="100" w:type="dxa"/>
            </w:tcMar>
          </w:tcPr>
          <w:p w:rsidR="00FF2508" w:rsidRDefault="00FF2508" w:rsidP="00FF2508">
            <w:pPr>
              <w:widowControl w:val="0"/>
              <w:spacing w:line="240" w:lineRule="auto"/>
            </w:pPr>
            <w:r>
              <w:t>Aprobado</w:t>
            </w:r>
          </w:p>
        </w:tc>
      </w:tr>
      <w:tr w:rsidR="00BC3083" w:rsidTr="009D08F6">
        <w:tc>
          <w:tcPr>
            <w:tcW w:w="1733" w:type="dxa"/>
            <w:tcMar>
              <w:top w:w="100" w:type="dxa"/>
              <w:left w:w="100" w:type="dxa"/>
              <w:bottom w:w="100" w:type="dxa"/>
              <w:right w:w="100" w:type="dxa"/>
            </w:tcMar>
          </w:tcPr>
          <w:p w:rsidR="00BC3083" w:rsidRDefault="00BC3083" w:rsidP="00BC3083">
            <w:pPr>
              <w:widowControl w:val="0"/>
              <w:spacing w:line="240" w:lineRule="auto"/>
            </w:pPr>
            <w:r>
              <w:t>Ignacio González</w:t>
            </w:r>
          </w:p>
        </w:tc>
        <w:tc>
          <w:tcPr>
            <w:tcW w:w="5103" w:type="dxa"/>
            <w:tcMar>
              <w:top w:w="100" w:type="dxa"/>
              <w:left w:w="100" w:type="dxa"/>
              <w:bottom w:w="100" w:type="dxa"/>
              <w:right w:w="100" w:type="dxa"/>
            </w:tcMar>
          </w:tcPr>
          <w:p w:rsidR="00BC3083" w:rsidRPr="00F96FE0" w:rsidRDefault="00AD12B4" w:rsidP="00BC3083">
            <w:pPr>
              <w:pStyle w:val="Prrafodelista"/>
              <w:numPr>
                <w:ilvl w:val="0"/>
                <w:numId w:val="1"/>
              </w:numPr>
              <w:jc w:val="both"/>
              <w:rPr>
                <w:rFonts w:ascii="Arial" w:hAnsi="Arial" w:cs="Arial"/>
                <w:b/>
                <w:lang w:val="es-ES"/>
              </w:rPr>
            </w:pPr>
            <w:proofErr w:type="spellStart"/>
            <w:r>
              <w:rPr>
                <w:rFonts w:ascii="Arial" w:hAnsi="Arial" w:cs="Arial"/>
                <w:b/>
                <w:lang w:val="es-ES"/>
              </w:rPr>
              <w:t>Ro</w:t>
            </w:r>
            <w:r w:rsidR="00BC3083">
              <w:rPr>
                <w:rFonts w:ascii="Arial" w:hAnsi="Arial" w:cs="Arial"/>
                <w:b/>
                <w:lang w:val="es-ES"/>
              </w:rPr>
              <w:t>uter</w:t>
            </w:r>
            <w:proofErr w:type="spellEnd"/>
            <w:r w:rsidR="00BC3083">
              <w:rPr>
                <w:rFonts w:ascii="Arial" w:hAnsi="Arial" w:cs="Arial"/>
                <w:b/>
                <w:lang w:val="es-ES"/>
              </w:rPr>
              <w:t xml:space="preserve"> inalámbrico servicio de neurocirugía</w:t>
            </w:r>
          </w:p>
          <w:p w:rsidR="00BC3083" w:rsidRDefault="00BC3083" w:rsidP="00BC3083">
            <w:pPr>
              <w:jc w:val="both"/>
              <w:rPr>
                <w:b/>
                <w:lang w:val="es-ES"/>
              </w:rPr>
            </w:pPr>
          </w:p>
          <w:p w:rsidR="00BC3083" w:rsidRDefault="00BC3083" w:rsidP="00BC3083">
            <w:pPr>
              <w:jc w:val="both"/>
              <w:rPr>
                <w:lang w:val="es-ES"/>
              </w:rPr>
            </w:pPr>
            <w:r>
              <w:rPr>
                <w:lang w:val="es-ES"/>
              </w:rPr>
              <w:t xml:space="preserve">El día 21 de agosto el Doctor Ignacio González envió una carta al vicedecano de la facultad Dr. Luis Miguel Acevedo solicitando la instalación de un Reuter en el salón Ernesto Bustamante con el fin de cubrir las necesidades de internet para una mayor cobertura de señal.  El día 29 de agosto el vicedecano dio respuesta a dicho </w:t>
            </w:r>
            <w:r>
              <w:rPr>
                <w:lang w:val="es-ES"/>
              </w:rPr>
              <w:t>r</w:t>
            </w:r>
            <w:r>
              <w:rPr>
                <w:lang w:val="es-ES"/>
              </w:rPr>
              <w:t>equerimiento informando que la Facultad no dispone de recursos para este tipo de inversión.</w:t>
            </w:r>
          </w:p>
          <w:p w:rsidR="00BC3083" w:rsidRDefault="00BC3083" w:rsidP="00BC3083">
            <w:pPr>
              <w:jc w:val="both"/>
              <w:rPr>
                <w:lang w:val="es-ES"/>
              </w:rPr>
            </w:pPr>
          </w:p>
          <w:p w:rsidR="00BC3083" w:rsidRDefault="00BC3083" w:rsidP="00BC3083">
            <w:pPr>
              <w:jc w:val="both"/>
              <w:rPr>
                <w:lang w:val="es-ES"/>
              </w:rPr>
            </w:pPr>
            <w:r>
              <w:rPr>
                <w:lang w:val="es-ES"/>
              </w:rPr>
              <w:t>Por tal motivo el Dr. González hablará nuevamente con él para concientizarlo de la importancia de que neurocirugía cuente con este servicio el cual redunda en el beneficio de los residentes, estudiantes y docentes.</w:t>
            </w:r>
          </w:p>
          <w:p w:rsidR="00BC3083" w:rsidRPr="00F31353" w:rsidRDefault="00BC3083" w:rsidP="00BC3083">
            <w:pPr>
              <w:rPr>
                <w:b/>
                <w:lang w:val="es-ES"/>
              </w:rPr>
            </w:pPr>
          </w:p>
        </w:tc>
        <w:tc>
          <w:tcPr>
            <w:tcW w:w="2193" w:type="dxa"/>
            <w:tcMar>
              <w:top w:w="100" w:type="dxa"/>
              <w:left w:w="100" w:type="dxa"/>
              <w:bottom w:w="100" w:type="dxa"/>
              <w:right w:w="100" w:type="dxa"/>
            </w:tcMar>
          </w:tcPr>
          <w:p w:rsidR="00BC3083" w:rsidRDefault="00BC3083" w:rsidP="00BC3083">
            <w:pPr>
              <w:widowControl w:val="0"/>
              <w:spacing w:line="240" w:lineRule="auto"/>
            </w:pPr>
            <w:r>
              <w:t>Aprobado</w:t>
            </w:r>
          </w:p>
        </w:tc>
      </w:tr>
      <w:tr w:rsidR="00AD12B4" w:rsidTr="00AD12B4">
        <w:trPr>
          <w:trHeight w:val="440"/>
        </w:trPr>
        <w:tc>
          <w:tcPr>
            <w:tcW w:w="1733" w:type="dxa"/>
            <w:tcMar>
              <w:top w:w="100" w:type="dxa"/>
              <w:left w:w="100" w:type="dxa"/>
              <w:bottom w:w="100" w:type="dxa"/>
              <w:right w:w="100" w:type="dxa"/>
            </w:tcMar>
          </w:tcPr>
          <w:p w:rsidR="00AD12B4" w:rsidRDefault="00AD12B4" w:rsidP="00BC3083">
            <w:pPr>
              <w:widowControl w:val="0"/>
              <w:spacing w:line="240" w:lineRule="auto"/>
            </w:pPr>
            <w:r>
              <w:t xml:space="preserve">Ignacio </w:t>
            </w:r>
            <w:r w:rsidR="00840CF1">
              <w:t>González</w:t>
            </w:r>
          </w:p>
        </w:tc>
        <w:tc>
          <w:tcPr>
            <w:tcW w:w="5103" w:type="dxa"/>
            <w:tcMar>
              <w:top w:w="100" w:type="dxa"/>
              <w:left w:w="100" w:type="dxa"/>
              <w:bottom w:w="100" w:type="dxa"/>
              <w:right w:w="100" w:type="dxa"/>
            </w:tcMar>
          </w:tcPr>
          <w:p w:rsidR="00AD12B4" w:rsidRDefault="00AD12B4" w:rsidP="00AD12B4">
            <w:pPr>
              <w:pStyle w:val="Prrafodelista"/>
              <w:numPr>
                <w:ilvl w:val="0"/>
                <w:numId w:val="1"/>
              </w:numPr>
              <w:rPr>
                <w:rFonts w:ascii="Arial" w:hAnsi="Arial" w:cs="Arial"/>
                <w:b/>
                <w:lang w:val="es-ES"/>
              </w:rPr>
            </w:pPr>
            <w:r>
              <w:rPr>
                <w:rFonts w:ascii="Arial" w:hAnsi="Arial" w:cs="Arial"/>
                <w:b/>
                <w:lang w:val="es-ES"/>
              </w:rPr>
              <w:t>Seminario de Neurocirugía</w:t>
            </w:r>
          </w:p>
          <w:p w:rsidR="00AD12B4" w:rsidRDefault="00AD12B4" w:rsidP="00AD12B4">
            <w:pPr>
              <w:rPr>
                <w:b/>
                <w:lang w:val="es-ES"/>
              </w:rPr>
            </w:pPr>
          </w:p>
          <w:p w:rsidR="00AD12B4" w:rsidRDefault="00AD12B4" w:rsidP="00AD12B4">
            <w:pPr>
              <w:jc w:val="both"/>
              <w:rPr>
                <w:lang w:val="es-ES"/>
              </w:rPr>
            </w:pPr>
            <w:r w:rsidRPr="00E03BF4">
              <w:rPr>
                <w:lang w:val="es-ES"/>
              </w:rPr>
              <w:t>El doctor Ignacio González</w:t>
            </w:r>
            <w:r>
              <w:rPr>
                <w:lang w:val="es-ES"/>
              </w:rPr>
              <w:t xml:space="preserve"> propone con respecto a los seminarios que realizan los residentes los martes de cada </w:t>
            </w:r>
            <w:r w:rsidR="00840CF1">
              <w:rPr>
                <w:lang w:val="es-ES"/>
              </w:rPr>
              <w:t>semana que</w:t>
            </w:r>
            <w:r>
              <w:rPr>
                <w:lang w:val="es-ES"/>
              </w:rPr>
              <w:t xml:space="preserve"> se aproveche esa revisión bibliográfica para la realización de un libro.</w:t>
            </w:r>
          </w:p>
          <w:p w:rsidR="00AD12B4" w:rsidRDefault="00AD12B4" w:rsidP="00AD12B4">
            <w:pPr>
              <w:jc w:val="both"/>
              <w:rPr>
                <w:lang w:val="es-ES"/>
              </w:rPr>
            </w:pPr>
            <w:r>
              <w:rPr>
                <w:lang w:val="es-ES"/>
              </w:rPr>
              <w:t>Los seminarios se prepararan en base a módulos: columna, oncología, vascular, pediatría y funcional.</w:t>
            </w:r>
          </w:p>
          <w:p w:rsidR="00AD12B4" w:rsidRDefault="00AD12B4" w:rsidP="00AD12B4">
            <w:pPr>
              <w:jc w:val="both"/>
              <w:rPr>
                <w:lang w:val="es-ES"/>
              </w:rPr>
            </w:pPr>
            <w:r>
              <w:rPr>
                <w:lang w:val="es-ES"/>
              </w:rPr>
              <w:t xml:space="preserve">Luego de presentar el seminario el residente tendrá un día libre para la redacción del texto, el cual deberá ser entregado a la semana siguiente. </w:t>
            </w:r>
            <w:r>
              <w:rPr>
                <w:lang w:val="es-ES"/>
              </w:rPr>
              <w:lastRenderedPageBreak/>
              <w:t xml:space="preserve">La calificación del seminario se realizará una semana después de la presentación del </w:t>
            </w:r>
            <w:proofErr w:type="gramStart"/>
            <w:r>
              <w:rPr>
                <w:lang w:val="es-ES"/>
              </w:rPr>
              <w:t>tema</w:t>
            </w:r>
            <w:r w:rsidR="00840CF1">
              <w:rPr>
                <w:lang w:val="es-ES"/>
              </w:rPr>
              <w:t xml:space="preserve"> .</w:t>
            </w:r>
            <w:proofErr w:type="gramEnd"/>
          </w:p>
          <w:p w:rsidR="00AD12B4" w:rsidRPr="00840CF1" w:rsidRDefault="00AD12B4" w:rsidP="00840CF1">
            <w:pPr>
              <w:jc w:val="both"/>
              <w:rPr>
                <w:lang w:val="es-ES"/>
              </w:rPr>
            </w:pPr>
            <w:r>
              <w:rPr>
                <w:lang w:val="es-ES"/>
              </w:rPr>
              <w:t>Al final del año podremos tener los primeros capítulos de nuestro libro.</w:t>
            </w:r>
          </w:p>
        </w:tc>
        <w:tc>
          <w:tcPr>
            <w:tcW w:w="2193" w:type="dxa"/>
            <w:tcMar>
              <w:top w:w="100" w:type="dxa"/>
              <w:left w:w="100" w:type="dxa"/>
              <w:bottom w:w="100" w:type="dxa"/>
              <w:right w:w="100" w:type="dxa"/>
            </w:tcMar>
          </w:tcPr>
          <w:p w:rsidR="00AD12B4" w:rsidRDefault="00840CF1" w:rsidP="00BC3083">
            <w:pPr>
              <w:widowControl w:val="0"/>
              <w:spacing w:line="240" w:lineRule="auto"/>
            </w:pPr>
            <w:r>
              <w:lastRenderedPageBreak/>
              <w:t>Aprobado</w:t>
            </w:r>
          </w:p>
        </w:tc>
      </w:tr>
    </w:tbl>
    <w:p w:rsidR="002B1239" w:rsidRDefault="002B1239">
      <w:pPr>
        <w:spacing w:line="240" w:lineRule="auto"/>
      </w:pPr>
    </w:p>
    <w:p w:rsidR="002B1239" w:rsidRDefault="002B1239">
      <w:pPr>
        <w:spacing w:line="240" w:lineRule="auto"/>
      </w:pPr>
    </w:p>
    <w:p w:rsidR="002A5869" w:rsidRPr="002455AB" w:rsidRDefault="00840CF1" w:rsidP="002A5869">
      <w:pPr>
        <w:jc w:val="both"/>
        <w:rPr>
          <w:lang w:val="es-ES"/>
        </w:rPr>
      </w:pPr>
      <w:r>
        <w:rPr>
          <w:lang w:val="es-CO"/>
        </w:rPr>
        <w:t>Siendo las 9:30</w:t>
      </w:r>
      <w:r w:rsidR="002A5869" w:rsidRPr="00E93DC3">
        <w:rPr>
          <w:lang w:val="es-CO"/>
        </w:rPr>
        <w:t xml:space="preserve"> am, se da por terminada la reunión.</w:t>
      </w:r>
    </w:p>
    <w:p w:rsidR="002A5869" w:rsidRPr="0075629B" w:rsidRDefault="002A5869" w:rsidP="002A5869">
      <w:pPr>
        <w:jc w:val="both"/>
        <w:rPr>
          <w:noProof/>
          <w:lang w:val="es-ES"/>
        </w:rPr>
      </w:pPr>
    </w:p>
    <w:p w:rsidR="002A5869" w:rsidRPr="00840CF1" w:rsidRDefault="002A5869" w:rsidP="002A5869">
      <w:pPr>
        <w:jc w:val="both"/>
        <w:rPr>
          <w:lang w:val="pt-BR"/>
        </w:rPr>
      </w:pPr>
      <w:bookmarkStart w:id="0" w:name="_GoBack"/>
      <w:r w:rsidRPr="002C769C">
        <w:rPr>
          <w:noProof/>
          <w:lang w:val="es-CO"/>
        </w:rPr>
        <w:drawing>
          <wp:inline distT="0" distB="0" distL="0" distR="0" wp14:anchorId="746D5142" wp14:editId="20D354C7">
            <wp:extent cx="1190625" cy="668121"/>
            <wp:effectExtent l="0" t="0" r="0" b="0"/>
            <wp:docPr id="1" name="Imagen 1" descr="Ign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ac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045" cy="671724"/>
                    </a:xfrm>
                    <a:prstGeom prst="rect">
                      <a:avLst/>
                    </a:prstGeom>
                    <a:noFill/>
                    <a:ln>
                      <a:noFill/>
                    </a:ln>
                  </pic:spPr>
                </pic:pic>
              </a:graphicData>
            </a:graphic>
          </wp:inline>
        </w:drawing>
      </w:r>
      <w:bookmarkEnd w:id="0"/>
      <w:r w:rsidRPr="00840CF1">
        <w:rPr>
          <w:noProof/>
          <w:lang w:val="pt-BR"/>
        </w:rPr>
        <w:tab/>
      </w:r>
      <w:r w:rsidRPr="00840CF1">
        <w:rPr>
          <w:noProof/>
          <w:lang w:val="pt-BR"/>
        </w:rPr>
        <w:tab/>
      </w:r>
      <w:r w:rsidRPr="00840CF1">
        <w:rPr>
          <w:noProof/>
          <w:lang w:val="pt-BR"/>
        </w:rPr>
        <w:tab/>
        <w:t xml:space="preserve">            </w:t>
      </w:r>
      <w:r w:rsidR="00840CF1">
        <w:rPr>
          <w:noProof/>
          <w:lang w:val="pt-BR"/>
        </w:rPr>
        <w:t xml:space="preserve">   </w:t>
      </w:r>
      <w:r w:rsidRPr="00840CF1">
        <w:rPr>
          <w:noProof/>
          <w:lang w:val="pt-BR"/>
        </w:rPr>
        <w:t xml:space="preserve">      </w:t>
      </w:r>
      <w:r w:rsidR="00840CF1" w:rsidRPr="008C4534">
        <w:rPr>
          <w:noProof/>
          <w:lang w:val="es-CO"/>
        </w:rPr>
        <w:drawing>
          <wp:inline distT="0" distB="0" distL="0" distR="0" wp14:anchorId="214482A4" wp14:editId="5C54979B">
            <wp:extent cx="1085850" cy="933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inline>
        </w:drawing>
      </w:r>
      <w:r w:rsidRPr="00840CF1">
        <w:rPr>
          <w:noProof/>
          <w:lang w:val="pt-BR"/>
        </w:rPr>
        <w:t xml:space="preserve">     </w:t>
      </w:r>
    </w:p>
    <w:p w:rsidR="002A5869" w:rsidRPr="00840CF1" w:rsidRDefault="002A5869" w:rsidP="002A5869">
      <w:pPr>
        <w:jc w:val="both"/>
        <w:rPr>
          <w:lang w:val="pt-BR"/>
        </w:rPr>
      </w:pPr>
      <w:r w:rsidRPr="00840CF1">
        <w:rPr>
          <w:lang w:val="pt-BR"/>
        </w:rPr>
        <w:t>IGNACIO GONZALEZ B-</w:t>
      </w:r>
      <w:r w:rsidRPr="00840CF1">
        <w:rPr>
          <w:lang w:val="pt-BR"/>
        </w:rPr>
        <w:tab/>
      </w:r>
      <w:r w:rsidRPr="00840CF1">
        <w:rPr>
          <w:lang w:val="pt-BR"/>
        </w:rPr>
        <w:tab/>
      </w:r>
      <w:r w:rsidRPr="00840CF1">
        <w:rPr>
          <w:lang w:val="pt-BR"/>
        </w:rPr>
        <w:tab/>
      </w:r>
      <w:r w:rsidR="00840CF1" w:rsidRPr="00840CF1">
        <w:rPr>
          <w:lang w:val="pt-BR"/>
        </w:rPr>
        <w:t xml:space="preserve">    </w:t>
      </w:r>
      <w:r w:rsidR="00840CF1" w:rsidRPr="00840CF1">
        <w:rPr>
          <w:lang w:val="pt-BR"/>
        </w:rPr>
        <w:tab/>
        <w:t xml:space="preserve"> </w:t>
      </w:r>
      <w:r w:rsidR="00840CF1">
        <w:rPr>
          <w:lang w:val="pt-BR"/>
        </w:rPr>
        <w:t>EDUARDO CORTES</w:t>
      </w:r>
    </w:p>
    <w:p w:rsidR="002A5869" w:rsidRPr="00A94EC2" w:rsidRDefault="002A5869" w:rsidP="002A5869">
      <w:pPr>
        <w:jc w:val="both"/>
        <w:rPr>
          <w:lang w:val="pt-BR"/>
        </w:rPr>
      </w:pPr>
      <w:r w:rsidRPr="003A4724">
        <w:rPr>
          <w:lang w:val="pt-BR"/>
        </w:rPr>
        <w:t xml:space="preserve">Coordinador Comité de </w:t>
      </w:r>
      <w:r w:rsidRPr="00FC3ABB">
        <w:rPr>
          <w:lang w:val="pt-BR"/>
        </w:rPr>
        <w:t>Programa</w:t>
      </w:r>
      <w:r>
        <w:rPr>
          <w:lang w:val="pt-BR"/>
        </w:rPr>
        <w:tab/>
      </w:r>
      <w:r>
        <w:rPr>
          <w:lang w:val="pt-BR"/>
        </w:rPr>
        <w:tab/>
        <w:t xml:space="preserve">    </w:t>
      </w:r>
      <w:r w:rsidR="00840CF1">
        <w:rPr>
          <w:lang w:val="pt-BR"/>
        </w:rPr>
        <w:tab/>
        <w:t xml:space="preserve"> </w:t>
      </w:r>
      <w:r>
        <w:rPr>
          <w:lang w:val="pt-BR"/>
        </w:rPr>
        <w:t>Docente</w:t>
      </w:r>
      <w:r>
        <w:rPr>
          <w:lang w:val="pt-BR"/>
        </w:rPr>
        <w:tab/>
        <w:t xml:space="preserve">          </w:t>
      </w:r>
      <w:r>
        <w:rPr>
          <w:lang w:val="pt-BR"/>
        </w:rPr>
        <w:tab/>
      </w:r>
      <w:r>
        <w:rPr>
          <w:lang w:val="pt-BR"/>
        </w:rPr>
        <w:tab/>
      </w:r>
      <w:r>
        <w:rPr>
          <w:lang w:val="pt-BR"/>
        </w:rPr>
        <w:tab/>
        <w:t xml:space="preserve">                       </w:t>
      </w:r>
    </w:p>
    <w:p w:rsidR="002A5869" w:rsidRPr="00521443" w:rsidRDefault="002A5869" w:rsidP="002A5869">
      <w:pPr>
        <w:pStyle w:val="Textoindependiente"/>
        <w:rPr>
          <w:rFonts w:ascii="Arial" w:hAnsi="Arial" w:cs="Arial"/>
          <w:lang w:val="pt-BR"/>
        </w:rPr>
      </w:pPr>
    </w:p>
    <w:p w:rsidR="002A5869" w:rsidRPr="00210823" w:rsidRDefault="002A5869" w:rsidP="002A5869">
      <w:pPr>
        <w:pStyle w:val="Textoindependiente"/>
        <w:rPr>
          <w:noProof/>
          <w:lang w:val="pt-BR" w:eastAsia="es-CO"/>
        </w:rPr>
      </w:pP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sidRPr="00521443">
        <w:rPr>
          <w:rFonts w:ascii="Arial" w:hAnsi="Arial" w:cs="Arial"/>
          <w:lang w:val="pt-BR"/>
        </w:rPr>
        <w:tab/>
      </w:r>
      <w:r w:rsidRPr="00521443">
        <w:rPr>
          <w:rFonts w:ascii="Arial" w:hAnsi="Arial" w:cs="Arial"/>
          <w:lang w:val="pt-BR"/>
        </w:rPr>
        <w:tab/>
      </w:r>
      <w:r w:rsidRPr="00521443">
        <w:rPr>
          <w:rFonts w:ascii="Arial" w:hAnsi="Arial" w:cs="Arial"/>
          <w:noProof/>
          <w:lang w:val="pt-BR" w:eastAsia="es-CO"/>
        </w:rPr>
        <w:t xml:space="preserve">     </w:t>
      </w:r>
      <w:r w:rsidRPr="00521443">
        <w:rPr>
          <w:rFonts w:ascii="Arial" w:hAnsi="Arial" w:cs="Arial"/>
          <w:lang w:val="pt-BR"/>
        </w:rPr>
        <w:tab/>
      </w:r>
      <w:r w:rsidRPr="00521443">
        <w:rPr>
          <w:rFonts w:ascii="Arial" w:hAnsi="Arial" w:cs="Arial"/>
          <w:lang w:val="pt-BR"/>
        </w:rPr>
        <w:tab/>
        <w:t xml:space="preserve">     </w:t>
      </w:r>
      <w:r w:rsidRPr="00521443">
        <w:rPr>
          <w:noProof/>
          <w:lang w:val="pt-BR" w:eastAsia="es-CO"/>
        </w:rPr>
        <w:t xml:space="preserve">     </w:t>
      </w:r>
      <w:r>
        <w:rPr>
          <w:noProof/>
          <w:lang w:val="pt-BR" w:eastAsia="es-CO"/>
        </w:rPr>
        <w:t xml:space="preserve">                 </w:t>
      </w:r>
    </w:p>
    <w:p w:rsidR="002A5869" w:rsidRDefault="002A5869" w:rsidP="002A5869">
      <w:pPr>
        <w:pStyle w:val="Textoindependiente"/>
        <w:rPr>
          <w:rFonts w:ascii="Arial" w:hAnsi="Arial" w:cs="Arial"/>
          <w:lang w:val="pt-BR"/>
        </w:rPr>
      </w:pPr>
    </w:p>
    <w:p w:rsidR="00840CF1" w:rsidRDefault="005369F0" w:rsidP="002A5869">
      <w:pPr>
        <w:pStyle w:val="Textoindependiente"/>
        <w:rPr>
          <w:rFonts w:ascii="Arial" w:hAnsi="Arial" w:cs="Arial"/>
          <w:lang w:val="pt-BR"/>
        </w:rPr>
      </w:pPr>
      <w:r w:rsidRPr="006148AD">
        <w:rPr>
          <w:noProof/>
          <w:lang w:val="es-CO" w:eastAsia="es-CO"/>
        </w:rPr>
        <w:drawing>
          <wp:inline distT="0" distB="0" distL="0" distR="0" wp14:anchorId="5C582741" wp14:editId="3CE6D6FC">
            <wp:extent cx="933450" cy="735993"/>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412" cy="748578"/>
                    </a:xfrm>
                    <a:prstGeom prst="rect">
                      <a:avLst/>
                    </a:prstGeom>
                    <a:noFill/>
                    <a:ln>
                      <a:noFill/>
                    </a:ln>
                  </pic:spPr>
                </pic:pic>
              </a:graphicData>
            </a:graphic>
          </wp:inline>
        </w:drawing>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noProof/>
          <w:lang w:val="es-CO" w:eastAsia="es-CO"/>
        </w:rPr>
        <w:drawing>
          <wp:inline distT="0" distB="0" distL="0" distR="0" wp14:anchorId="4A547C02" wp14:editId="26262C80">
            <wp:extent cx="1905000" cy="428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rsidR="00840CF1" w:rsidRDefault="00840CF1" w:rsidP="002A5869">
      <w:pPr>
        <w:pStyle w:val="Textoindependiente"/>
        <w:rPr>
          <w:rFonts w:ascii="Arial" w:hAnsi="Arial" w:cs="Arial"/>
          <w:lang w:val="pt-BR"/>
        </w:rPr>
      </w:pPr>
      <w:r>
        <w:rPr>
          <w:rFonts w:ascii="Arial" w:hAnsi="Arial" w:cs="Arial"/>
          <w:lang w:val="pt-BR"/>
        </w:rPr>
        <w:t>ANDRES TORO</w:t>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t>DIEGO DURANGO</w:t>
      </w:r>
    </w:p>
    <w:p w:rsidR="00840CF1" w:rsidRDefault="00840CF1" w:rsidP="002A5869">
      <w:pPr>
        <w:pStyle w:val="Textoindependiente"/>
        <w:rPr>
          <w:rFonts w:ascii="Arial" w:hAnsi="Arial" w:cs="Arial"/>
          <w:lang w:val="pt-BR"/>
        </w:rPr>
      </w:pPr>
      <w:r>
        <w:rPr>
          <w:rFonts w:ascii="Arial" w:hAnsi="Arial" w:cs="Arial"/>
          <w:lang w:val="pt-BR"/>
        </w:rPr>
        <w:t>Residente</w:t>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proofErr w:type="spellStart"/>
      <w:r>
        <w:rPr>
          <w:rFonts w:ascii="Arial" w:hAnsi="Arial" w:cs="Arial"/>
          <w:lang w:val="pt-BR"/>
        </w:rPr>
        <w:t>Residente</w:t>
      </w:r>
      <w:proofErr w:type="spellEnd"/>
      <w:r>
        <w:rPr>
          <w:rFonts w:ascii="Arial" w:hAnsi="Arial" w:cs="Arial"/>
          <w:lang w:val="pt-BR"/>
        </w:rPr>
        <w:tab/>
      </w:r>
      <w:r>
        <w:rPr>
          <w:rFonts w:ascii="Arial" w:hAnsi="Arial" w:cs="Arial"/>
          <w:lang w:val="pt-BR"/>
        </w:rPr>
        <w:tab/>
      </w:r>
      <w:r>
        <w:rPr>
          <w:rFonts w:ascii="Arial" w:hAnsi="Arial" w:cs="Arial"/>
          <w:lang w:val="pt-BR"/>
        </w:rPr>
        <w:tab/>
      </w:r>
    </w:p>
    <w:sectPr w:rsidR="00840CF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550B3"/>
    <w:multiLevelType w:val="hybridMultilevel"/>
    <w:tmpl w:val="399471D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35C2634"/>
    <w:multiLevelType w:val="hybridMultilevel"/>
    <w:tmpl w:val="EDAEEA9A"/>
    <w:lvl w:ilvl="0" w:tplc="2EE0A17E">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C6712FB"/>
    <w:multiLevelType w:val="hybridMultilevel"/>
    <w:tmpl w:val="A298126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39"/>
    <w:rsid w:val="00011B3B"/>
    <w:rsid w:val="00055A45"/>
    <w:rsid w:val="000944F6"/>
    <w:rsid w:val="000A5ABF"/>
    <w:rsid w:val="000F348D"/>
    <w:rsid w:val="00140411"/>
    <w:rsid w:val="001867BD"/>
    <w:rsid w:val="001A61E5"/>
    <w:rsid w:val="002A5869"/>
    <w:rsid w:val="002B1239"/>
    <w:rsid w:val="00360FF9"/>
    <w:rsid w:val="003E3E75"/>
    <w:rsid w:val="00482934"/>
    <w:rsid w:val="00491A77"/>
    <w:rsid w:val="005369F0"/>
    <w:rsid w:val="006B4DE8"/>
    <w:rsid w:val="007C2849"/>
    <w:rsid w:val="00840CF1"/>
    <w:rsid w:val="0085280E"/>
    <w:rsid w:val="008E6530"/>
    <w:rsid w:val="00956147"/>
    <w:rsid w:val="009D08F6"/>
    <w:rsid w:val="009D5667"/>
    <w:rsid w:val="00A116F2"/>
    <w:rsid w:val="00A15006"/>
    <w:rsid w:val="00AC19CF"/>
    <w:rsid w:val="00AC688C"/>
    <w:rsid w:val="00AD12B4"/>
    <w:rsid w:val="00B10EC4"/>
    <w:rsid w:val="00B137D7"/>
    <w:rsid w:val="00BB521E"/>
    <w:rsid w:val="00BC3083"/>
    <w:rsid w:val="00C42378"/>
    <w:rsid w:val="00C97F4F"/>
    <w:rsid w:val="00CA3D97"/>
    <w:rsid w:val="00DA3C0E"/>
    <w:rsid w:val="00DE3CCF"/>
    <w:rsid w:val="00E67094"/>
    <w:rsid w:val="00F31353"/>
    <w:rsid w:val="00F656E6"/>
    <w:rsid w:val="00FF25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65747-C5CF-4E1D-9101-CE92D732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360FF9"/>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ahoma" w:eastAsia="Times New Roman" w:hAnsi="Tahoma" w:cs="Times New Roman"/>
      <w:color w:val="auto"/>
      <w:sz w:val="24"/>
      <w:szCs w:val="24"/>
      <w:lang w:val="es-ES_tradnl" w:eastAsia="es-ES"/>
    </w:rPr>
  </w:style>
  <w:style w:type="paragraph" w:styleId="Textoindependiente">
    <w:name w:val="Body Text"/>
    <w:basedOn w:val="Normal"/>
    <w:link w:val="TextoindependienteCar"/>
    <w:rsid w:val="009D5667"/>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ahoma" w:eastAsia="Times New Roman" w:hAnsi="Tahoma" w:cs="Times New Roman"/>
      <w:color w:val="auto"/>
      <w:sz w:val="24"/>
      <w:szCs w:val="24"/>
      <w:lang w:val="es-ES" w:eastAsia="es-ES"/>
    </w:rPr>
  </w:style>
  <w:style w:type="character" w:customStyle="1" w:styleId="TextoindependienteCar">
    <w:name w:val="Texto independiente Car"/>
    <w:basedOn w:val="Fuentedeprrafopredeter"/>
    <w:link w:val="Textoindependiente"/>
    <w:rsid w:val="009D5667"/>
    <w:rPr>
      <w:rFonts w:ascii="Tahoma" w:eastAsia="Times New Roman" w:hAnsi="Tahoma"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32</cp:revision>
  <dcterms:created xsi:type="dcterms:W3CDTF">2018-02-06T14:01:00Z</dcterms:created>
  <dcterms:modified xsi:type="dcterms:W3CDTF">2018-10-10T16:38:00Z</dcterms:modified>
</cp:coreProperties>
</file>