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B9" w:rsidRDefault="003C4BD1" w:rsidP="00881852">
      <w:pPr>
        <w:pStyle w:val="Ttulo"/>
      </w:pPr>
      <w:r w:rsidRPr="003C4BD1">
        <w:t xml:space="preserve">Programa de </w:t>
      </w:r>
      <w:r w:rsidR="00996388">
        <w:t>A</w:t>
      </w:r>
      <w:r w:rsidRPr="003C4BD1">
        <w:t>tenc</w:t>
      </w:r>
      <w:r w:rsidR="00647CB4">
        <w:t xml:space="preserve">ión </w:t>
      </w:r>
      <w:r w:rsidR="00996388">
        <w:t>I</w:t>
      </w:r>
      <w:r w:rsidR="00647CB4">
        <w:t xml:space="preserve">ntegral en </w:t>
      </w:r>
      <w:r w:rsidR="00996388" w:rsidRPr="00CC0C7B">
        <w:rPr>
          <w:color w:val="000000" w:themeColor="text1"/>
        </w:rPr>
        <w:t>S</w:t>
      </w:r>
      <w:r w:rsidR="009F6031" w:rsidRPr="00CC0C7B">
        <w:rPr>
          <w:color w:val="000000" w:themeColor="text1"/>
        </w:rPr>
        <w:t xml:space="preserve">alud </w:t>
      </w:r>
      <w:r w:rsidR="00996388" w:rsidRPr="00CC0C7B">
        <w:rPr>
          <w:color w:val="000000" w:themeColor="text1"/>
        </w:rPr>
        <w:t>B</w:t>
      </w:r>
      <w:r w:rsidR="009F6031" w:rsidRPr="00CC0C7B">
        <w:rPr>
          <w:color w:val="000000" w:themeColor="text1"/>
        </w:rPr>
        <w:t>ucal</w:t>
      </w:r>
      <w:r w:rsidR="00647CB4" w:rsidRPr="00CC0C7B">
        <w:rPr>
          <w:color w:val="000000" w:themeColor="text1"/>
        </w:rPr>
        <w:t xml:space="preserve"> </w:t>
      </w:r>
      <w:r w:rsidR="00DA42B7">
        <w:t xml:space="preserve">para </w:t>
      </w:r>
      <w:r w:rsidR="00647CB4">
        <w:t xml:space="preserve">la </w:t>
      </w:r>
      <w:r w:rsidR="00996388">
        <w:t>G</w:t>
      </w:r>
      <w:r w:rsidR="00DA42B7">
        <w:t xml:space="preserve">estante y sus hijos menores de 3 años. </w:t>
      </w:r>
    </w:p>
    <w:p w:rsidR="003C4BD1" w:rsidRDefault="00647CB4" w:rsidP="00BA110B">
      <w:pPr>
        <w:pStyle w:val="Subttulo"/>
        <w:spacing w:line="240" w:lineRule="auto"/>
      </w:pPr>
      <w:r>
        <w:t>Elaborado por</w:t>
      </w:r>
      <w:r w:rsidR="00BA110B">
        <w:t>:</w:t>
      </w:r>
      <w:r>
        <w:t xml:space="preserve"> </w:t>
      </w:r>
      <w:r w:rsidR="00BA110B">
        <w:t>G</w:t>
      </w:r>
      <w:r>
        <w:t xml:space="preserve">rupo de </w:t>
      </w:r>
      <w:r w:rsidR="00BA110B">
        <w:t>A</w:t>
      </w:r>
      <w:r>
        <w:t xml:space="preserve">tención </w:t>
      </w:r>
      <w:r w:rsidR="00BA110B">
        <w:t>I</w:t>
      </w:r>
      <w:r>
        <w:t xml:space="preserve">ntegral en </w:t>
      </w:r>
      <w:r w:rsidR="00BA110B">
        <w:t>O</w:t>
      </w:r>
      <w:r>
        <w:t xml:space="preserve">dontología a la </w:t>
      </w:r>
      <w:r w:rsidR="00BA110B">
        <w:t>G</w:t>
      </w:r>
      <w:r>
        <w:t>e</w:t>
      </w:r>
      <w:r w:rsidR="009F6031">
        <w:t xml:space="preserve">stante y al </w:t>
      </w:r>
      <w:r w:rsidR="00BA110B">
        <w:t>m</w:t>
      </w:r>
      <w:r w:rsidR="009F6031">
        <w:t xml:space="preserve">enor de 36 </w:t>
      </w:r>
      <w:r w:rsidR="00BA110B">
        <w:t>M</w:t>
      </w:r>
      <w:r w:rsidR="009F6031">
        <w:t>eses</w:t>
      </w:r>
      <w:r w:rsidR="00BA110B">
        <w:rPr>
          <w:rStyle w:val="Refdenotaalpie"/>
        </w:rPr>
        <w:footnoteReference w:id="1"/>
      </w:r>
      <w:r>
        <w:t xml:space="preserve"> </w:t>
      </w:r>
    </w:p>
    <w:p w:rsidR="00DA42B7" w:rsidRPr="008D0311" w:rsidRDefault="00392C0E"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w:t>
      </w:r>
      <w:r w:rsidR="003C4BD1" w:rsidRPr="008D0311">
        <w:rPr>
          <w:rFonts w:asciiTheme="majorHAnsi" w:hAnsiTheme="majorHAnsi" w:cs="Arial"/>
          <w:sz w:val="24"/>
          <w:szCs w:val="24"/>
        </w:rPr>
        <w:t>Es posible controlar la caries</w:t>
      </w:r>
      <w:r w:rsidR="00C65173" w:rsidRPr="008D0311">
        <w:rPr>
          <w:rFonts w:asciiTheme="majorHAnsi" w:hAnsiTheme="majorHAnsi" w:cs="Arial"/>
          <w:sz w:val="24"/>
          <w:szCs w:val="24"/>
        </w:rPr>
        <w:t xml:space="preserve"> dental?</w:t>
      </w:r>
      <w:r w:rsidR="003C4BD1" w:rsidRPr="008D0311">
        <w:rPr>
          <w:rFonts w:asciiTheme="majorHAnsi" w:hAnsiTheme="majorHAnsi" w:cs="Arial"/>
          <w:sz w:val="24"/>
          <w:szCs w:val="24"/>
        </w:rPr>
        <w:t xml:space="preserve"> Fue</w:t>
      </w:r>
      <w:r w:rsidR="00BF67B4" w:rsidRPr="008D0311">
        <w:rPr>
          <w:rFonts w:asciiTheme="majorHAnsi" w:hAnsiTheme="majorHAnsi" w:cs="Arial"/>
          <w:sz w:val="24"/>
          <w:szCs w:val="24"/>
        </w:rPr>
        <w:t xml:space="preserve"> la pregunta </w:t>
      </w:r>
      <w:r w:rsidRPr="008D0311">
        <w:rPr>
          <w:rFonts w:asciiTheme="majorHAnsi" w:hAnsiTheme="majorHAnsi" w:cs="Arial"/>
          <w:sz w:val="24"/>
          <w:szCs w:val="24"/>
        </w:rPr>
        <w:t xml:space="preserve">que desde hace </w:t>
      </w:r>
      <w:r w:rsidR="009F6031" w:rsidRPr="008D0311">
        <w:rPr>
          <w:rFonts w:asciiTheme="majorHAnsi" w:hAnsiTheme="majorHAnsi" w:cs="Arial"/>
          <w:sz w:val="24"/>
          <w:szCs w:val="24"/>
        </w:rPr>
        <w:t>8</w:t>
      </w:r>
      <w:r w:rsidRPr="008D0311">
        <w:rPr>
          <w:rFonts w:asciiTheme="majorHAnsi" w:hAnsiTheme="majorHAnsi" w:cs="Arial"/>
          <w:sz w:val="24"/>
          <w:szCs w:val="24"/>
        </w:rPr>
        <w:t xml:space="preserve"> años, </w:t>
      </w:r>
      <w:r w:rsidR="00BF67B4" w:rsidRPr="008D0311">
        <w:rPr>
          <w:rFonts w:asciiTheme="majorHAnsi" w:hAnsiTheme="majorHAnsi" w:cs="Arial"/>
          <w:sz w:val="24"/>
          <w:szCs w:val="24"/>
        </w:rPr>
        <w:t>dio inicio a la conformació</w:t>
      </w:r>
      <w:r w:rsidR="009F6031" w:rsidRPr="008D0311">
        <w:rPr>
          <w:rFonts w:asciiTheme="majorHAnsi" w:hAnsiTheme="majorHAnsi" w:cs="Arial"/>
          <w:sz w:val="24"/>
          <w:szCs w:val="24"/>
        </w:rPr>
        <w:t xml:space="preserve">n de un grupo de trabajo en la </w:t>
      </w:r>
      <w:r w:rsidR="009F6031" w:rsidRPr="008D0311">
        <w:rPr>
          <w:rFonts w:asciiTheme="majorHAnsi" w:hAnsiTheme="majorHAnsi" w:cs="Arial"/>
          <w:color w:val="FF0000"/>
          <w:sz w:val="24"/>
          <w:szCs w:val="24"/>
        </w:rPr>
        <w:t>F</w:t>
      </w:r>
      <w:r w:rsidR="00BF67B4" w:rsidRPr="008D0311">
        <w:rPr>
          <w:rFonts w:asciiTheme="majorHAnsi" w:hAnsiTheme="majorHAnsi" w:cs="Arial"/>
          <w:sz w:val="24"/>
          <w:szCs w:val="24"/>
        </w:rPr>
        <w:t xml:space="preserve">acultad de </w:t>
      </w:r>
      <w:r w:rsidR="009F6031" w:rsidRPr="008D0311">
        <w:rPr>
          <w:rFonts w:asciiTheme="majorHAnsi" w:hAnsiTheme="majorHAnsi" w:cs="Arial"/>
          <w:color w:val="FF0000"/>
          <w:sz w:val="24"/>
          <w:szCs w:val="24"/>
        </w:rPr>
        <w:t>O</w:t>
      </w:r>
      <w:r w:rsidR="00BF67B4" w:rsidRPr="008D0311">
        <w:rPr>
          <w:rFonts w:asciiTheme="majorHAnsi" w:hAnsiTheme="majorHAnsi" w:cs="Arial"/>
          <w:sz w:val="24"/>
          <w:szCs w:val="24"/>
        </w:rPr>
        <w:t xml:space="preserve">dontología </w:t>
      </w:r>
      <w:r w:rsidRPr="008D0311">
        <w:rPr>
          <w:rFonts w:asciiTheme="majorHAnsi" w:hAnsiTheme="majorHAnsi" w:cs="Arial"/>
          <w:sz w:val="24"/>
          <w:szCs w:val="24"/>
        </w:rPr>
        <w:t>de</w:t>
      </w:r>
      <w:r w:rsidR="003C4BD1" w:rsidRPr="008D0311">
        <w:rPr>
          <w:rFonts w:asciiTheme="majorHAnsi" w:hAnsiTheme="majorHAnsi" w:cs="Arial"/>
          <w:sz w:val="24"/>
          <w:szCs w:val="24"/>
        </w:rPr>
        <w:t xml:space="preserve"> la </w:t>
      </w:r>
      <w:r w:rsidRPr="008D0311">
        <w:rPr>
          <w:rFonts w:asciiTheme="majorHAnsi" w:hAnsiTheme="majorHAnsi" w:cs="Arial"/>
          <w:sz w:val="24"/>
          <w:szCs w:val="24"/>
        </w:rPr>
        <w:t>U</w:t>
      </w:r>
      <w:r w:rsidR="003C4BD1" w:rsidRPr="008D0311">
        <w:rPr>
          <w:rFonts w:asciiTheme="majorHAnsi" w:hAnsiTheme="majorHAnsi" w:cs="Arial"/>
          <w:sz w:val="24"/>
          <w:szCs w:val="24"/>
        </w:rPr>
        <w:t>niversidad de Antioquia</w:t>
      </w:r>
      <w:r w:rsidR="00E63BE6" w:rsidRPr="008D0311">
        <w:rPr>
          <w:rFonts w:asciiTheme="majorHAnsi" w:hAnsiTheme="majorHAnsi" w:cs="Arial"/>
          <w:sz w:val="24"/>
          <w:szCs w:val="24"/>
        </w:rPr>
        <w:t>.</w:t>
      </w:r>
      <w:r w:rsidR="00BF67B4" w:rsidRPr="008D0311">
        <w:rPr>
          <w:rFonts w:asciiTheme="majorHAnsi" w:hAnsiTheme="majorHAnsi" w:cs="Arial"/>
          <w:sz w:val="24"/>
          <w:szCs w:val="24"/>
        </w:rPr>
        <w:t xml:space="preserve"> </w:t>
      </w:r>
      <w:r w:rsidR="007653F8" w:rsidRPr="008D0311">
        <w:rPr>
          <w:rFonts w:asciiTheme="majorHAnsi" w:hAnsiTheme="majorHAnsi" w:cs="Arial"/>
          <w:sz w:val="24"/>
          <w:szCs w:val="24"/>
        </w:rPr>
        <w:t xml:space="preserve">Mediante un trabajo en equipo </w:t>
      </w:r>
      <w:r w:rsidR="00BF67B4" w:rsidRPr="008D0311">
        <w:rPr>
          <w:rFonts w:asciiTheme="majorHAnsi" w:hAnsiTheme="majorHAnsi" w:cs="Arial"/>
          <w:sz w:val="24"/>
          <w:szCs w:val="24"/>
        </w:rPr>
        <w:t xml:space="preserve"> se han realizado esfuerzos para dar res</w:t>
      </w:r>
      <w:r w:rsidR="00C65173" w:rsidRPr="008D0311">
        <w:rPr>
          <w:rFonts w:asciiTheme="majorHAnsi" w:hAnsiTheme="majorHAnsi" w:cs="Arial"/>
          <w:sz w:val="24"/>
          <w:szCs w:val="24"/>
        </w:rPr>
        <w:t>puesta a esa inquietud central.</w:t>
      </w:r>
      <w:r w:rsidR="00C30FA9" w:rsidRPr="008D0311">
        <w:rPr>
          <w:rFonts w:asciiTheme="majorHAnsi" w:hAnsiTheme="majorHAnsi" w:cs="Arial"/>
          <w:sz w:val="24"/>
          <w:szCs w:val="24"/>
        </w:rPr>
        <w:t xml:space="preserve"> Comprender</w:t>
      </w:r>
      <w:r w:rsidR="00C65173" w:rsidRPr="008D0311">
        <w:rPr>
          <w:rFonts w:asciiTheme="majorHAnsi" w:hAnsiTheme="majorHAnsi" w:cs="Arial"/>
          <w:sz w:val="24"/>
          <w:szCs w:val="24"/>
        </w:rPr>
        <w:t xml:space="preserve"> los </w:t>
      </w:r>
      <w:r w:rsidR="00C30FA9" w:rsidRPr="008D0311">
        <w:rPr>
          <w:rFonts w:asciiTheme="majorHAnsi" w:hAnsiTheme="majorHAnsi" w:cs="Arial"/>
          <w:sz w:val="24"/>
          <w:szCs w:val="24"/>
        </w:rPr>
        <w:t>factores involucrados en la aparición</w:t>
      </w:r>
      <w:r w:rsidR="00FE56E1" w:rsidRPr="008D0311">
        <w:rPr>
          <w:rFonts w:asciiTheme="majorHAnsi" w:hAnsiTheme="majorHAnsi" w:cs="Arial"/>
          <w:sz w:val="24"/>
          <w:szCs w:val="24"/>
        </w:rPr>
        <w:t xml:space="preserve"> de caries </w:t>
      </w:r>
      <w:r w:rsidR="009F6031" w:rsidRPr="008D0311">
        <w:rPr>
          <w:rFonts w:asciiTheme="majorHAnsi" w:hAnsiTheme="majorHAnsi" w:cs="Arial"/>
          <w:color w:val="000000" w:themeColor="text1"/>
          <w:sz w:val="24"/>
          <w:szCs w:val="24"/>
        </w:rPr>
        <w:t>dental</w:t>
      </w:r>
      <w:r w:rsidR="009F6031" w:rsidRPr="008D0311">
        <w:rPr>
          <w:rFonts w:asciiTheme="majorHAnsi" w:hAnsiTheme="majorHAnsi" w:cs="Arial"/>
          <w:color w:val="FF0000"/>
          <w:sz w:val="24"/>
          <w:szCs w:val="24"/>
        </w:rPr>
        <w:t xml:space="preserve"> </w:t>
      </w:r>
      <w:r w:rsidR="00FE56E1" w:rsidRPr="008D0311">
        <w:rPr>
          <w:rFonts w:asciiTheme="majorHAnsi" w:hAnsiTheme="majorHAnsi" w:cs="Arial"/>
          <w:sz w:val="24"/>
          <w:szCs w:val="24"/>
        </w:rPr>
        <w:t>en edades tempranas</w:t>
      </w:r>
      <w:r w:rsidR="00C30FA9" w:rsidRPr="008D0311">
        <w:rPr>
          <w:rFonts w:asciiTheme="majorHAnsi" w:hAnsiTheme="majorHAnsi" w:cs="Arial"/>
          <w:sz w:val="24"/>
          <w:szCs w:val="24"/>
        </w:rPr>
        <w:t xml:space="preserve"> fue el primer paso. </w:t>
      </w:r>
    </w:p>
    <w:p w:rsidR="00DA42B7" w:rsidRPr="008D0311" w:rsidRDefault="00C30FA9"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En la actualidad</w:t>
      </w:r>
      <w:r w:rsidR="007653F8" w:rsidRPr="008D0311">
        <w:rPr>
          <w:rFonts w:asciiTheme="majorHAnsi" w:hAnsiTheme="majorHAnsi" w:cs="Arial"/>
          <w:sz w:val="24"/>
          <w:szCs w:val="24"/>
        </w:rPr>
        <w:t>,</w:t>
      </w:r>
      <w:r w:rsidRPr="008D0311">
        <w:rPr>
          <w:rFonts w:asciiTheme="majorHAnsi" w:hAnsiTheme="majorHAnsi" w:cs="Arial"/>
          <w:sz w:val="24"/>
          <w:szCs w:val="24"/>
        </w:rPr>
        <w:t xml:space="preserve"> la caries dental es considerada una enfermedad transmisible, </w:t>
      </w:r>
      <w:r w:rsidRPr="008D0311">
        <w:rPr>
          <w:rFonts w:asciiTheme="majorHAnsi" w:hAnsiTheme="majorHAnsi" w:cs="Arial"/>
          <w:color w:val="000000" w:themeColor="text1"/>
          <w:sz w:val="24"/>
          <w:szCs w:val="24"/>
        </w:rPr>
        <w:t>infec</w:t>
      </w:r>
      <w:r w:rsidR="009F6031" w:rsidRPr="008D0311">
        <w:rPr>
          <w:rFonts w:asciiTheme="majorHAnsi" w:hAnsiTheme="majorHAnsi" w:cs="Arial"/>
          <w:color w:val="000000" w:themeColor="text1"/>
          <w:sz w:val="24"/>
          <w:szCs w:val="24"/>
        </w:rPr>
        <w:t>ciosa</w:t>
      </w:r>
      <w:r w:rsidRPr="008D0311">
        <w:rPr>
          <w:rFonts w:asciiTheme="majorHAnsi" w:hAnsiTheme="majorHAnsi" w:cs="Arial"/>
          <w:sz w:val="24"/>
          <w:szCs w:val="24"/>
        </w:rPr>
        <w:t xml:space="preserve"> y de origen multifactori</w:t>
      </w:r>
      <w:r w:rsidR="00392C0E" w:rsidRPr="008D0311">
        <w:rPr>
          <w:rFonts w:asciiTheme="majorHAnsi" w:hAnsiTheme="majorHAnsi" w:cs="Arial"/>
          <w:sz w:val="24"/>
          <w:szCs w:val="24"/>
        </w:rPr>
        <w:t>al;</w:t>
      </w:r>
      <w:r w:rsidRPr="008D0311">
        <w:rPr>
          <w:rFonts w:asciiTheme="majorHAnsi" w:hAnsiTheme="majorHAnsi" w:cs="Arial"/>
          <w:sz w:val="24"/>
          <w:szCs w:val="24"/>
        </w:rPr>
        <w:t xml:space="preserve"> aspectos genéticos, ambientales y comportamentales, pueden favorecer la </w:t>
      </w:r>
      <w:r w:rsidR="00FE56E1" w:rsidRPr="008D0311">
        <w:rPr>
          <w:rFonts w:asciiTheme="majorHAnsi" w:hAnsiTheme="majorHAnsi" w:cs="Arial"/>
          <w:sz w:val="24"/>
          <w:szCs w:val="24"/>
        </w:rPr>
        <w:t>aparición</w:t>
      </w:r>
      <w:r w:rsidRPr="008D0311">
        <w:rPr>
          <w:rFonts w:asciiTheme="majorHAnsi" w:hAnsiTheme="majorHAnsi" w:cs="Arial"/>
          <w:sz w:val="24"/>
          <w:szCs w:val="24"/>
        </w:rPr>
        <w:t xml:space="preserve"> y </w:t>
      </w:r>
      <w:r w:rsidRPr="008D0311">
        <w:rPr>
          <w:rFonts w:asciiTheme="majorHAnsi" w:hAnsiTheme="majorHAnsi" w:cs="Arial"/>
          <w:color w:val="000000" w:themeColor="text1"/>
          <w:sz w:val="24"/>
          <w:szCs w:val="24"/>
        </w:rPr>
        <w:t>el avance de lesiones cariosas en la cavidad bucal</w:t>
      </w:r>
      <w:sdt>
        <w:sdtPr>
          <w:rPr>
            <w:rFonts w:asciiTheme="majorHAnsi" w:hAnsiTheme="majorHAnsi" w:cs="Arial"/>
            <w:sz w:val="24"/>
            <w:szCs w:val="24"/>
          </w:rPr>
          <w:id w:val="1768817837"/>
          <w:citation/>
        </w:sdtPr>
        <w:sdtEndPr/>
        <w:sdtContent>
          <w:r w:rsidR="001C6248" w:rsidRPr="008D0311">
            <w:rPr>
              <w:rFonts w:asciiTheme="majorHAnsi" w:hAnsiTheme="majorHAnsi" w:cs="Arial"/>
              <w:sz w:val="24"/>
              <w:szCs w:val="24"/>
            </w:rPr>
            <w:fldChar w:fldCharType="begin"/>
          </w:r>
          <w:r w:rsidR="001C6248" w:rsidRPr="008D0311">
            <w:rPr>
              <w:rFonts w:asciiTheme="majorHAnsi" w:hAnsiTheme="majorHAnsi" w:cs="Arial"/>
              <w:sz w:val="24"/>
              <w:szCs w:val="24"/>
              <w:lang w:val="es-CO"/>
            </w:rPr>
            <w:instrText xml:space="preserve"> CITATION Fej04 \l 9226 </w:instrText>
          </w:r>
          <w:r w:rsidR="001C6248"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[1]</w:t>
          </w:r>
          <w:r w:rsidR="001C6248" w:rsidRPr="008D0311">
            <w:rPr>
              <w:rFonts w:asciiTheme="majorHAnsi" w:hAnsiTheme="majorHAnsi" w:cs="Arial"/>
              <w:sz w:val="24"/>
              <w:szCs w:val="24"/>
            </w:rPr>
            <w:fldChar w:fldCharType="end"/>
          </w:r>
        </w:sdtContent>
      </w:sdt>
      <w:r w:rsidR="00A75EDC" w:rsidRPr="008D0311">
        <w:rPr>
          <w:rFonts w:asciiTheme="majorHAnsi" w:hAnsiTheme="majorHAnsi" w:cs="Arial"/>
          <w:sz w:val="24"/>
          <w:szCs w:val="24"/>
        </w:rPr>
        <w:t>.</w:t>
      </w:r>
    </w:p>
    <w:p w:rsidR="00B800C5" w:rsidRPr="008D0311" w:rsidRDefault="00DA42B7"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La teoría ecológica determina que la caries</w:t>
      </w:r>
      <w:r w:rsidR="00C56C79" w:rsidRPr="008D0311">
        <w:rPr>
          <w:rFonts w:asciiTheme="majorHAnsi" w:hAnsiTheme="majorHAnsi" w:cs="Arial"/>
          <w:sz w:val="24"/>
          <w:szCs w:val="24"/>
        </w:rPr>
        <w:t xml:space="preserve"> dental</w:t>
      </w:r>
      <w:r w:rsidRPr="008D0311">
        <w:rPr>
          <w:rFonts w:asciiTheme="majorHAnsi" w:hAnsiTheme="majorHAnsi" w:cs="Arial"/>
          <w:sz w:val="24"/>
          <w:szCs w:val="24"/>
        </w:rPr>
        <w:t xml:space="preserve"> debe ser entendida como  un proceso</w:t>
      </w:r>
      <w:r w:rsidR="00F05604" w:rsidRPr="008D0311">
        <w:rPr>
          <w:rFonts w:asciiTheme="majorHAnsi" w:hAnsiTheme="majorHAnsi" w:cs="Arial"/>
          <w:sz w:val="24"/>
          <w:szCs w:val="24"/>
        </w:rPr>
        <w:t xml:space="preserve"> activo. En el</w:t>
      </w:r>
      <w:r w:rsidRPr="008D0311">
        <w:rPr>
          <w:rFonts w:asciiTheme="majorHAnsi" w:hAnsiTheme="majorHAnsi" w:cs="Arial"/>
          <w:sz w:val="24"/>
          <w:szCs w:val="24"/>
        </w:rPr>
        <w:t xml:space="preserve"> </w:t>
      </w:r>
      <w:r w:rsidR="00F05604" w:rsidRPr="008D0311">
        <w:rPr>
          <w:rFonts w:asciiTheme="majorHAnsi" w:hAnsiTheme="majorHAnsi" w:cs="Arial"/>
          <w:sz w:val="24"/>
          <w:szCs w:val="24"/>
        </w:rPr>
        <w:t>ambiente microscópico durante</w:t>
      </w:r>
      <w:r w:rsidRPr="008D0311">
        <w:rPr>
          <w:rFonts w:asciiTheme="majorHAnsi" w:hAnsiTheme="majorHAnsi" w:cs="Arial"/>
          <w:sz w:val="24"/>
          <w:szCs w:val="24"/>
        </w:rPr>
        <w:t xml:space="preserve"> con</w:t>
      </w:r>
      <w:r w:rsidR="00F05604" w:rsidRPr="008D0311">
        <w:rPr>
          <w:rFonts w:asciiTheme="majorHAnsi" w:hAnsiTheme="majorHAnsi" w:cs="Arial"/>
          <w:sz w:val="24"/>
          <w:szCs w:val="24"/>
        </w:rPr>
        <w:t>diciones de homeostasis asociadas a un</w:t>
      </w:r>
      <w:r w:rsidRPr="008D0311">
        <w:rPr>
          <w:rFonts w:asciiTheme="majorHAnsi" w:hAnsiTheme="majorHAnsi" w:cs="Arial"/>
          <w:sz w:val="24"/>
          <w:szCs w:val="24"/>
        </w:rPr>
        <w:t xml:space="preserve"> pH</w:t>
      </w:r>
      <w:r w:rsidR="00F05604" w:rsidRPr="008D0311">
        <w:rPr>
          <w:rFonts w:asciiTheme="majorHAnsi" w:hAnsiTheme="majorHAnsi" w:cs="Arial"/>
          <w:sz w:val="24"/>
          <w:szCs w:val="24"/>
        </w:rPr>
        <w:t xml:space="preserve"> oral</w:t>
      </w:r>
      <w:r w:rsidR="00B800C5" w:rsidRPr="008D0311">
        <w:rPr>
          <w:rFonts w:asciiTheme="majorHAnsi" w:hAnsiTheme="majorHAnsi" w:cs="Arial"/>
          <w:sz w:val="24"/>
          <w:szCs w:val="24"/>
        </w:rPr>
        <w:t xml:space="preserve"> estable (</w:t>
      </w:r>
      <w:r w:rsidR="00C3143A">
        <w:rPr>
          <w:rFonts w:asciiTheme="majorHAnsi" w:hAnsiTheme="majorHAnsi" w:cs="Arial"/>
          <w:sz w:val="24"/>
          <w:szCs w:val="24"/>
        </w:rPr>
        <w:t>6.5</w:t>
      </w:r>
      <w:r w:rsidR="00B800C5" w:rsidRPr="008D0311">
        <w:rPr>
          <w:rFonts w:asciiTheme="majorHAnsi" w:hAnsiTheme="majorHAnsi" w:cs="Arial"/>
          <w:sz w:val="24"/>
          <w:szCs w:val="24"/>
        </w:rPr>
        <w:t>)</w:t>
      </w:r>
      <w:r w:rsidRPr="008D0311">
        <w:rPr>
          <w:rFonts w:asciiTheme="majorHAnsi" w:hAnsiTheme="majorHAnsi" w:cs="Arial"/>
          <w:sz w:val="24"/>
          <w:szCs w:val="24"/>
        </w:rPr>
        <w:t xml:space="preserve">   se producen constantemente intercambios </w:t>
      </w:r>
      <w:r w:rsidR="00B800C5" w:rsidRPr="008D0311">
        <w:rPr>
          <w:rFonts w:asciiTheme="majorHAnsi" w:hAnsiTheme="majorHAnsi" w:cs="Arial"/>
          <w:sz w:val="24"/>
          <w:szCs w:val="24"/>
        </w:rPr>
        <w:t>iónicos</w:t>
      </w:r>
      <w:r w:rsidRPr="008D0311">
        <w:rPr>
          <w:rFonts w:asciiTheme="majorHAnsi" w:hAnsiTheme="majorHAnsi" w:cs="Arial"/>
          <w:sz w:val="24"/>
          <w:szCs w:val="24"/>
        </w:rPr>
        <w:t xml:space="preserve"> entre la superficie dental y el fluido oral,</w:t>
      </w:r>
      <w:r w:rsidR="00C56C79" w:rsidRPr="008D0311">
        <w:rPr>
          <w:rFonts w:asciiTheme="majorHAnsi" w:hAnsiTheme="majorHAnsi" w:cs="Arial"/>
          <w:sz w:val="24"/>
          <w:szCs w:val="24"/>
        </w:rPr>
        <w:t xml:space="preserve"> </w:t>
      </w:r>
      <w:r w:rsidR="005E5279" w:rsidRPr="008D0311">
        <w:rPr>
          <w:rFonts w:asciiTheme="majorHAnsi" w:hAnsiTheme="majorHAnsi" w:cs="Arial"/>
          <w:sz w:val="24"/>
          <w:szCs w:val="24"/>
        </w:rPr>
        <w:t xml:space="preserve"> </w:t>
      </w:r>
      <w:r w:rsidR="00F05604" w:rsidRPr="008D0311">
        <w:rPr>
          <w:rFonts w:asciiTheme="majorHAnsi" w:hAnsiTheme="majorHAnsi" w:cs="Arial"/>
          <w:sz w:val="24"/>
          <w:szCs w:val="24"/>
        </w:rPr>
        <w:t>cuando</w:t>
      </w:r>
      <w:r w:rsidR="00C56C79" w:rsidRPr="008D0311">
        <w:rPr>
          <w:rFonts w:asciiTheme="majorHAnsi" w:hAnsiTheme="majorHAnsi" w:cs="Arial"/>
          <w:sz w:val="24"/>
          <w:szCs w:val="24"/>
        </w:rPr>
        <w:t xml:space="preserve"> las condiciones orales y los hábitos adecuados con respecto a</w:t>
      </w:r>
      <w:r w:rsidR="00F05604" w:rsidRPr="008D0311">
        <w:rPr>
          <w:rFonts w:asciiTheme="majorHAnsi" w:hAnsiTheme="majorHAnsi" w:cs="Arial"/>
          <w:sz w:val="24"/>
          <w:szCs w:val="24"/>
        </w:rPr>
        <w:t xml:space="preserve"> la </w:t>
      </w:r>
      <w:r w:rsidR="00C56C79" w:rsidRPr="008D0311">
        <w:rPr>
          <w:rFonts w:asciiTheme="majorHAnsi" w:hAnsiTheme="majorHAnsi" w:cs="Arial"/>
          <w:sz w:val="24"/>
          <w:szCs w:val="24"/>
        </w:rPr>
        <w:t xml:space="preserve"> </w:t>
      </w:r>
      <w:r w:rsidR="00F05604" w:rsidRPr="008D0311">
        <w:rPr>
          <w:rFonts w:asciiTheme="majorHAnsi" w:hAnsiTheme="majorHAnsi" w:cs="Arial"/>
          <w:sz w:val="24"/>
          <w:szCs w:val="24"/>
        </w:rPr>
        <w:t xml:space="preserve">higiene bucal y dieta </w:t>
      </w:r>
      <w:r w:rsidR="00C56C79" w:rsidRPr="008D0311">
        <w:rPr>
          <w:rFonts w:asciiTheme="majorHAnsi" w:hAnsiTheme="majorHAnsi" w:cs="Arial"/>
          <w:sz w:val="24"/>
          <w:szCs w:val="24"/>
        </w:rPr>
        <w:t xml:space="preserve"> se mantienen,</w:t>
      </w:r>
      <w:r w:rsidR="005E5279" w:rsidRPr="008D0311">
        <w:rPr>
          <w:rFonts w:asciiTheme="majorHAnsi" w:hAnsiTheme="majorHAnsi" w:cs="Arial"/>
          <w:sz w:val="24"/>
          <w:szCs w:val="24"/>
        </w:rPr>
        <w:t xml:space="preserve"> este intercambio iónico no representa riesgo para la salud bucal</w:t>
      </w:r>
      <w:r w:rsidR="009863BE" w:rsidRPr="008D0311">
        <w:rPr>
          <w:rFonts w:asciiTheme="majorHAnsi" w:hAnsiTheme="majorHAnsi" w:cs="Arial"/>
          <w:sz w:val="24"/>
          <w:szCs w:val="24"/>
        </w:rPr>
        <w:t>.</w:t>
      </w:r>
      <w:r w:rsidR="00C56C79" w:rsidRPr="008D0311">
        <w:rPr>
          <w:rFonts w:asciiTheme="majorHAnsi" w:hAnsiTheme="majorHAnsi" w:cs="Arial"/>
          <w:sz w:val="24"/>
          <w:szCs w:val="24"/>
        </w:rPr>
        <w:t xml:space="preserve"> </w:t>
      </w:r>
      <w:r w:rsidR="00F05604" w:rsidRPr="008D0311">
        <w:rPr>
          <w:rFonts w:asciiTheme="majorHAnsi" w:hAnsiTheme="majorHAnsi" w:cs="Arial"/>
          <w:sz w:val="24"/>
          <w:szCs w:val="24"/>
        </w:rPr>
        <w:t>Contrariamente, c</w:t>
      </w:r>
      <w:r w:rsidR="005E5279" w:rsidRPr="008D0311">
        <w:rPr>
          <w:rFonts w:asciiTheme="majorHAnsi" w:hAnsiTheme="majorHAnsi" w:cs="Arial"/>
          <w:sz w:val="24"/>
          <w:szCs w:val="24"/>
        </w:rPr>
        <w:t>uando por situaciones</w:t>
      </w:r>
      <w:r w:rsidRPr="008D0311">
        <w:rPr>
          <w:rFonts w:asciiTheme="majorHAnsi" w:hAnsiTheme="majorHAnsi" w:cs="Arial"/>
          <w:sz w:val="24"/>
          <w:szCs w:val="24"/>
        </w:rPr>
        <w:t xml:space="preserve"> extremas, la h</w:t>
      </w:r>
      <w:r w:rsidR="005E5279" w:rsidRPr="008D0311">
        <w:rPr>
          <w:rFonts w:asciiTheme="majorHAnsi" w:hAnsiTheme="majorHAnsi" w:cs="Arial"/>
          <w:sz w:val="24"/>
          <w:szCs w:val="24"/>
        </w:rPr>
        <w:t>om</w:t>
      </w:r>
      <w:r w:rsidR="00E06CA4" w:rsidRPr="008D0311">
        <w:rPr>
          <w:rFonts w:asciiTheme="majorHAnsi" w:hAnsiTheme="majorHAnsi" w:cs="Arial"/>
          <w:sz w:val="24"/>
          <w:szCs w:val="24"/>
        </w:rPr>
        <w:t>eostasis oral es afectada por</w:t>
      </w:r>
      <w:r w:rsidR="00F05604" w:rsidRPr="008D0311">
        <w:rPr>
          <w:rFonts w:asciiTheme="majorHAnsi" w:hAnsiTheme="majorHAnsi" w:cs="Arial"/>
          <w:sz w:val="24"/>
          <w:szCs w:val="24"/>
        </w:rPr>
        <w:t xml:space="preserve"> </w:t>
      </w:r>
      <w:r w:rsidR="00E06CA4" w:rsidRPr="008D0311">
        <w:rPr>
          <w:rFonts w:asciiTheme="majorHAnsi" w:hAnsiTheme="majorHAnsi" w:cs="Arial"/>
          <w:sz w:val="24"/>
          <w:szCs w:val="24"/>
        </w:rPr>
        <w:t xml:space="preserve"> </w:t>
      </w:r>
      <w:r w:rsidR="00C3143A">
        <w:rPr>
          <w:rFonts w:asciiTheme="majorHAnsi" w:hAnsiTheme="majorHAnsi" w:cs="Arial"/>
          <w:sz w:val="24"/>
          <w:szCs w:val="24"/>
        </w:rPr>
        <w:t>situaciones como</w:t>
      </w:r>
      <w:r w:rsidR="00F05604" w:rsidRPr="008D0311">
        <w:rPr>
          <w:rFonts w:asciiTheme="majorHAnsi" w:hAnsiTheme="majorHAnsi" w:cs="Arial"/>
          <w:sz w:val="24"/>
          <w:szCs w:val="24"/>
        </w:rPr>
        <w:t>:</w:t>
      </w:r>
      <w:r w:rsidRPr="008D0311">
        <w:rPr>
          <w:rFonts w:asciiTheme="majorHAnsi" w:hAnsiTheme="majorHAnsi" w:cs="Arial"/>
          <w:sz w:val="24"/>
          <w:szCs w:val="24"/>
        </w:rPr>
        <w:t xml:space="preserve"> alta ingesta de azucares, cambios en la cantidad de flujo salivar y en la capacida</w:t>
      </w:r>
      <w:r w:rsidR="00CB541B">
        <w:rPr>
          <w:rFonts w:asciiTheme="majorHAnsi" w:hAnsiTheme="majorHAnsi" w:cs="Arial"/>
          <w:sz w:val="24"/>
          <w:szCs w:val="24"/>
        </w:rPr>
        <w:t>d amortiguadora de la saliva y</w:t>
      </w:r>
      <w:r w:rsidR="005E5279" w:rsidRPr="008D0311">
        <w:rPr>
          <w:rFonts w:asciiTheme="majorHAnsi" w:hAnsiTheme="majorHAnsi" w:cs="Arial"/>
          <w:sz w:val="24"/>
          <w:szCs w:val="24"/>
        </w:rPr>
        <w:t xml:space="preserve"> d</w:t>
      </w:r>
      <w:r w:rsidR="00E06CA4" w:rsidRPr="008D0311">
        <w:rPr>
          <w:rFonts w:asciiTheme="majorHAnsi" w:hAnsiTheme="majorHAnsi" w:cs="Arial"/>
          <w:sz w:val="24"/>
          <w:szCs w:val="24"/>
        </w:rPr>
        <w:t>eficiencias en la higiene bucal.</w:t>
      </w:r>
      <w:r w:rsidR="005E5279" w:rsidRPr="008D0311">
        <w:rPr>
          <w:rFonts w:asciiTheme="majorHAnsi" w:hAnsiTheme="majorHAnsi" w:cs="Arial"/>
          <w:sz w:val="24"/>
          <w:szCs w:val="24"/>
        </w:rPr>
        <w:t xml:space="preserve"> </w:t>
      </w:r>
      <w:r w:rsidR="00E06CA4" w:rsidRPr="008D0311">
        <w:rPr>
          <w:rFonts w:asciiTheme="majorHAnsi" w:hAnsiTheme="majorHAnsi" w:cs="Arial"/>
          <w:sz w:val="24"/>
          <w:szCs w:val="24"/>
        </w:rPr>
        <w:t>Los</w:t>
      </w:r>
      <w:r w:rsidR="005E5279" w:rsidRPr="008D0311">
        <w:rPr>
          <w:rFonts w:asciiTheme="majorHAnsi" w:hAnsiTheme="majorHAnsi" w:cs="Arial"/>
          <w:sz w:val="24"/>
          <w:szCs w:val="24"/>
        </w:rPr>
        <w:t xml:space="preserve"> factores involucrados (fluidos orales y superficie dental) pierden su capacidad para mantener</w:t>
      </w:r>
      <w:r w:rsidR="00F05604" w:rsidRPr="008D0311">
        <w:rPr>
          <w:rFonts w:asciiTheme="majorHAnsi" w:hAnsiTheme="majorHAnsi" w:cs="Arial"/>
          <w:sz w:val="24"/>
          <w:szCs w:val="24"/>
        </w:rPr>
        <w:t xml:space="preserve"> las </w:t>
      </w:r>
      <w:r w:rsidR="005E5279" w:rsidRPr="008D0311">
        <w:rPr>
          <w:rFonts w:asciiTheme="majorHAnsi" w:hAnsiTheme="majorHAnsi" w:cs="Arial"/>
          <w:sz w:val="24"/>
          <w:szCs w:val="24"/>
        </w:rPr>
        <w:t xml:space="preserve"> condiciones de equilibrio </w:t>
      </w:r>
      <w:proofErr w:type="spellStart"/>
      <w:r w:rsidR="005E5279" w:rsidRPr="008D0311">
        <w:rPr>
          <w:rFonts w:asciiTheme="majorHAnsi" w:hAnsiTheme="majorHAnsi" w:cs="Arial"/>
          <w:sz w:val="24"/>
          <w:szCs w:val="24"/>
        </w:rPr>
        <w:t>intra</w:t>
      </w:r>
      <w:proofErr w:type="spellEnd"/>
      <w:r w:rsidR="00492851">
        <w:rPr>
          <w:rFonts w:asciiTheme="majorHAnsi" w:hAnsiTheme="majorHAnsi" w:cs="Arial"/>
          <w:sz w:val="24"/>
          <w:szCs w:val="24"/>
        </w:rPr>
        <w:t>-</w:t>
      </w:r>
      <w:r w:rsidR="005E5279" w:rsidRPr="008D0311">
        <w:rPr>
          <w:rFonts w:asciiTheme="majorHAnsi" w:hAnsiTheme="majorHAnsi" w:cs="Arial"/>
          <w:sz w:val="24"/>
          <w:szCs w:val="24"/>
        </w:rPr>
        <w:t xml:space="preserve">oral y se produce </w:t>
      </w:r>
      <w:r w:rsidR="00B800C5" w:rsidRPr="008D0311">
        <w:rPr>
          <w:rFonts w:asciiTheme="majorHAnsi" w:hAnsiTheme="majorHAnsi" w:cs="Arial"/>
          <w:sz w:val="24"/>
          <w:szCs w:val="24"/>
        </w:rPr>
        <w:t xml:space="preserve"> pérdida neta </w:t>
      </w:r>
      <w:r w:rsidR="00C3143A">
        <w:rPr>
          <w:rFonts w:asciiTheme="majorHAnsi" w:hAnsiTheme="majorHAnsi" w:cs="Arial"/>
          <w:sz w:val="24"/>
          <w:szCs w:val="24"/>
        </w:rPr>
        <w:t xml:space="preserve"> de tejido dental que finalmente conduce a la presencia de lesiones activas de caries dental. </w:t>
      </w:r>
      <w:r w:rsidR="005E5279" w:rsidRPr="008D0311">
        <w:rPr>
          <w:rFonts w:asciiTheme="majorHAnsi" w:hAnsiTheme="majorHAnsi" w:cs="Arial"/>
          <w:sz w:val="24"/>
          <w:szCs w:val="24"/>
        </w:rPr>
        <w:t xml:space="preserve"> </w:t>
      </w:r>
      <w:r w:rsidR="00F05604" w:rsidRPr="008D0311">
        <w:rPr>
          <w:rFonts w:asciiTheme="majorHAnsi" w:hAnsiTheme="majorHAnsi" w:cs="Arial"/>
          <w:sz w:val="24"/>
          <w:szCs w:val="24"/>
        </w:rPr>
        <w:t xml:space="preserve"> Si </w:t>
      </w:r>
      <w:r w:rsidR="00E06CA4" w:rsidRPr="008D0311">
        <w:rPr>
          <w:rFonts w:asciiTheme="majorHAnsi" w:hAnsiTheme="majorHAnsi" w:cs="Arial"/>
          <w:sz w:val="24"/>
          <w:szCs w:val="24"/>
        </w:rPr>
        <w:t xml:space="preserve"> </w:t>
      </w:r>
      <w:r w:rsidR="00B800C5" w:rsidRPr="008D0311">
        <w:rPr>
          <w:rFonts w:asciiTheme="majorHAnsi" w:hAnsiTheme="majorHAnsi" w:cs="Arial"/>
          <w:sz w:val="24"/>
          <w:szCs w:val="24"/>
        </w:rPr>
        <w:t xml:space="preserve">dichos </w:t>
      </w:r>
      <w:r w:rsidR="00F05604" w:rsidRPr="008D0311">
        <w:rPr>
          <w:rFonts w:asciiTheme="majorHAnsi" w:hAnsiTheme="majorHAnsi" w:cs="Arial"/>
          <w:sz w:val="24"/>
          <w:szCs w:val="24"/>
        </w:rPr>
        <w:t xml:space="preserve">factores  promotores de </w:t>
      </w:r>
      <w:r w:rsidR="005E5279" w:rsidRPr="008D0311">
        <w:rPr>
          <w:rFonts w:asciiTheme="majorHAnsi" w:hAnsiTheme="majorHAnsi" w:cs="Arial"/>
          <w:sz w:val="24"/>
          <w:szCs w:val="24"/>
        </w:rPr>
        <w:t xml:space="preserve"> la desmineralización dental</w:t>
      </w:r>
      <w:r w:rsidR="00B800C5" w:rsidRPr="008D0311">
        <w:rPr>
          <w:rFonts w:asciiTheme="majorHAnsi" w:hAnsiTheme="majorHAnsi" w:cs="Arial"/>
          <w:sz w:val="24"/>
          <w:szCs w:val="24"/>
        </w:rPr>
        <w:t xml:space="preserve"> son </w:t>
      </w:r>
      <w:r w:rsidR="00B800C5" w:rsidRPr="008D0311">
        <w:rPr>
          <w:rFonts w:asciiTheme="majorHAnsi" w:hAnsiTheme="majorHAnsi" w:cs="Arial"/>
          <w:sz w:val="24"/>
          <w:szCs w:val="24"/>
        </w:rPr>
        <w:lastRenderedPageBreak/>
        <w:t>identificados y controlados a tiempo, es posible recuperar la homeostasis oral y detener el avance de la perdi</w:t>
      </w:r>
      <w:r w:rsidR="00C3143A">
        <w:rPr>
          <w:rFonts w:asciiTheme="majorHAnsi" w:hAnsiTheme="majorHAnsi" w:cs="Arial"/>
          <w:sz w:val="24"/>
          <w:szCs w:val="24"/>
        </w:rPr>
        <w:t>da de estructura denta</w:t>
      </w:r>
      <w:r w:rsidR="00CB541B">
        <w:rPr>
          <w:rFonts w:asciiTheme="majorHAnsi" w:hAnsiTheme="majorHAnsi" w:cs="Arial"/>
          <w:sz w:val="24"/>
          <w:szCs w:val="24"/>
        </w:rPr>
        <w:t xml:space="preserve">l y por ende controlar el avance de la caries </w:t>
      </w:r>
      <w:r w:rsidR="00C3143A">
        <w:rPr>
          <w:rFonts w:asciiTheme="majorHAnsi" w:hAnsiTheme="majorHAnsi" w:cs="Arial"/>
          <w:sz w:val="24"/>
          <w:szCs w:val="24"/>
        </w:rPr>
        <w:t xml:space="preserve"> dental. </w:t>
      </w:r>
    </w:p>
    <w:p w:rsidR="005E5279" w:rsidRPr="008D0311" w:rsidRDefault="00FF5572"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 xml:space="preserve">Sin embargo, </w:t>
      </w:r>
      <w:r w:rsidR="00371829" w:rsidRPr="008D0311">
        <w:rPr>
          <w:rFonts w:asciiTheme="majorHAnsi" w:hAnsiTheme="majorHAnsi" w:cs="Arial"/>
          <w:sz w:val="24"/>
          <w:szCs w:val="24"/>
        </w:rPr>
        <w:t>Cuando los factores</w:t>
      </w:r>
      <w:r w:rsidR="00C3143A">
        <w:rPr>
          <w:rFonts w:asciiTheme="majorHAnsi" w:hAnsiTheme="majorHAnsi" w:cs="Arial"/>
          <w:sz w:val="24"/>
          <w:szCs w:val="24"/>
        </w:rPr>
        <w:t xml:space="preserve"> nocivos</w:t>
      </w:r>
      <w:r w:rsidR="00371829" w:rsidRPr="008D0311">
        <w:rPr>
          <w:rFonts w:asciiTheme="majorHAnsi" w:hAnsiTheme="majorHAnsi" w:cs="Arial"/>
          <w:sz w:val="24"/>
          <w:szCs w:val="24"/>
        </w:rPr>
        <w:t xml:space="preserve"> </w:t>
      </w:r>
      <w:r w:rsidRPr="008D0311">
        <w:rPr>
          <w:rFonts w:asciiTheme="majorHAnsi" w:hAnsiTheme="majorHAnsi" w:cs="Arial"/>
          <w:sz w:val="24"/>
          <w:szCs w:val="24"/>
        </w:rPr>
        <w:t>permanecen</w:t>
      </w:r>
      <w:r w:rsidR="00371829" w:rsidRPr="008D0311">
        <w:rPr>
          <w:rFonts w:asciiTheme="majorHAnsi" w:hAnsiTheme="majorHAnsi" w:cs="Arial"/>
          <w:sz w:val="24"/>
          <w:szCs w:val="24"/>
        </w:rPr>
        <w:t xml:space="preserve"> por periodos prolongados,</w:t>
      </w:r>
      <w:r w:rsidRPr="008D0311">
        <w:rPr>
          <w:rFonts w:asciiTheme="majorHAnsi" w:hAnsiTheme="majorHAnsi" w:cs="Arial"/>
          <w:sz w:val="24"/>
          <w:szCs w:val="24"/>
        </w:rPr>
        <w:t xml:space="preserve"> </w:t>
      </w:r>
      <w:r w:rsidR="005E5279" w:rsidRPr="008D0311">
        <w:rPr>
          <w:rFonts w:asciiTheme="majorHAnsi" w:hAnsiTheme="majorHAnsi" w:cs="Arial"/>
          <w:sz w:val="24"/>
          <w:szCs w:val="24"/>
        </w:rPr>
        <w:t>el ambiente oral es afectado por fluctuaciones contantes de pH</w:t>
      </w:r>
      <w:r w:rsidR="00B77C56">
        <w:rPr>
          <w:rFonts w:asciiTheme="majorHAnsi" w:hAnsiTheme="majorHAnsi" w:cs="Arial"/>
          <w:sz w:val="24"/>
          <w:szCs w:val="24"/>
        </w:rPr>
        <w:t xml:space="preserve"> a causa de la producción acida de la flora </w:t>
      </w:r>
      <w:proofErr w:type="spellStart"/>
      <w:r w:rsidR="00B77C56">
        <w:rPr>
          <w:rFonts w:asciiTheme="majorHAnsi" w:hAnsiTheme="majorHAnsi" w:cs="Arial"/>
          <w:sz w:val="24"/>
          <w:szCs w:val="24"/>
        </w:rPr>
        <w:t>intra</w:t>
      </w:r>
      <w:proofErr w:type="spellEnd"/>
      <w:r w:rsidR="00B77C56">
        <w:rPr>
          <w:rFonts w:asciiTheme="majorHAnsi" w:hAnsiTheme="majorHAnsi" w:cs="Arial"/>
          <w:sz w:val="24"/>
          <w:szCs w:val="24"/>
        </w:rPr>
        <w:t>-oral.</w:t>
      </w:r>
      <w:r w:rsidR="005710BF" w:rsidRPr="008D0311">
        <w:rPr>
          <w:rFonts w:asciiTheme="majorHAnsi" w:hAnsiTheme="majorHAnsi" w:cs="Arial"/>
          <w:sz w:val="24"/>
          <w:szCs w:val="24"/>
        </w:rPr>
        <w:t xml:space="preserve"> </w:t>
      </w:r>
      <w:r w:rsidR="00B77C56">
        <w:rPr>
          <w:rFonts w:asciiTheme="majorHAnsi" w:hAnsiTheme="majorHAnsi" w:cs="Arial"/>
          <w:sz w:val="24"/>
          <w:szCs w:val="24"/>
        </w:rPr>
        <w:t>D</w:t>
      </w:r>
      <w:r w:rsidR="00131B6D" w:rsidRPr="008D0311">
        <w:rPr>
          <w:rFonts w:asciiTheme="majorHAnsi" w:hAnsiTheme="majorHAnsi" w:cs="Arial"/>
          <w:sz w:val="24"/>
          <w:szCs w:val="24"/>
        </w:rPr>
        <w:t>ichas</w:t>
      </w:r>
      <w:r w:rsidR="005710BF" w:rsidRPr="008D0311">
        <w:rPr>
          <w:rFonts w:asciiTheme="majorHAnsi" w:hAnsiTheme="majorHAnsi" w:cs="Arial"/>
          <w:sz w:val="24"/>
          <w:szCs w:val="24"/>
        </w:rPr>
        <w:t xml:space="preserve"> condiciones, generan</w:t>
      </w:r>
      <w:r w:rsidR="005A3EF7" w:rsidRPr="008D0311">
        <w:rPr>
          <w:rFonts w:asciiTheme="majorHAnsi" w:hAnsiTheme="majorHAnsi" w:cs="Arial"/>
          <w:sz w:val="24"/>
          <w:szCs w:val="24"/>
        </w:rPr>
        <w:t xml:space="preserve"> un ambiente </w:t>
      </w:r>
      <w:r w:rsidR="00E06CA4" w:rsidRPr="008D0311">
        <w:rPr>
          <w:rFonts w:asciiTheme="majorHAnsi" w:hAnsiTheme="majorHAnsi" w:cs="Arial"/>
          <w:sz w:val="24"/>
          <w:szCs w:val="24"/>
        </w:rPr>
        <w:t>propicio</w:t>
      </w:r>
      <w:r w:rsidR="005A3EF7" w:rsidRPr="008D0311">
        <w:rPr>
          <w:rFonts w:asciiTheme="majorHAnsi" w:hAnsiTheme="majorHAnsi" w:cs="Arial"/>
          <w:sz w:val="24"/>
          <w:szCs w:val="24"/>
        </w:rPr>
        <w:t xml:space="preserve"> para que </w:t>
      </w:r>
      <w:r w:rsidR="00C3143A">
        <w:rPr>
          <w:rFonts w:asciiTheme="majorHAnsi" w:hAnsiTheme="majorHAnsi" w:cs="Arial"/>
          <w:sz w:val="24"/>
          <w:szCs w:val="24"/>
        </w:rPr>
        <w:t>l</w:t>
      </w:r>
      <w:r w:rsidR="00371829" w:rsidRPr="008D0311">
        <w:rPr>
          <w:rFonts w:asciiTheme="majorHAnsi" w:hAnsiTheme="majorHAnsi" w:cs="Arial"/>
          <w:sz w:val="24"/>
          <w:szCs w:val="24"/>
        </w:rPr>
        <w:t xml:space="preserve">a micro flora oral </w:t>
      </w:r>
      <w:r w:rsidR="005710BF" w:rsidRPr="008D0311">
        <w:rPr>
          <w:rFonts w:asciiTheme="majorHAnsi" w:hAnsiTheme="majorHAnsi" w:cs="Arial"/>
          <w:sz w:val="24"/>
          <w:szCs w:val="24"/>
        </w:rPr>
        <w:t>susceptible, realice</w:t>
      </w:r>
      <w:r w:rsidR="00371829" w:rsidRPr="008D0311">
        <w:rPr>
          <w:rFonts w:asciiTheme="majorHAnsi" w:hAnsiTheme="majorHAnsi" w:cs="Arial"/>
          <w:sz w:val="24"/>
          <w:szCs w:val="24"/>
        </w:rPr>
        <w:t xml:space="preserve"> adapt</w:t>
      </w:r>
      <w:r w:rsidR="005710BF" w:rsidRPr="008D0311">
        <w:rPr>
          <w:rFonts w:asciiTheme="majorHAnsi" w:hAnsiTheme="majorHAnsi" w:cs="Arial"/>
          <w:sz w:val="24"/>
          <w:szCs w:val="24"/>
        </w:rPr>
        <w:t>aciones modificando</w:t>
      </w:r>
      <w:r w:rsidR="00371829" w:rsidRPr="008D0311">
        <w:rPr>
          <w:rFonts w:asciiTheme="majorHAnsi" w:hAnsiTheme="majorHAnsi" w:cs="Arial"/>
          <w:sz w:val="24"/>
          <w:szCs w:val="24"/>
        </w:rPr>
        <w:t xml:space="preserve"> su expresión fenotípica y genotípica</w:t>
      </w:r>
      <w:r w:rsidR="00C3143A">
        <w:rPr>
          <w:rFonts w:asciiTheme="majorHAnsi" w:hAnsiTheme="majorHAnsi" w:cs="Arial"/>
          <w:sz w:val="24"/>
          <w:szCs w:val="24"/>
        </w:rPr>
        <w:t>,</w:t>
      </w:r>
      <w:r w:rsidR="00B77C56">
        <w:rPr>
          <w:rFonts w:asciiTheme="majorHAnsi" w:hAnsiTheme="majorHAnsi" w:cs="Arial"/>
          <w:sz w:val="24"/>
          <w:szCs w:val="24"/>
        </w:rPr>
        <w:t xml:space="preserve"> aumentando aún más</w:t>
      </w:r>
      <w:r w:rsidR="00C3143A">
        <w:rPr>
          <w:rFonts w:asciiTheme="majorHAnsi" w:hAnsiTheme="majorHAnsi" w:cs="Arial"/>
          <w:sz w:val="24"/>
          <w:szCs w:val="24"/>
        </w:rPr>
        <w:t xml:space="preserve"> la producción de ácidos</w:t>
      </w:r>
      <w:r w:rsidR="00B77C56">
        <w:rPr>
          <w:rFonts w:asciiTheme="majorHAnsi" w:hAnsiTheme="majorHAnsi" w:cs="Arial"/>
          <w:sz w:val="24"/>
          <w:szCs w:val="24"/>
        </w:rPr>
        <w:t xml:space="preserve"> y propiciando de esta manera </w:t>
      </w:r>
      <w:r w:rsidRPr="008D0311">
        <w:rPr>
          <w:rFonts w:asciiTheme="majorHAnsi" w:hAnsiTheme="majorHAnsi" w:cs="Arial"/>
          <w:sz w:val="24"/>
          <w:szCs w:val="24"/>
        </w:rPr>
        <w:t xml:space="preserve"> la conformación de comunidades bacterianas</w:t>
      </w:r>
      <w:r w:rsidR="003003EF" w:rsidRPr="008D0311">
        <w:rPr>
          <w:rFonts w:asciiTheme="majorHAnsi" w:hAnsiTheme="majorHAnsi" w:cs="Arial"/>
          <w:sz w:val="24"/>
          <w:szCs w:val="24"/>
        </w:rPr>
        <w:t xml:space="preserve"> que se adhieren  a la superficie dental</w:t>
      </w:r>
      <w:r w:rsidR="005710BF" w:rsidRPr="008D0311">
        <w:rPr>
          <w:rFonts w:asciiTheme="majorHAnsi" w:hAnsiTheme="majorHAnsi" w:cs="Arial"/>
          <w:sz w:val="24"/>
          <w:szCs w:val="24"/>
        </w:rPr>
        <w:t xml:space="preserve"> (biofilm </w:t>
      </w:r>
      <w:r w:rsidR="005C0A18">
        <w:rPr>
          <w:rFonts w:asciiTheme="majorHAnsi" w:hAnsiTheme="majorHAnsi" w:cs="Arial"/>
          <w:sz w:val="24"/>
          <w:szCs w:val="24"/>
        </w:rPr>
        <w:t>cariogénico</w:t>
      </w:r>
      <w:r w:rsidR="005710BF" w:rsidRPr="008D0311">
        <w:rPr>
          <w:rFonts w:asciiTheme="majorHAnsi" w:hAnsiTheme="majorHAnsi" w:cs="Arial"/>
          <w:sz w:val="24"/>
          <w:szCs w:val="24"/>
        </w:rPr>
        <w:t>)</w:t>
      </w:r>
      <w:r w:rsidR="003003EF" w:rsidRPr="008D0311">
        <w:rPr>
          <w:rFonts w:asciiTheme="majorHAnsi" w:hAnsiTheme="majorHAnsi" w:cs="Arial"/>
          <w:sz w:val="24"/>
          <w:szCs w:val="24"/>
        </w:rPr>
        <w:t xml:space="preserve"> y que son dotadas con </w:t>
      </w:r>
      <w:r w:rsidRPr="008D0311">
        <w:rPr>
          <w:rFonts w:asciiTheme="majorHAnsi" w:hAnsiTheme="majorHAnsi" w:cs="Arial"/>
          <w:sz w:val="24"/>
          <w:szCs w:val="24"/>
        </w:rPr>
        <w:t xml:space="preserve">propiedades </w:t>
      </w:r>
      <w:r w:rsidR="003003EF" w:rsidRPr="008D0311">
        <w:rPr>
          <w:rFonts w:asciiTheme="majorHAnsi" w:hAnsiTheme="majorHAnsi" w:cs="Arial"/>
          <w:sz w:val="24"/>
          <w:szCs w:val="24"/>
        </w:rPr>
        <w:t>específicas q</w:t>
      </w:r>
      <w:r w:rsidR="00E06CA4" w:rsidRPr="008D0311">
        <w:rPr>
          <w:rFonts w:asciiTheme="majorHAnsi" w:hAnsiTheme="majorHAnsi" w:cs="Arial"/>
          <w:sz w:val="24"/>
          <w:szCs w:val="24"/>
        </w:rPr>
        <w:t>ue  favorecen su supervivencia</w:t>
      </w:r>
      <w:r w:rsidR="00C3143A">
        <w:rPr>
          <w:rFonts w:asciiTheme="majorHAnsi" w:hAnsiTheme="majorHAnsi" w:cs="Arial"/>
          <w:sz w:val="24"/>
          <w:szCs w:val="24"/>
        </w:rPr>
        <w:t xml:space="preserve"> </w:t>
      </w:r>
      <w:r w:rsidR="00E06CA4" w:rsidRPr="008D0311">
        <w:rPr>
          <w:rFonts w:asciiTheme="majorHAnsi" w:hAnsiTheme="majorHAnsi" w:cs="Arial"/>
          <w:sz w:val="24"/>
          <w:szCs w:val="24"/>
        </w:rPr>
        <w:t xml:space="preserve"> y resistencia</w:t>
      </w:r>
      <w:r w:rsidR="003003EF" w:rsidRPr="008D0311">
        <w:rPr>
          <w:rFonts w:asciiTheme="majorHAnsi" w:hAnsiTheme="majorHAnsi" w:cs="Arial"/>
          <w:sz w:val="24"/>
          <w:szCs w:val="24"/>
        </w:rPr>
        <w:t xml:space="preserve"> al control por agentes  locales</w:t>
      </w:r>
      <w:sdt>
        <w:sdtPr>
          <w:rPr>
            <w:rFonts w:asciiTheme="majorHAnsi" w:hAnsiTheme="majorHAnsi" w:cs="Arial"/>
            <w:sz w:val="24"/>
            <w:szCs w:val="24"/>
          </w:rPr>
          <w:id w:val="524370510"/>
          <w:citation/>
        </w:sdtPr>
        <w:sdtEndPr/>
        <w:sdtContent>
          <w:r w:rsidR="006501D2" w:rsidRPr="008D0311">
            <w:rPr>
              <w:rFonts w:asciiTheme="majorHAnsi" w:hAnsiTheme="majorHAnsi" w:cs="Arial"/>
              <w:sz w:val="24"/>
              <w:szCs w:val="24"/>
            </w:rPr>
            <w:fldChar w:fldCharType="begin"/>
          </w:r>
          <w:r w:rsidR="006501D2" w:rsidRPr="008D0311">
            <w:rPr>
              <w:rFonts w:asciiTheme="majorHAnsi" w:hAnsiTheme="majorHAnsi" w:cs="Arial"/>
              <w:sz w:val="24"/>
              <w:szCs w:val="24"/>
              <w:lang w:val="es-CO"/>
            </w:rPr>
            <w:instrText xml:space="preserve"> CITATION Fej15 \l 9226 </w:instrText>
          </w:r>
          <w:r w:rsidR="006501D2"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[2]</w:t>
          </w:r>
          <w:r w:rsidR="006501D2" w:rsidRPr="008D0311">
            <w:rPr>
              <w:rFonts w:asciiTheme="majorHAnsi" w:hAnsiTheme="majorHAnsi" w:cs="Arial"/>
              <w:sz w:val="24"/>
              <w:szCs w:val="24"/>
            </w:rPr>
            <w:fldChar w:fldCharType="end"/>
          </w:r>
        </w:sdtContent>
      </w:sdt>
      <w:r w:rsidR="006501D2" w:rsidRPr="008D0311">
        <w:rPr>
          <w:rFonts w:asciiTheme="majorHAnsi" w:hAnsiTheme="majorHAnsi" w:cs="Arial"/>
          <w:sz w:val="24"/>
          <w:szCs w:val="24"/>
        </w:rPr>
        <w:t>.</w:t>
      </w:r>
    </w:p>
    <w:p w:rsidR="005E5279" w:rsidRPr="008D0311" w:rsidRDefault="005E5279"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 xml:space="preserve">El </w:t>
      </w:r>
      <w:r w:rsidR="005A3EF7" w:rsidRPr="008D0311">
        <w:rPr>
          <w:rFonts w:asciiTheme="majorHAnsi" w:hAnsiTheme="majorHAnsi" w:cs="Arial"/>
          <w:sz w:val="24"/>
          <w:szCs w:val="24"/>
        </w:rPr>
        <w:t>acumulo de biofilm</w:t>
      </w:r>
      <w:r w:rsidRPr="008D0311">
        <w:rPr>
          <w:rFonts w:asciiTheme="majorHAnsi" w:hAnsiTheme="majorHAnsi" w:cs="Arial"/>
          <w:sz w:val="24"/>
          <w:szCs w:val="24"/>
        </w:rPr>
        <w:t xml:space="preserve"> en zonas de difícil </w:t>
      </w:r>
      <w:r w:rsidR="005A3EF7" w:rsidRPr="008D0311">
        <w:rPr>
          <w:rFonts w:asciiTheme="majorHAnsi" w:hAnsiTheme="majorHAnsi" w:cs="Arial"/>
          <w:sz w:val="24"/>
          <w:szCs w:val="24"/>
        </w:rPr>
        <w:t>acceso al cepillado, constituye uno de los principales factores de riesgo para la aparición de lesiones cariosas, cuando las condiciones orales favorecen la permanencia de este biofi</w:t>
      </w:r>
      <w:r w:rsidR="00A90023" w:rsidRPr="008D0311">
        <w:rPr>
          <w:rFonts w:asciiTheme="majorHAnsi" w:hAnsiTheme="majorHAnsi" w:cs="Arial"/>
          <w:sz w:val="24"/>
          <w:szCs w:val="24"/>
        </w:rPr>
        <w:t>l</w:t>
      </w:r>
      <w:r w:rsidR="005A3EF7" w:rsidRPr="008D0311">
        <w:rPr>
          <w:rFonts w:asciiTheme="majorHAnsi" w:hAnsiTheme="majorHAnsi" w:cs="Arial"/>
          <w:sz w:val="24"/>
          <w:szCs w:val="24"/>
        </w:rPr>
        <w:t>m y ante la usencia de medidas terapéuticas  locales para el control de dichos factores, se</w:t>
      </w:r>
      <w:r w:rsidR="003E6058" w:rsidRPr="008D0311">
        <w:rPr>
          <w:rFonts w:asciiTheme="majorHAnsi" w:hAnsiTheme="majorHAnsi" w:cs="Arial"/>
          <w:sz w:val="24"/>
          <w:szCs w:val="24"/>
        </w:rPr>
        <w:t xml:space="preserve"> establece</w:t>
      </w:r>
      <w:r w:rsidR="005A3EF7" w:rsidRPr="008D0311">
        <w:rPr>
          <w:rFonts w:asciiTheme="majorHAnsi" w:hAnsiTheme="majorHAnsi" w:cs="Arial"/>
          <w:sz w:val="24"/>
          <w:szCs w:val="24"/>
        </w:rPr>
        <w:t xml:space="preserve"> un proceso infeccioso complejo y difícil de controlar debido  a la condición multifactoria</w:t>
      </w:r>
      <w:r w:rsidR="00A90023" w:rsidRPr="008D0311">
        <w:rPr>
          <w:rFonts w:asciiTheme="majorHAnsi" w:hAnsiTheme="majorHAnsi" w:cs="Arial"/>
          <w:sz w:val="24"/>
          <w:szCs w:val="24"/>
        </w:rPr>
        <w:t>l</w:t>
      </w:r>
      <w:r w:rsidR="006501D2" w:rsidRPr="008D0311">
        <w:rPr>
          <w:rFonts w:asciiTheme="majorHAnsi" w:hAnsiTheme="majorHAnsi" w:cs="Arial"/>
          <w:sz w:val="24"/>
          <w:szCs w:val="24"/>
        </w:rPr>
        <w:t xml:space="preserve"> de la caries dental</w:t>
      </w:r>
      <w:sdt>
        <w:sdtPr>
          <w:rPr>
            <w:rFonts w:asciiTheme="majorHAnsi" w:hAnsiTheme="majorHAnsi" w:cs="Arial"/>
            <w:sz w:val="24"/>
            <w:szCs w:val="24"/>
          </w:rPr>
          <w:id w:val="1086189211"/>
          <w:citation/>
        </w:sdtPr>
        <w:sdtEndPr/>
        <w:sdtContent>
          <w:r w:rsidR="006501D2" w:rsidRPr="008D0311">
            <w:rPr>
              <w:rFonts w:asciiTheme="majorHAnsi" w:hAnsiTheme="majorHAnsi" w:cs="Arial"/>
              <w:sz w:val="24"/>
              <w:szCs w:val="24"/>
            </w:rPr>
            <w:fldChar w:fldCharType="begin"/>
          </w:r>
          <w:r w:rsidR="006501D2" w:rsidRPr="008D0311">
            <w:rPr>
              <w:rFonts w:asciiTheme="majorHAnsi" w:hAnsiTheme="majorHAnsi" w:cs="Arial"/>
              <w:sz w:val="24"/>
              <w:szCs w:val="24"/>
              <w:lang w:val="es-CO"/>
            </w:rPr>
            <w:instrText xml:space="preserve"> CITATION Fej15 \l 9226 </w:instrText>
          </w:r>
          <w:r w:rsidR="006501D2"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[2]</w:t>
          </w:r>
          <w:r w:rsidR="006501D2" w:rsidRPr="008D0311">
            <w:rPr>
              <w:rFonts w:asciiTheme="majorHAnsi" w:hAnsiTheme="majorHAnsi" w:cs="Arial"/>
              <w:sz w:val="24"/>
              <w:szCs w:val="24"/>
            </w:rPr>
            <w:fldChar w:fldCharType="end"/>
          </w:r>
        </w:sdtContent>
      </w:sdt>
      <w:r w:rsidR="006501D2" w:rsidRPr="008D0311">
        <w:rPr>
          <w:rFonts w:asciiTheme="majorHAnsi" w:hAnsiTheme="majorHAnsi" w:cs="Arial"/>
          <w:sz w:val="24"/>
          <w:szCs w:val="24"/>
        </w:rPr>
        <w:t>.</w:t>
      </w:r>
    </w:p>
    <w:p w:rsidR="00C139DF" w:rsidRPr="008D0311" w:rsidRDefault="00EA063A" w:rsidP="00C139DF">
      <w:pPr>
        <w:spacing w:line="360" w:lineRule="auto"/>
        <w:jc w:val="both"/>
        <w:rPr>
          <w:rFonts w:asciiTheme="majorHAnsi" w:hAnsiTheme="majorHAnsi"/>
          <w:sz w:val="24"/>
          <w:szCs w:val="24"/>
          <w:lang w:val="es-CO"/>
        </w:rPr>
      </w:pPr>
      <w:r w:rsidRPr="008D0311">
        <w:rPr>
          <w:rFonts w:asciiTheme="majorHAnsi" w:hAnsiTheme="majorHAnsi" w:cs="Arial"/>
          <w:sz w:val="24"/>
          <w:szCs w:val="24"/>
        </w:rPr>
        <w:t>El estab</w:t>
      </w:r>
      <w:r w:rsidR="00911705" w:rsidRPr="008D0311">
        <w:rPr>
          <w:rFonts w:asciiTheme="majorHAnsi" w:hAnsiTheme="majorHAnsi" w:cs="Arial"/>
          <w:sz w:val="24"/>
          <w:szCs w:val="24"/>
        </w:rPr>
        <w:t>lecimiento de un biofilm cariogé</w:t>
      </w:r>
      <w:r w:rsidRPr="008D0311">
        <w:rPr>
          <w:rFonts w:asciiTheme="majorHAnsi" w:hAnsiTheme="majorHAnsi" w:cs="Arial"/>
          <w:sz w:val="24"/>
          <w:szCs w:val="24"/>
        </w:rPr>
        <w:t>nico se da como resultado de diferentes factores biológicos y ambientales</w:t>
      </w:r>
      <w:r w:rsidR="004B080B" w:rsidRPr="008D0311">
        <w:rPr>
          <w:rFonts w:asciiTheme="majorHAnsi" w:hAnsiTheme="majorHAnsi" w:cs="Arial"/>
          <w:sz w:val="24"/>
          <w:szCs w:val="24"/>
        </w:rPr>
        <w:t>.</w:t>
      </w:r>
      <w:r w:rsidRPr="008D0311">
        <w:rPr>
          <w:rFonts w:asciiTheme="majorHAnsi" w:hAnsiTheme="majorHAnsi" w:cs="Arial"/>
          <w:sz w:val="24"/>
          <w:szCs w:val="24"/>
        </w:rPr>
        <w:t xml:space="preserve"> </w:t>
      </w:r>
      <w:r w:rsidR="004B080B" w:rsidRPr="008D0311">
        <w:rPr>
          <w:rFonts w:asciiTheme="majorHAnsi" w:hAnsiTheme="majorHAnsi" w:cs="Arial"/>
          <w:sz w:val="24"/>
          <w:szCs w:val="24"/>
        </w:rPr>
        <w:t>Desde el nacimiento</w:t>
      </w:r>
      <w:r w:rsidRPr="008D0311">
        <w:rPr>
          <w:rFonts w:asciiTheme="majorHAnsi" w:hAnsiTheme="majorHAnsi" w:cs="Arial"/>
          <w:sz w:val="24"/>
          <w:szCs w:val="24"/>
        </w:rPr>
        <w:t xml:space="preserve">, </w:t>
      </w:r>
      <w:r w:rsidR="004B080B" w:rsidRPr="008D0311">
        <w:rPr>
          <w:rFonts w:asciiTheme="majorHAnsi" w:hAnsiTheme="majorHAnsi" w:cs="Arial"/>
          <w:sz w:val="24"/>
          <w:szCs w:val="24"/>
        </w:rPr>
        <w:t>incluso antes de la erupción dental, él bebe adquiere una flora microbiológica</w:t>
      </w:r>
      <w:r w:rsidR="00ED05A8" w:rsidRPr="008D0311">
        <w:rPr>
          <w:rFonts w:asciiTheme="majorHAnsi" w:hAnsiTheme="majorHAnsi" w:cs="Arial"/>
          <w:sz w:val="24"/>
          <w:szCs w:val="24"/>
        </w:rPr>
        <w:t xml:space="preserve"> que tiene la </w:t>
      </w:r>
      <w:r w:rsidR="00510652" w:rsidRPr="008D0311">
        <w:rPr>
          <w:rFonts w:asciiTheme="majorHAnsi" w:hAnsiTheme="majorHAnsi" w:cs="Arial"/>
          <w:sz w:val="24"/>
          <w:szCs w:val="24"/>
        </w:rPr>
        <w:t xml:space="preserve"> capacidad de adherirse a las mucosas orales, diferentes estudios soportan la capa</w:t>
      </w:r>
      <w:r w:rsidR="00911705" w:rsidRPr="008D0311">
        <w:rPr>
          <w:rFonts w:asciiTheme="majorHAnsi" w:hAnsiTheme="majorHAnsi" w:cs="Arial"/>
          <w:sz w:val="24"/>
          <w:szCs w:val="24"/>
        </w:rPr>
        <w:t>cidad de microorganismos cariogé</w:t>
      </w:r>
      <w:r w:rsidR="00510652" w:rsidRPr="008D0311">
        <w:rPr>
          <w:rFonts w:asciiTheme="majorHAnsi" w:hAnsiTheme="majorHAnsi" w:cs="Arial"/>
          <w:sz w:val="24"/>
          <w:szCs w:val="24"/>
        </w:rPr>
        <w:t xml:space="preserve">nicos de </w:t>
      </w:r>
      <w:r w:rsidR="00961FC0" w:rsidRPr="008D0311">
        <w:rPr>
          <w:rFonts w:asciiTheme="majorHAnsi" w:hAnsiTheme="majorHAnsi" w:cs="Arial"/>
          <w:sz w:val="24"/>
          <w:szCs w:val="24"/>
        </w:rPr>
        <w:t>adherirse</w:t>
      </w:r>
      <w:r w:rsidR="00B77C56">
        <w:rPr>
          <w:rFonts w:asciiTheme="majorHAnsi" w:hAnsiTheme="majorHAnsi" w:cs="Arial"/>
          <w:sz w:val="24"/>
          <w:szCs w:val="24"/>
        </w:rPr>
        <w:t xml:space="preserve"> a estas mucosas</w:t>
      </w:r>
      <w:sdt>
        <w:sdtPr>
          <w:rPr>
            <w:rFonts w:asciiTheme="majorHAnsi" w:hAnsiTheme="majorHAnsi" w:cs="Arial"/>
            <w:sz w:val="24"/>
            <w:szCs w:val="24"/>
          </w:rPr>
          <w:id w:val="1291405146"/>
          <w:citation/>
        </w:sdtPr>
        <w:sdtEndPr/>
        <w:sdtContent>
          <w:r w:rsidR="00911705" w:rsidRPr="008D0311">
            <w:rPr>
              <w:rFonts w:asciiTheme="majorHAnsi" w:hAnsiTheme="majorHAnsi" w:cs="Arial"/>
              <w:sz w:val="24"/>
              <w:szCs w:val="24"/>
            </w:rPr>
            <w:fldChar w:fldCharType="begin"/>
          </w:r>
          <w:r w:rsidR="00911705" w:rsidRPr="008D0311">
            <w:rPr>
              <w:rFonts w:asciiTheme="majorHAnsi" w:hAnsiTheme="majorHAnsi" w:cs="Arial"/>
              <w:sz w:val="24"/>
              <w:szCs w:val="24"/>
              <w:lang w:val="es-CO"/>
            </w:rPr>
            <w:instrText xml:space="preserve"> CITATION Wan01 \l 9226 </w:instrText>
          </w:r>
          <w:r w:rsidR="00911705"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[3]</w:t>
          </w:r>
          <w:r w:rsidR="00911705" w:rsidRPr="008D0311">
            <w:rPr>
              <w:rFonts w:asciiTheme="majorHAnsi" w:hAnsiTheme="majorHAnsi" w:cs="Arial"/>
              <w:sz w:val="24"/>
              <w:szCs w:val="24"/>
            </w:rPr>
            <w:fldChar w:fldCharType="end"/>
          </w:r>
        </w:sdtContent>
      </w:sdt>
      <w:sdt>
        <w:sdtPr>
          <w:rPr>
            <w:rFonts w:asciiTheme="majorHAnsi" w:hAnsiTheme="majorHAnsi" w:cs="Arial"/>
            <w:sz w:val="24"/>
            <w:szCs w:val="24"/>
          </w:rPr>
          <w:id w:val="-1983996227"/>
          <w:citation/>
        </w:sdtPr>
        <w:sdtEndPr/>
        <w:sdtContent>
          <w:r w:rsidR="00911705" w:rsidRPr="008D0311">
            <w:rPr>
              <w:rFonts w:asciiTheme="majorHAnsi" w:hAnsiTheme="majorHAnsi" w:cs="Arial"/>
              <w:sz w:val="24"/>
              <w:szCs w:val="24"/>
            </w:rPr>
            <w:fldChar w:fldCharType="begin"/>
          </w:r>
          <w:r w:rsidR="00911705" w:rsidRPr="008D0311">
            <w:rPr>
              <w:rFonts w:asciiTheme="majorHAnsi" w:hAnsiTheme="majorHAnsi" w:cs="Arial"/>
              <w:sz w:val="24"/>
              <w:szCs w:val="24"/>
              <w:lang w:val="es-CO"/>
            </w:rPr>
            <w:instrText xml:space="preserve"> CITATION Ber06 \l 9226 </w:instrText>
          </w:r>
          <w:r w:rsidR="00911705"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[4]</w:t>
          </w:r>
          <w:r w:rsidR="00911705" w:rsidRPr="008D0311">
            <w:rPr>
              <w:rFonts w:asciiTheme="majorHAnsi" w:hAnsiTheme="majorHAnsi" w:cs="Arial"/>
              <w:sz w:val="24"/>
              <w:szCs w:val="24"/>
            </w:rPr>
            <w:fldChar w:fldCharType="end"/>
          </w:r>
        </w:sdtContent>
      </w:sdt>
      <w:r w:rsidR="00911705" w:rsidRPr="008D0311">
        <w:rPr>
          <w:rFonts w:asciiTheme="majorHAnsi" w:hAnsiTheme="majorHAnsi" w:cs="Arial"/>
          <w:sz w:val="24"/>
          <w:szCs w:val="24"/>
        </w:rPr>
        <w:t>.</w:t>
      </w:r>
    </w:p>
    <w:p w:rsidR="00510652" w:rsidRPr="008D0311" w:rsidRDefault="00A90023" w:rsidP="00DA42B7">
      <w:pPr>
        <w:spacing w:line="360" w:lineRule="auto"/>
        <w:jc w:val="both"/>
        <w:rPr>
          <w:rFonts w:asciiTheme="majorHAnsi" w:hAnsiTheme="majorHAnsi" w:cs="Arial"/>
          <w:sz w:val="24"/>
          <w:szCs w:val="24"/>
          <w:lang w:val="es-CO"/>
        </w:rPr>
      </w:pPr>
      <w:r w:rsidRPr="008D0311">
        <w:rPr>
          <w:rFonts w:asciiTheme="majorHAnsi" w:hAnsiTheme="majorHAnsi" w:cs="Arial"/>
          <w:sz w:val="24"/>
          <w:szCs w:val="24"/>
          <w:lang w:val="es-CO"/>
        </w:rPr>
        <w:t>La prin</w:t>
      </w:r>
      <w:r w:rsidR="00B77C56">
        <w:rPr>
          <w:rFonts w:asciiTheme="majorHAnsi" w:hAnsiTheme="majorHAnsi" w:cs="Arial"/>
          <w:sz w:val="24"/>
          <w:szCs w:val="24"/>
          <w:lang w:val="es-CO"/>
        </w:rPr>
        <w:t xml:space="preserve">cipal fuente transmisora </w:t>
      </w:r>
      <w:r w:rsidRPr="008D0311">
        <w:rPr>
          <w:rFonts w:asciiTheme="majorHAnsi" w:hAnsiTheme="majorHAnsi" w:cs="Arial"/>
          <w:sz w:val="24"/>
          <w:szCs w:val="24"/>
          <w:lang w:val="es-CO"/>
        </w:rPr>
        <w:t xml:space="preserve"> de dicha flora microbiana es la madre</w:t>
      </w:r>
      <w:r w:rsidR="004B080B" w:rsidRPr="008D0311">
        <w:rPr>
          <w:rFonts w:asciiTheme="majorHAnsi" w:hAnsiTheme="majorHAnsi" w:cs="Arial"/>
          <w:sz w:val="24"/>
          <w:szCs w:val="24"/>
          <w:lang w:val="es-CO"/>
        </w:rPr>
        <w:t>,</w:t>
      </w:r>
      <w:r w:rsidRPr="008D0311">
        <w:rPr>
          <w:rFonts w:asciiTheme="majorHAnsi" w:hAnsiTheme="majorHAnsi" w:cs="Arial"/>
          <w:sz w:val="24"/>
          <w:szCs w:val="24"/>
          <w:lang w:val="es-CO"/>
        </w:rPr>
        <w:t xml:space="preserve"> por lo tanto,</w:t>
      </w:r>
      <w:r w:rsidR="00B77C56">
        <w:rPr>
          <w:rFonts w:asciiTheme="majorHAnsi" w:hAnsiTheme="majorHAnsi" w:cs="Arial"/>
          <w:sz w:val="24"/>
          <w:szCs w:val="24"/>
          <w:lang w:val="es-CO"/>
        </w:rPr>
        <w:t xml:space="preserve"> </w:t>
      </w:r>
      <w:r w:rsidR="004B080B" w:rsidRPr="008D0311">
        <w:rPr>
          <w:rFonts w:asciiTheme="majorHAnsi" w:hAnsiTheme="majorHAnsi" w:cs="Arial"/>
          <w:sz w:val="24"/>
          <w:szCs w:val="24"/>
        </w:rPr>
        <w:t>las características y la  composición de esta flora</w:t>
      </w:r>
      <w:r w:rsidR="0074709E" w:rsidRPr="008D0311">
        <w:rPr>
          <w:rFonts w:asciiTheme="majorHAnsi" w:hAnsiTheme="majorHAnsi" w:cs="Arial"/>
          <w:sz w:val="24"/>
          <w:szCs w:val="24"/>
        </w:rPr>
        <w:t xml:space="preserve"> adquirida</w:t>
      </w:r>
      <w:r w:rsidR="004B080B" w:rsidRPr="008D0311">
        <w:rPr>
          <w:rFonts w:asciiTheme="majorHAnsi" w:hAnsiTheme="majorHAnsi" w:cs="Arial"/>
          <w:sz w:val="24"/>
          <w:szCs w:val="24"/>
        </w:rPr>
        <w:t xml:space="preserve"> dependen de diferentes factores</w:t>
      </w:r>
      <w:r w:rsidRPr="008D0311">
        <w:rPr>
          <w:rFonts w:asciiTheme="majorHAnsi" w:hAnsiTheme="majorHAnsi" w:cs="Arial"/>
          <w:sz w:val="24"/>
          <w:szCs w:val="24"/>
        </w:rPr>
        <w:t xml:space="preserve"> asociados al es</w:t>
      </w:r>
      <w:r w:rsidR="00B77C56">
        <w:rPr>
          <w:rFonts w:asciiTheme="majorHAnsi" w:hAnsiTheme="majorHAnsi" w:cs="Arial"/>
          <w:sz w:val="24"/>
          <w:szCs w:val="24"/>
        </w:rPr>
        <w:t xml:space="preserve">tado de salud bucal de la madre entre ellos: </w:t>
      </w:r>
      <w:r w:rsidR="009710ED" w:rsidRPr="008D0311">
        <w:rPr>
          <w:rFonts w:asciiTheme="majorHAnsi" w:hAnsiTheme="majorHAnsi" w:cs="Arial"/>
          <w:sz w:val="24"/>
          <w:szCs w:val="24"/>
        </w:rPr>
        <w:t xml:space="preserve">la presencia de  altos recuentos de microrganismos </w:t>
      </w:r>
      <w:r w:rsidR="005C0A18" w:rsidRPr="008D0311">
        <w:rPr>
          <w:rFonts w:asciiTheme="majorHAnsi" w:hAnsiTheme="majorHAnsi" w:cs="Arial"/>
          <w:sz w:val="24"/>
          <w:szCs w:val="24"/>
        </w:rPr>
        <w:t>cariogénicos</w:t>
      </w:r>
      <w:r w:rsidR="00B77C56">
        <w:rPr>
          <w:rFonts w:asciiTheme="majorHAnsi" w:hAnsiTheme="majorHAnsi" w:cs="Arial"/>
          <w:sz w:val="24"/>
          <w:szCs w:val="24"/>
        </w:rPr>
        <w:t xml:space="preserve"> principalmente el </w:t>
      </w:r>
      <w:r w:rsidR="00492851">
        <w:rPr>
          <w:rFonts w:asciiTheme="majorHAnsi" w:hAnsiTheme="majorHAnsi" w:cs="Arial"/>
          <w:sz w:val="24"/>
          <w:szCs w:val="24"/>
        </w:rPr>
        <w:t>Estreptococo</w:t>
      </w:r>
      <w:r w:rsidR="00B77C56">
        <w:rPr>
          <w:rFonts w:asciiTheme="majorHAnsi" w:hAnsiTheme="majorHAnsi" w:cs="Arial"/>
          <w:sz w:val="24"/>
          <w:szCs w:val="24"/>
        </w:rPr>
        <w:t xml:space="preserve"> Mutans, asociado con deficiencias en la higiene bucal y caries dental activa, </w:t>
      </w:r>
      <w:r w:rsidR="0074709E" w:rsidRPr="008D0311">
        <w:rPr>
          <w:rFonts w:asciiTheme="majorHAnsi" w:hAnsiTheme="majorHAnsi" w:cs="Arial"/>
          <w:sz w:val="24"/>
          <w:szCs w:val="24"/>
        </w:rPr>
        <w:t xml:space="preserve"> sus hábitos de higiene bucal y  de dieta</w:t>
      </w:r>
      <w:r w:rsidR="00327480">
        <w:rPr>
          <w:rFonts w:asciiTheme="majorHAnsi" w:hAnsiTheme="majorHAnsi" w:cs="Arial"/>
          <w:sz w:val="24"/>
          <w:szCs w:val="24"/>
        </w:rPr>
        <w:t xml:space="preserve">. Estos factores, </w:t>
      </w:r>
      <w:r w:rsidR="00B77C56">
        <w:rPr>
          <w:rFonts w:asciiTheme="majorHAnsi" w:hAnsiTheme="majorHAnsi" w:cs="Arial"/>
          <w:sz w:val="24"/>
          <w:szCs w:val="24"/>
        </w:rPr>
        <w:t xml:space="preserve"> </w:t>
      </w:r>
      <w:r w:rsidR="0074709E" w:rsidRPr="008D0311">
        <w:rPr>
          <w:rFonts w:asciiTheme="majorHAnsi" w:hAnsiTheme="majorHAnsi" w:cs="Arial"/>
          <w:sz w:val="24"/>
          <w:szCs w:val="24"/>
        </w:rPr>
        <w:t xml:space="preserve"> son</w:t>
      </w:r>
      <w:r w:rsidR="00327480">
        <w:rPr>
          <w:rFonts w:asciiTheme="majorHAnsi" w:hAnsiTheme="majorHAnsi" w:cs="Arial"/>
          <w:sz w:val="24"/>
          <w:szCs w:val="24"/>
        </w:rPr>
        <w:t xml:space="preserve"> considerados como predictores de riesgo para el desarrollo de </w:t>
      </w:r>
      <w:r w:rsidR="009710ED" w:rsidRPr="008D0311">
        <w:rPr>
          <w:rFonts w:asciiTheme="majorHAnsi" w:hAnsiTheme="majorHAnsi" w:cs="Arial"/>
          <w:sz w:val="24"/>
          <w:szCs w:val="24"/>
        </w:rPr>
        <w:t>caries dent</w:t>
      </w:r>
      <w:r w:rsidR="00B77C56">
        <w:rPr>
          <w:rFonts w:asciiTheme="majorHAnsi" w:hAnsiTheme="majorHAnsi" w:cs="Arial"/>
          <w:sz w:val="24"/>
          <w:szCs w:val="24"/>
        </w:rPr>
        <w:t>al en los niños</w:t>
      </w:r>
      <w:r w:rsidR="009710ED" w:rsidRPr="008D0311">
        <w:rPr>
          <w:rFonts w:asciiTheme="majorHAnsi" w:hAnsiTheme="majorHAnsi" w:cs="Arial"/>
          <w:sz w:val="24"/>
          <w:szCs w:val="24"/>
        </w:rPr>
        <w:t xml:space="preserve"> en </w:t>
      </w:r>
      <w:r w:rsidR="00911705" w:rsidRPr="008D0311">
        <w:rPr>
          <w:rFonts w:asciiTheme="majorHAnsi" w:hAnsiTheme="majorHAnsi" w:cs="Arial"/>
          <w:sz w:val="24"/>
          <w:szCs w:val="24"/>
        </w:rPr>
        <w:t>e</w:t>
      </w:r>
      <w:r w:rsidR="00CB541B">
        <w:rPr>
          <w:rFonts w:asciiTheme="majorHAnsi" w:hAnsiTheme="majorHAnsi" w:cs="Arial"/>
          <w:sz w:val="24"/>
          <w:szCs w:val="24"/>
        </w:rPr>
        <w:t>dades tempranas</w:t>
      </w:r>
      <w:sdt>
        <w:sdtPr>
          <w:rPr>
            <w:rFonts w:asciiTheme="majorHAnsi" w:hAnsiTheme="majorHAnsi" w:cs="Arial"/>
            <w:sz w:val="24"/>
            <w:szCs w:val="24"/>
          </w:rPr>
          <w:id w:val="-552088027"/>
          <w:citation/>
        </w:sdtPr>
        <w:sdtEndPr/>
        <w:sdtContent>
          <w:r w:rsidR="00911705" w:rsidRPr="008D0311">
            <w:rPr>
              <w:rFonts w:asciiTheme="majorHAnsi" w:hAnsiTheme="majorHAnsi" w:cs="Arial"/>
              <w:sz w:val="24"/>
              <w:szCs w:val="24"/>
            </w:rPr>
            <w:fldChar w:fldCharType="begin"/>
          </w:r>
          <w:r w:rsidR="00911705" w:rsidRPr="008D0311">
            <w:rPr>
              <w:rFonts w:asciiTheme="majorHAnsi" w:hAnsiTheme="majorHAnsi" w:cs="Arial"/>
              <w:sz w:val="24"/>
              <w:szCs w:val="24"/>
              <w:lang w:val="es-CO"/>
            </w:rPr>
            <w:instrText xml:space="preserve"> CITATION Plo121 \l 9226 </w:instrText>
          </w:r>
          <w:r w:rsidR="00911705"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[5]</w:t>
          </w:r>
          <w:r w:rsidR="00911705" w:rsidRPr="008D0311">
            <w:rPr>
              <w:rFonts w:asciiTheme="majorHAnsi" w:hAnsiTheme="majorHAnsi" w:cs="Arial"/>
              <w:sz w:val="24"/>
              <w:szCs w:val="24"/>
            </w:rPr>
            <w:fldChar w:fldCharType="end"/>
          </w:r>
        </w:sdtContent>
      </w:sdt>
      <w:r w:rsidR="00911705" w:rsidRPr="008D0311">
        <w:rPr>
          <w:rFonts w:asciiTheme="majorHAnsi" w:hAnsiTheme="majorHAnsi" w:cs="Arial"/>
          <w:sz w:val="24"/>
          <w:szCs w:val="24"/>
        </w:rPr>
        <w:t>.</w:t>
      </w:r>
    </w:p>
    <w:p w:rsidR="00EA063A" w:rsidRPr="008D0311" w:rsidRDefault="009710ED"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lastRenderedPageBreak/>
        <w:t xml:space="preserve"> </w:t>
      </w:r>
    </w:p>
    <w:p w:rsidR="00371829" w:rsidRPr="008D0311" w:rsidRDefault="003003EF"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 xml:space="preserve"> </w:t>
      </w:r>
      <w:r w:rsidR="00FF5572" w:rsidRPr="008D0311">
        <w:rPr>
          <w:rFonts w:asciiTheme="majorHAnsi" w:hAnsiTheme="majorHAnsi" w:cs="Arial"/>
          <w:sz w:val="24"/>
          <w:szCs w:val="24"/>
        </w:rPr>
        <w:t xml:space="preserve"> </w:t>
      </w:r>
    </w:p>
    <w:p w:rsidR="00114389" w:rsidRPr="008D0311" w:rsidRDefault="00114389"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 xml:space="preserve">Por lo tanto </w:t>
      </w:r>
      <w:r w:rsidR="00A75EDC" w:rsidRPr="008D0311">
        <w:rPr>
          <w:rFonts w:asciiTheme="majorHAnsi" w:hAnsiTheme="majorHAnsi" w:cs="Arial"/>
          <w:sz w:val="24"/>
          <w:szCs w:val="24"/>
        </w:rPr>
        <w:t>La transmisión de microorgani</w:t>
      </w:r>
      <w:r w:rsidR="001B1C49" w:rsidRPr="008D0311">
        <w:rPr>
          <w:rFonts w:asciiTheme="majorHAnsi" w:hAnsiTheme="majorHAnsi" w:cs="Arial"/>
          <w:sz w:val="24"/>
          <w:szCs w:val="24"/>
        </w:rPr>
        <w:t>smos desde la boca de la madre hacia</w:t>
      </w:r>
      <w:r w:rsidR="00A75EDC" w:rsidRPr="008D0311">
        <w:rPr>
          <w:rFonts w:asciiTheme="majorHAnsi" w:hAnsiTheme="majorHAnsi" w:cs="Arial"/>
          <w:sz w:val="24"/>
          <w:szCs w:val="24"/>
        </w:rPr>
        <w:t xml:space="preserve"> la boca del beb</w:t>
      </w:r>
      <w:r w:rsidR="009F6031" w:rsidRPr="008D0311">
        <w:rPr>
          <w:rFonts w:asciiTheme="majorHAnsi" w:hAnsiTheme="majorHAnsi" w:cs="Arial"/>
          <w:sz w:val="24"/>
          <w:szCs w:val="24"/>
        </w:rPr>
        <w:t>é</w:t>
      </w:r>
      <w:r w:rsidR="00CA3F3D" w:rsidRPr="008D0311">
        <w:rPr>
          <w:rFonts w:asciiTheme="majorHAnsi" w:hAnsiTheme="majorHAnsi" w:cs="Arial"/>
          <w:sz w:val="24"/>
          <w:szCs w:val="24"/>
        </w:rPr>
        <w:t xml:space="preserve"> en edades tempranas</w:t>
      </w:r>
      <w:r w:rsidR="00247BE1" w:rsidRPr="008D0311">
        <w:rPr>
          <w:rFonts w:asciiTheme="majorHAnsi" w:hAnsiTheme="majorHAnsi" w:cs="Arial"/>
          <w:sz w:val="24"/>
          <w:szCs w:val="24"/>
        </w:rPr>
        <w:t>, incluso antes de la aparición</w:t>
      </w:r>
      <w:r w:rsidR="00343498" w:rsidRPr="008D0311">
        <w:rPr>
          <w:rFonts w:asciiTheme="majorHAnsi" w:hAnsiTheme="majorHAnsi" w:cs="Arial"/>
          <w:sz w:val="24"/>
          <w:szCs w:val="24"/>
        </w:rPr>
        <w:t xml:space="preserve"> de los dientes,</w:t>
      </w:r>
      <w:r w:rsidR="00CA3F3D" w:rsidRPr="008D0311">
        <w:rPr>
          <w:rFonts w:asciiTheme="majorHAnsi" w:hAnsiTheme="majorHAnsi" w:cs="Arial"/>
          <w:sz w:val="24"/>
          <w:szCs w:val="24"/>
        </w:rPr>
        <w:t xml:space="preserve"> constituye uno de los principales factores</w:t>
      </w:r>
      <w:r w:rsidR="00327480">
        <w:rPr>
          <w:rFonts w:asciiTheme="majorHAnsi" w:hAnsiTheme="majorHAnsi" w:cs="Arial"/>
          <w:sz w:val="24"/>
          <w:szCs w:val="24"/>
        </w:rPr>
        <w:t xml:space="preserve"> a controlar para evitar</w:t>
      </w:r>
      <w:r w:rsidR="00CA3F3D" w:rsidRPr="008D0311">
        <w:rPr>
          <w:rFonts w:asciiTheme="majorHAnsi" w:hAnsiTheme="majorHAnsi" w:cs="Arial"/>
          <w:sz w:val="24"/>
          <w:szCs w:val="24"/>
        </w:rPr>
        <w:t xml:space="preserve"> </w:t>
      </w:r>
      <w:r w:rsidRPr="008D0311">
        <w:rPr>
          <w:rFonts w:asciiTheme="majorHAnsi" w:hAnsiTheme="majorHAnsi" w:cs="Arial"/>
          <w:sz w:val="24"/>
          <w:szCs w:val="24"/>
        </w:rPr>
        <w:t>el establecimiento y desarrollo de la caries dental en los niños</w:t>
      </w:r>
      <w:sdt>
        <w:sdtPr>
          <w:rPr>
            <w:rFonts w:asciiTheme="majorHAnsi" w:hAnsiTheme="majorHAnsi" w:cs="Arial"/>
            <w:sz w:val="24"/>
            <w:szCs w:val="24"/>
          </w:rPr>
          <w:id w:val="-175887674"/>
          <w:citation/>
        </w:sdtPr>
        <w:sdtEndPr/>
        <w:sdtContent>
          <w:r w:rsidR="000E56F9" w:rsidRPr="008D0311">
            <w:rPr>
              <w:rFonts w:asciiTheme="majorHAnsi" w:hAnsiTheme="majorHAnsi" w:cs="Arial"/>
              <w:sz w:val="24"/>
              <w:szCs w:val="24"/>
            </w:rPr>
            <w:fldChar w:fldCharType="begin"/>
          </w:r>
          <w:r w:rsidR="000E56F9" w:rsidRPr="008D0311">
            <w:rPr>
              <w:rFonts w:asciiTheme="majorHAnsi" w:hAnsiTheme="majorHAnsi" w:cs="Arial"/>
              <w:sz w:val="24"/>
              <w:szCs w:val="24"/>
              <w:lang w:val="es-CO"/>
            </w:rPr>
            <w:instrText xml:space="preserve"> CITATION Plo121 \l 9226 </w:instrText>
          </w:r>
          <w:r w:rsidR="000E56F9"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[5]</w:t>
          </w:r>
          <w:r w:rsidR="000E56F9" w:rsidRPr="008D0311">
            <w:rPr>
              <w:rFonts w:asciiTheme="majorHAnsi" w:hAnsiTheme="majorHAnsi" w:cs="Arial"/>
              <w:sz w:val="24"/>
              <w:szCs w:val="24"/>
            </w:rPr>
            <w:fldChar w:fldCharType="end"/>
          </w:r>
        </w:sdtContent>
      </w:sdt>
      <w:sdt>
        <w:sdtPr>
          <w:rPr>
            <w:rFonts w:asciiTheme="majorHAnsi" w:hAnsiTheme="majorHAnsi" w:cs="Arial"/>
            <w:sz w:val="24"/>
            <w:szCs w:val="24"/>
          </w:rPr>
          <w:id w:val="958062846"/>
          <w:citation/>
        </w:sdtPr>
        <w:sdtEndPr/>
        <w:sdtContent>
          <w:r w:rsidR="000E56F9" w:rsidRPr="008D0311">
            <w:rPr>
              <w:rFonts w:asciiTheme="majorHAnsi" w:hAnsiTheme="majorHAnsi" w:cs="Arial"/>
              <w:sz w:val="24"/>
              <w:szCs w:val="24"/>
            </w:rPr>
            <w:fldChar w:fldCharType="begin"/>
          </w:r>
          <w:r w:rsidR="000E56F9" w:rsidRPr="008D0311">
            <w:rPr>
              <w:rFonts w:asciiTheme="majorHAnsi" w:hAnsiTheme="majorHAnsi" w:cs="Arial"/>
              <w:sz w:val="24"/>
              <w:szCs w:val="24"/>
              <w:lang w:val="es-CO"/>
            </w:rPr>
            <w:instrText xml:space="preserve"> CITATION Plo12 \l 9226 </w:instrText>
          </w:r>
          <w:r w:rsidR="000E56F9"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[6]</w:t>
          </w:r>
          <w:r w:rsidR="000E56F9" w:rsidRPr="008D0311">
            <w:rPr>
              <w:rFonts w:asciiTheme="majorHAnsi" w:hAnsiTheme="majorHAnsi" w:cs="Arial"/>
              <w:sz w:val="24"/>
              <w:szCs w:val="24"/>
            </w:rPr>
            <w:fldChar w:fldCharType="end"/>
          </w:r>
        </w:sdtContent>
      </w:sdt>
      <w:r w:rsidR="00343498" w:rsidRPr="008D0311">
        <w:rPr>
          <w:rFonts w:asciiTheme="majorHAnsi" w:hAnsiTheme="majorHAnsi" w:cs="Arial"/>
          <w:sz w:val="24"/>
          <w:szCs w:val="24"/>
        </w:rPr>
        <w:t xml:space="preserve">. </w:t>
      </w:r>
    </w:p>
    <w:p w:rsidR="00114389" w:rsidRPr="008D0311" w:rsidRDefault="00343498" w:rsidP="0013533C">
      <w:pPr>
        <w:spacing w:line="360" w:lineRule="auto"/>
        <w:jc w:val="both"/>
        <w:rPr>
          <w:rFonts w:asciiTheme="majorHAnsi" w:hAnsiTheme="majorHAnsi" w:cs="Arial"/>
          <w:sz w:val="24"/>
          <w:szCs w:val="24"/>
        </w:rPr>
      </w:pPr>
      <w:r w:rsidRPr="008D0311">
        <w:rPr>
          <w:rFonts w:asciiTheme="majorHAnsi" w:hAnsiTheme="majorHAnsi" w:cs="Arial"/>
          <w:color w:val="000000" w:themeColor="text1"/>
          <w:sz w:val="24"/>
          <w:szCs w:val="24"/>
        </w:rPr>
        <w:t>R</w:t>
      </w:r>
      <w:r w:rsidR="00EB7C09" w:rsidRPr="008D0311">
        <w:rPr>
          <w:rFonts w:asciiTheme="majorHAnsi" w:hAnsiTheme="majorHAnsi" w:cs="Arial"/>
          <w:color w:val="000000" w:themeColor="text1"/>
          <w:sz w:val="24"/>
          <w:szCs w:val="24"/>
        </w:rPr>
        <w:t xml:space="preserve">etrasar </w:t>
      </w:r>
      <w:r w:rsidR="009F6031" w:rsidRPr="008D0311">
        <w:rPr>
          <w:rFonts w:asciiTheme="majorHAnsi" w:hAnsiTheme="majorHAnsi" w:cs="Arial"/>
          <w:color w:val="000000" w:themeColor="text1"/>
          <w:sz w:val="24"/>
          <w:szCs w:val="24"/>
        </w:rPr>
        <w:t>la colonización,</w:t>
      </w:r>
      <w:r w:rsidR="00EB7C09" w:rsidRPr="008D0311">
        <w:rPr>
          <w:rFonts w:asciiTheme="majorHAnsi" w:hAnsiTheme="majorHAnsi" w:cs="Arial"/>
          <w:color w:val="000000" w:themeColor="text1"/>
          <w:sz w:val="24"/>
          <w:szCs w:val="24"/>
        </w:rPr>
        <w:t xml:space="preserve"> y</w:t>
      </w:r>
      <w:r w:rsidR="009F6031" w:rsidRPr="008D0311">
        <w:rPr>
          <w:rFonts w:asciiTheme="majorHAnsi" w:hAnsiTheme="majorHAnsi" w:cs="Arial"/>
          <w:color w:val="000000" w:themeColor="text1"/>
          <w:sz w:val="24"/>
          <w:szCs w:val="24"/>
        </w:rPr>
        <w:t>, en consecuencia,</w:t>
      </w:r>
      <w:r w:rsidR="00247BE1" w:rsidRPr="008D0311">
        <w:rPr>
          <w:rFonts w:asciiTheme="majorHAnsi" w:hAnsiTheme="majorHAnsi" w:cs="Arial"/>
          <w:color w:val="000000" w:themeColor="text1"/>
          <w:sz w:val="24"/>
          <w:szCs w:val="24"/>
        </w:rPr>
        <w:t xml:space="preserve"> </w:t>
      </w:r>
      <w:r w:rsidR="009F6031" w:rsidRPr="008D0311">
        <w:rPr>
          <w:rFonts w:asciiTheme="majorHAnsi" w:hAnsiTheme="majorHAnsi" w:cs="Arial"/>
          <w:color w:val="000000" w:themeColor="text1"/>
          <w:sz w:val="24"/>
          <w:szCs w:val="24"/>
        </w:rPr>
        <w:t xml:space="preserve">controlar </w:t>
      </w:r>
      <w:r w:rsidR="00CA3F3D" w:rsidRPr="008D0311">
        <w:rPr>
          <w:rFonts w:asciiTheme="majorHAnsi" w:hAnsiTheme="majorHAnsi" w:cs="Arial"/>
          <w:color w:val="000000" w:themeColor="text1"/>
          <w:sz w:val="24"/>
          <w:szCs w:val="24"/>
        </w:rPr>
        <w:t xml:space="preserve"> </w:t>
      </w:r>
      <w:r w:rsidR="009F6031" w:rsidRPr="008D0311">
        <w:rPr>
          <w:rFonts w:asciiTheme="majorHAnsi" w:hAnsiTheme="majorHAnsi" w:cs="Arial"/>
          <w:color w:val="000000" w:themeColor="text1"/>
          <w:sz w:val="24"/>
          <w:szCs w:val="24"/>
        </w:rPr>
        <w:t xml:space="preserve">la infección manifestada en altos recuentos </w:t>
      </w:r>
      <w:r w:rsidR="009F6031" w:rsidRPr="008D0311">
        <w:rPr>
          <w:rFonts w:asciiTheme="majorHAnsi" w:hAnsiTheme="majorHAnsi" w:cs="Arial"/>
          <w:sz w:val="24"/>
          <w:szCs w:val="24"/>
        </w:rPr>
        <w:t xml:space="preserve">microbianos </w:t>
      </w:r>
      <w:r w:rsidR="00CA3F3D" w:rsidRPr="008D0311">
        <w:rPr>
          <w:rFonts w:asciiTheme="majorHAnsi" w:hAnsiTheme="majorHAnsi" w:cs="Arial"/>
          <w:sz w:val="24"/>
          <w:szCs w:val="24"/>
        </w:rPr>
        <w:t>adquiridos y propios en la boca del beb</w:t>
      </w:r>
      <w:r w:rsidR="009F6031" w:rsidRPr="008D0311">
        <w:rPr>
          <w:rFonts w:asciiTheme="majorHAnsi" w:hAnsiTheme="majorHAnsi" w:cs="Arial"/>
          <w:sz w:val="24"/>
          <w:szCs w:val="24"/>
        </w:rPr>
        <w:t>é</w:t>
      </w:r>
      <w:r w:rsidRPr="008D0311">
        <w:rPr>
          <w:rFonts w:asciiTheme="majorHAnsi" w:hAnsiTheme="majorHAnsi" w:cs="Arial"/>
          <w:sz w:val="24"/>
          <w:szCs w:val="24"/>
        </w:rPr>
        <w:t>,</w:t>
      </w:r>
      <w:r w:rsidR="00CA3F3D" w:rsidRPr="008D0311">
        <w:rPr>
          <w:rFonts w:asciiTheme="majorHAnsi" w:hAnsiTheme="majorHAnsi" w:cs="Arial"/>
          <w:sz w:val="24"/>
          <w:szCs w:val="24"/>
        </w:rPr>
        <w:t xml:space="preserve"> </w:t>
      </w:r>
      <w:r w:rsidR="009F6031" w:rsidRPr="008D0311">
        <w:rPr>
          <w:rFonts w:asciiTheme="majorHAnsi" w:hAnsiTheme="majorHAnsi" w:cs="Arial"/>
          <w:color w:val="000000" w:themeColor="text1"/>
          <w:sz w:val="24"/>
          <w:szCs w:val="24"/>
        </w:rPr>
        <w:t>puede evitar</w:t>
      </w:r>
      <w:r w:rsidR="00247BE1" w:rsidRPr="008D0311">
        <w:rPr>
          <w:rFonts w:asciiTheme="majorHAnsi" w:hAnsiTheme="majorHAnsi" w:cs="Arial"/>
          <w:color w:val="000000" w:themeColor="text1"/>
          <w:sz w:val="24"/>
          <w:szCs w:val="24"/>
        </w:rPr>
        <w:t xml:space="preserve"> </w:t>
      </w:r>
      <w:r w:rsidR="00247BE1" w:rsidRPr="008D0311">
        <w:rPr>
          <w:rFonts w:asciiTheme="majorHAnsi" w:hAnsiTheme="majorHAnsi" w:cs="Arial"/>
          <w:sz w:val="24"/>
          <w:szCs w:val="24"/>
        </w:rPr>
        <w:t>la presencia de caries dental en edades más</w:t>
      </w:r>
      <w:r w:rsidR="00B35CA8" w:rsidRPr="008D0311">
        <w:rPr>
          <w:rFonts w:asciiTheme="majorHAnsi" w:hAnsiTheme="majorHAnsi" w:cs="Arial"/>
          <w:sz w:val="24"/>
          <w:szCs w:val="24"/>
        </w:rPr>
        <w:t xml:space="preserve"> avanzadas</w:t>
      </w:r>
      <w:sdt>
        <w:sdtPr>
          <w:rPr>
            <w:rFonts w:asciiTheme="majorHAnsi" w:hAnsiTheme="majorHAnsi" w:cs="Arial"/>
            <w:sz w:val="24"/>
            <w:szCs w:val="24"/>
          </w:rPr>
          <w:id w:val="2003152585"/>
          <w:citation/>
        </w:sdtPr>
        <w:sdtEndPr/>
        <w:sdtContent>
          <w:r w:rsidR="000E56F9" w:rsidRPr="008D0311">
            <w:rPr>
              <w:rFonts w:asciiTheme="majorHAnsi" w:hAnsiTheme="majorHAnsi" w:cs="Arial"/>
              <w:sz w:val="24"/>
              <w:szCs w:val="24"/>
            </w:rPr>
            <w:fldChar w:fldCharType="begin"/>
          </w:r>
          <w:r w:rsidR="000E56F9" w:rsidRPr="008D0311">
            <w:rPr>
              <w:rFonts w:asciiTheme="majorHAnsi" w:hAnsiTheme="majorHAnsi" w:cs="Arial"/>
              <w:sz w:val="24"/>
              <w:szCs w:val="24"/>
              <w:lang w:val="es-CO"/>
            </w:rPr>
            <w:instrText xml:space="preserve"> CITATION Ber06 \l 9226 </w:instrText>
          </w:r>
          <w:r w:rsidR="000E56F9"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[4]</w:t>
          </w:r>
          <w:r w:rsidR="000E56F9" w:rsidRPr="008D0311">
            <w:rPr>
              <w:rFonts w:asciiTheme="majorHAnsi" w:hAnsiTheme="majorHAnsi" w:cs="Arial"/>
              <w:sz w:val="24"/>
              <w:szCs w:val="24"/>
            </w:rPr>
            <w:fldChar w:fldCharType="end"/>
          </w:r>
        </w:sdtContent>
      </w:sdt>
      <w:sdt>
        <w:sdtPr>
          <w:rPr>
            <w:rFonts w:asciiTheme="majorHAnsi" w:hAnsiTheme="majorHAnsi" w:cs="Arial"/>
            <w:sz w:val="24"/>
            <w:szCs w:val="24"/>
          </w:rPr>
          <w:id w:val="337506366"/>
          <w:citation/>
        </w:sdtPr>
        <w:sdtEndPr/>
        <w:sdtContent>
          <w:r w:rsidR="000E56F9" w:rsidRPr="008D0311">
            <w:rPr>
              <w:rFonts w:asciiTheme="majorHAnsi" w:hAnsiTheme="majorHAnsi" w:cs="Arial"/>
              <w:sz w:val="24"/>
              <w:szCs w:val="24"/>
            </w:rPr>
            <w:fldChar w:fldCharType="begin"/>
          </w:r>
          <w:r w:rsidR="000E56F9" w:rsidRPr="008D0311">
            <w:rPr>
              <w:rFonts w:asciiTheme="majorHAnsi" w:hAnsiTheme="majorHAnsi" w:cs="Arial"/>
              <w:sz w:val="24"/>
              <w:szCs w:val="24"/>
              <w:lang w:val="es-CO"/>
            </w:rPr>
            <w:instrText xml:space="preserve"> CITATION Köh12 \l 9226 </w:instrText>
          </w:r>
          <w:r w:rsidR="000E56F9"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[7]</w:t>
          </w:r>
          <w:r w:rsidR="000E56F9" w:rsidRPr="008D0311">
            <w:rPr>
              <w:rFonts w:asciiTheme="majorHAnsi" w:hAnsiTheme="majorHAnsi" w:cs="Arial"/>
              <w:sz w:val="24"/>
              <w:szCs w:val="24"/>
            </w:rPr>
            <w:fldChar w:fldCharType="end"/>
          </w:r>
        </w:sdtContent>
      </w:sdt>
      <w:r w:rsidR="00247BE1" w:rsidRPr="008D0311">
        <w:rPr>
          <w:rFonts w:asciiTheme="majorHAnsi" w:hAnsiTheme="majorHAnsi" w:cs="Arial"/>
          <w:sz w:val="24"/>
          <w:szCs w:val="24"/>
        </w:rPr>
        <w:t xml:space="preserve">. </w:t>
      </w:r>
      <w:r w:rsidR="00114389" w:rsidRPr="008D0311">
        <w:rPr>
          <w:rFonts w:asciiTheme="majorHAnsi" w:hAnsiTheme="majorHAnsi" w:cs="Arial"/>
          <w:sz w:val="24"/>
          <w:szCs w:val="24"/>
        </w:rPr>
        <w:t xml:space="preserve"> Actividades dirigidas hacia La educación en salud bucal para la madre constituyen  un factor principal para</w:t>
      </w:r>
      <w:r w:rsidR="006162BD" w:rsidRPr="008D0311">
        <w:rPr>
          <w:rFonts w:asciiTheme="majorHAnsi" w:hAnsiTheme="majorHAnsi" w:cs="Arial"/>
          <w:sz w:val="24"/>
          <w:szCs w:val="24"/>
        </w:rPr>
        <w:t xml:space="preserve"> lograr la</w:t>
      </w:r>
      <w:r w:rsidR="00114389" w:rsidRPr="008D0311">
        <w:rPr>
          <w:rFonts w:asciiTheme="majorHAnsi" w:hAnsiTheme="majorHAnsi" w:cs="Arial"/>
          <w:sz w:val="24"/>
          <w:szCs w:val="24"/>
        </w:rPr>
        <w:t xml:space="preserve"> modificación de hábitos que puedan </w:t>
      </w:r>
      <w:r w:rsidR="006162BD" w:rsidRPr="008D0311">
        <w:rPr>
          <w:rFonts w:asciiTheme="majorHAnsi" w:hAnsiTheme="majorHAnsi" w:cs="Arial"/>
          <w:sz w:val="24"/>
          <w:szCs w:val="24"/>
        </w:rPr>
        <w:t>al</w:t>
      </w:r>
      <w:r w:rsidR="00D446A3" w:rsidRPr="008D0311">
        <w:rPr>
          <w:rFonts w:asciiTheme="majorHAnsi" w:hAnsiTheme="majorHAnsi" w:cs="Arial"/>
          <w:sz w:val="24"/>
          <w:szCs w:val="24"/>
        </w:rPr>
        <w:t>terarla</w:t>
      </w:r>
      <w:r w:rsidR="00BF21B7">
        <w:rPr>
          <w:rFonts w:asciiTheme="majorHAnsi" w:hAnsiTheme="majorHAnsi" w:cs="Arial"/>
          <w:sz w:val="24"/>
          <w:szCs w:val="24"/>
        </w:rPr>
        <w:t>. De esta manera, e</w:t>
      </w:r>
      <w:r w:rsidR="00BF21B7" w:rsidRPr="008D0311">
        <w:rPr>
          <w:rFonts w:asciiTheme="majorHAnsi" w:hAnsiTheme="majorHAnsi" w:cs="Arial"/>
          <w:sz w:val="24"/>
          <w:szCs w:val="24"/>
        </w:rPr>
        <w:t>ntendiendo</w:t>
      </w:r>
      <w:r w:rsidR="006162BD" w:rsidRPr="008D0311">
        <w:rPr>
          <w:rFonts w:asciiTheme="majorHAnsi" w:hAnsiTheme="majorHAnsi" w:cs="Arial"/>
          <w:sz w:val="24"/>
          <w:szCs w:val="24"/>
        </w:rPr>
        <w:t xml:space="preserve"> que  los conocimientos, prácticas y cuidado bucal de los padres inciden en la frecuencia </w:t>
      </w:r>
      <w:r w:rsidR="00006C0A" w:rsidRPr="008D0311">
        <w:rPr>
          <w:rFonts w:asciiTheme="majorHAnsi" w:hAnsiTheme="majorHAnsi" w:cs="Arial"/>
          <w:sz w:val="24"/>
          <w:szCs w:val="24"/>
        </w:rPr>
        <w:t>de la caries dental de sus hijos</w:t>
      </w:r>
      <w:sdt>
        <w:sdtPr>
          <w:rPr>
            <w:rFonts w:asciiTheme="majorHAnsi" w:hAnsiTheme="majorHAnsi" w:cs="Arial"/>
            <w:sz w:val="24"/>
            <w:szCs w:val="24"/>
          </w:rPr>
          <w:id w:val="-1140254496"/>
          <w:citation/>
        </w:sdtPr>
        <w:sdtEndPr/>
        <w:sdtContent>
          <w:r w:rsidR="00006C0A" w:rsidRPr="008D0311">
            <w:rPr>
              <w:rFonts w:asciiTheme="majorHAnsi" w:hAnsiTheme="majorHAnsi" w:cs="Arial"/>
              <w:sz w:val="24"/>
              <w:szCs w:val="24"/>
            </w:rPr>
            <w:fldChar w:fldCharType="begin"/>
          </w:r>
          <w:r w:rsidR="00006C0A" w:rsidRPr="008D0311">
            <w:rPr>
              <w:rFonts w:asciiTheme="majorHAnsi" w:hAnsiTheme="majorHAnsi" w:cs="Arial"/>
              <w:sz w:val="24"/>
              <w:szCs w:val="24"/>
              <w:lang w:val="es-CO"/>
            </w:rPr>
            <w:instrText xml:space="preserve"> CITATION Hab01 \l 9226 </w:instrText>
          </w:r>
          <w:r w:rsidR="00006C0A"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[8]</w:t>
          </w:r>
          <w:r w:rsidR="00006C0A" w:rsidRPr="008D0311">
            <w:rPr>
              <w:rFonts w:asciiTheme="majorHAnsi" w:hAnsiTheme="majorHAnsi" w:cs="Arial"/>
              <w:sz w:val="24"/>
              <w:szCs w:val="24"/>
            </w:rPr>
            <w:fldChar w:fldCharType="end"/>
          </w:r>
        </w:sdtContent>
      </w:sdt>
      <w:r w:rsidR="00006C0A" w:rsidRPr="008D0311">
        <w:rPr>
          <w:rFonts w:asciiTheme="majorHAnsi" w:hAnsiTheme="majorHAnsi" w:cs="Arial"/>
          <w:sz w:val="24"/>
          <w:szCs w:val="24"/>
        </w:rPr>
        <w:t xml:space="preserve"> </w:t>
      </w:r>
      <w:sdt>
        <w:sdtPr>
          <w:rPr>
            <w:rFonts w:asciiTheme="majorHAnsi" w:hAnsiTheme="majorHAnsi" w:cs="Arial"/>
            <w:sz w:val="24"/>
            <w:szCs w:val="24"/>
          </w:rPr>
          <w:id w:val="550511627"/>
          <w:citation/>
        </w:sdtPr>
        <w:sdtEndPr/>
        <w:sdtContent>
          <w:r w:rsidR="00006C0A" w:rsidRPr="008D0311">
            <w:rPr>
              <w:rFonts w:asciiTheme="majorHAnsi" w:hAnsiTheme="majorHAnsi" w:cs="Arial"/>
              <w:sz w:val="24"/>
              <w:szCs w:val="24"/>
            </w:rPr>
            <w:fldChar w:fldCharType="begin"/>
          </w:r>
          <w:r w:rsidR="00006C0A" w:rsidRPr="008D0311">
            <w:rPr>
              <w:rFonts w:asciiTheme="majorHAnsi" w:hAnsiTheme="majorHAnsi" w:cs="Arial"/>
              <w:sz w:val="24"/>
              <w:szCs w:val="24"/>
              <w:lang w:val="es-CO"/>
            </w:rPr>
            <w:instrText xml:space="preserve"> CITATION Bli01 \l 9226 </w:instrText>
          </w:r>
          <w:r w:rsidR="00006C0A"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[9]</w:t>
          </w:r>
          <w:r w:rsidR="00006C0A" w:rsidRPr="008D0311">
            <w:rPr>
              <w:rFonts w:asciiTheme="majorHAnsi" w:hAnsiTheme="majorHAnsi" w:cs="Arial"/>
              <w:sz w:val="24"/>
              <w:szCs w:val="24"/>
            </w:rPr>
            <w:fldChar w:fldCharType="end"/>
          </w:r>
        </w:sdtContent>
      </w:sdt>
      <w:r w:rsidR="006162BD" w:rsidRPr="008D0311">
        <w:rPr>
          <w:rFonts w:asciiTheme="majorHAnsi" w:hAnsiTheme="majorHAnsi" w:cs="Arial"/>
          <w:sz w:val="24"/>
          <w:szCs w:val="24"/>
        </w:rPr>
        <w:t xml:space="preserve">. </w:t>
      </w:r>
      <w:r w:rsidR="00BF21B7">
        <w:rPr>
          <w:rFonts w:asciiTheme="majorHAnsi" w:hAnsiTheme="majorHAnsi" w:cs="Arial"/>
          <w:sz w:val="24"/>
          <w:szCs w:val="24"/>
        </w:rPr>
        <w:t xml:space="preserve"> Se asume que l</w:t>
      </w:r>
      <w:r w:rsidR="006162BD" w:rsidRPr="008D0311">
        <w:rPr>
          <w:rFonts w:asciiTheme="majorHAnsi" w:hAnsiTheme="majorHAnsi" w:cs="Arial"/>
          <w:sz w:val="24"/>
          <w:szCs w:val="24"/>
        </w:rPr>
        <w:t>os esfuerzos iniciales deben dirigirse hacia la educación de la madre y/o su grupo familiar.</w:t>
      </w:r>
    </w:p>
    <w:p w:rsidR="00176D76" w:rsidRPr="008D0311" w:rsidRDefault="006162BD" w:rsidP="0013533C">
      <w:pPr>
        <w:pStyle w:val="Textonotaalfinal"/>
        <w:spacing w:line="360" w:lineRule="auto"/>
        <w:jc w:val="both"/>
        <w:rPr>
          <w:rFonts w:asciiTheme="majorHAnsi" w:hAnsiTheme="majorHAnsi" w:cs="Arial"/>
          <w:bCs/>
          <w:sz w:val="24"/>
          <w:szCs w:val="24"/>
          <w:lang w:val="es-MX"/>
        </w:rPr>
      </w:pPr>
      <w:r w:rsidRPr="008D0311">
        <w:rPr>
          <w:rFonts w:asciiTheme="majorHAnsi" w:hAnsiTheme="majorHAnsi" w:cs="Arial"/>
          <w:sz w:val="24"/>
          <w:szCs w:val="24"/>
        </w:rPr>
        <w:t>Dicha educación para la salud bucal dirigida a las gestantes a menudo se ha identi</w:t>
      </w:r>
      <w:r w:rsidR="00176D76" w:rsidRPr="008D0311">
        <w:rPr>
          <w:rFonts w:asciiTheme="majorHAnsi" w:hAnsiTheme="majorHAnsi" w:cs="Arial"/>
          <w:sz w:val="24"/>
          <w:szCs w:val="24"/>
        </w:rPr>
        <w:t xml:space="preserve">ficado con una perspectiva </w:t>
      </w:r>
      <w:r w:rsidR="0013533C" w:rsidRPr="008D0311">
        <w:rPr>
          <w:rFonts w:asciiTheme="majorHAnsi" w:hAnsiTheme="majorHAnsi" w:cs="Arial"/>
          <w:sz w:val="24"/>
          <w:szCs w:val="24"/>
        </w:rPr>
        <w:t>vertical</w:t>
      </w:r>
      <w:r w:rsidR="00176D76" w:rsidRPr="008D0311">
        <w:rPr>
          <w:rFonts w:asciiTheme="majorHAnsi" w:hAnsiTheme="majorHAnsi" w:cs="Arial"/>
          <w:sz w:val="24"/>
          <w:szCs w:val="24"/>
        </w:rPr>
        <w:t xml:space="preserve"> de la </w:t>
      </w:r>
      <w:r w:rsidR="0013533C" w:rsidRPr="008D0311">
        <w:rPr>
          <w:rFonts w:asciiTheme="majorHAnsi" w:hAnsiTheme="majorHAnsi" w:cs="Arial"/>
          <w:sz w:val="24"/>
          <w:szCs w:val="24"/>
        </w:rPr>
        <w:t>transmisión</w:t>
      </w:r>
      <w:r w:rsidR="00176D76" w:rsidRPr="008D0311">
        <w:rPr>
          <w:rFonts w:asciiTheme="majorHAnsi" w:hAnsiTheme="majorHAnsi" w:cs="Arial"/>
          <w:sz w:val="24"/>
          <w:szCs w:val="24"/>
        </w:rPr>
        <w:t xml:space="preserve"> del </w:t>
      </w:r>
      <w:r w:rsidR="0013533C" w:rsidRPr="008D0311">
        <w:rPr>
          <w:rFonts w:asciiTheme="majorHAnsi" w:hAnsiTheme="majorHAnsi" w:cs="Arial"/>
          <w:sz w:val="24"/>
          <w:szCs w:val="24"/>
        </w:rPr>
        <w:t>conocimiento</w:t>
      </w:r>
      <w:sdt>
        <w:sdtPr>
          <w:rPr>
            <w:rFonts w:asciiTheme="majorHAnsi" w:hAnsiTheme="majorHAnsi" w:cs="Arial"/>
            <w:sz w:val="24"/>
            <w:szCs w:val="24"/>
          </w:rPr>
          <w:id w:val="-86390473"/>
          <w:citation/>
        </w:sdtPr>
        <w:sdtEndPr/>
        <w:sdtContent>
          <w:r w:rsidR="00006C0A" w:rsidRPr="008D0311">
            <w:rPr>
              <w:rFonts w:asciiTheme="majorHAnsi" w:hAnsiTheme="majorHAnsi" w:cs="Arial"/>
              <w:sz w:val="24"/>
              <w:szCs w:val="24"/>
            </w:rPr>
            <w:fldChar w:fldCharType="begin"/>
          </w:r>
          <w:r w:rsidR="00006C0A" w:rsidRPr="008D0311">
            <w:rPr>
              <w:rFonts w:asciiTheme="majorHAnsi" w:hAnsiTheme="majorHAnsi" w:cs="Arial"/>
              <w:sz w:val="24"/>
              <w:szCs w:val="24"/>
              <w:lang w:val="es-CO"/>
            </w:rPr>
            <w:instrText xml:space="preserve"> CITATION Peñ06 \l 9226 </w:instrText>
          </w:r>
          <w:r w:rsidR="00006C0A"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[10]</w:t>
          </w:r>
          <w:r w:rsidR="00006C0A" w:rsidRPr="008D0311">
            <w:rPr>
              <w:rFonts w:asciiTheme="majorHAnsi" w:hAnsiTheme="majorHAnsi" w:cs="Arial"/>
              <w:sz w:val="24"/>
              <w:szCs w:val="24"/>
            </w:rPr>
            <w:fldChar w:fldCharType="end"/>
          </w:r>
        </w:sdtContent>
      </w:sdt>
      <w:r w:rsidR="00006C0A" w:rsidRPr="008D0311">
        <w:rPr>
          <w:rFonts w:asciiTheme="majorHAnsi" w:hAnsiTheme="majorHAnsi" w:cs="Arial"/>
          <w:sz w:val="24"/>
          <w:szCs w:val="24"/>
        </w:rPr>
        <w:t>.</w:t>
      </w:r>
    </w:p>
    <w:p w:rsidR="008401CB" w:rsidRPr="008D0311" w:rsidRDefault="0013533C" w:rsidP="00FD3B69">
      <w:pPr>
        <w:pStyle w:val="Textonotaalfinal"/>
        <w:spacing w:line="360" w:lineRule="auto"/>
        <w:jc w:val="both"/>
        <w:rPr>
          <w:rFonts w:asciiTheme="majorHAnsi" w:eastAsia="Times New Roman" w:hAnsiTheme="majorHAnsi" w:cs="Times New Roman"/>
          <w:sz w:val="24"/>
          <w:szCs w:val="24"/>
          <w:lang w:eastAsia="es-ES"/>
        </w:rPr>
      </w:pPr>
      <w:r w:rsidRPr="008D0311">
        <w:rPr>
          <w:rFonts w:asciiTheme="majorHAnsi" w:hAnsiTheme="majorHAnsi" w:cs="Arial"/>
          <w:sz w:val="24"/>
          <w:szCs w:val="24"/>
          <w:lang w:val="es-ES_tradnl"/>
        </w:rPr>
        <w:t>Se</w:t>
      </w:r>
      <w:r w:rsidR="00176D76" w:rsidRPr="008D0311">
        <w:rPr>
          <w:rFonts w:asciiTheme="majorHAnsi" w:hAnsiTheme="majorHAnsi" w:cs="Arial"/>
          <w:sz w:val="24"/>
          <w:szCs w:val="24"/>
          <w:lang w:val="es-ES_tradnl"/>
        </w:rPr>
        <w:t xml:space="preserve"> parte usualmente de la opinión médica vigente y se asume que concepciones diferentes a ésta se derivan de la ignorancia o de un malentendido y  necesitan ser corregidas</w:t>
      </w:r>
      <w:sdt>
        <w:sdtPr>
          <w:rPr>
            <w:rFonts w:asciiTheme="majorHAnsi" w:hAnsiTheme="majorHAnsi" w:cs="Arial"/>
            <w:sz w:val="24"/>
            <w:szCs w:val="24"/>
            <w:lang w:val="es-ES_tradnl"/>
          </w:rPr>
          <w:id w:val="888619442"/>
          <w:citation/>
        </w:sdtPr>
        <w:sdtEndPr/>
        <w:sdtContent>
          <w:r w:rsidR="00006C0A" w:rsidRPr="008D0311">
            <w:rPr>
              <w:rFonts w:asciiTheme="majorHAnsi" w:hAnsiTheme="majorHAnsi" w:cs="Arial"/>
              <w:sz w:val="24"/>
              <w:szCs w:val="24"/>
              <w:lang w:val="es-ES_tradnl"/>
            </w:rPr>
            <w:fldChar w:fldCharType="begin"/>
          </w:r>
          <w:r w:rsidR="00006C0A" w:rsidRPr="008D0311">
            <w:rPr>
              <w:rFonts w:asciiTheme="majorHAnsi" w:hAnsiTheme="majorHAnsi" w:cs="Arial"/>
              <w:sz w:val="24"/>
              <w:szCs w:val="24"/>
              <w:lang w:val="es-CO"/>
            </w:rPr>
            <w:instrText xml:space="preserve"> CITATION Pil95 \l 9226 </w:instrText>
          </w:r>
          <w:r w:rsidR="00006C0A" w:rsidRPr="008D0311">
            <w:rPr>
              <w:rFonts w:asciiTheme="majorHAnsi" w:hAnsiTheme="majorHAnsi" w:cs="Arial"/>
              <w:sz w:val="24"/>
              <w:szCs w:val="24"/>
              <w:lang w:val="es-ES_tradnl"/>
            </w:rPr>
            <w:fldChar w:fldCharType="separate"/>
          </w:r>
          <w:r w:rsidR="00911705" w:rsidRPr="008D0311">
            <w:rPr>
              <w:rFonts w:asciiTheme="majorHAnsi" w:hAnsiTheme="majorHAnsi" w:cs="Arial"/>
              <w:noProof/>
              <w:sz w:val="24"/>
              <w:szCs w:val="24"/>
              <w:lang w:val="es-CO"/>
            </w:rPr>
            <w:t xml:space="preserve"> [11]</w:t>
          </w:r>
          <w:r w:rsidR="00006C0A" w:rsidRPr="008D0311">
            <w:rPr>
              <w:rFonts w:asciiTheme="majorHAnsi" w:hAnsiTheme="majorHAnsi" w:cs="Arial"/>
              <w:sz w:val="24"/>
              <w:szCs w:val="24"/>
              <w:lang w:val="es-ES_tradnl"/>
            </w:rPr>
            <w:fldChar w:fldCharType="end"/>
          </w:r>
        </w:sdtContent>
      </w:sdt>
      <w:r w:rsidR="00176D76" w:rsidRPr="008D0311">
        <w:rPr>
          <w:rFonts w:asciiTheme="majorHAnsi" w:hAnsiTheme="majorHAnsi" w:cs="Arial"/>
          <w:sz w:val="24"/>
          <w:szCs w:val="24"/>
          <w:lang w:val="es-ES_tradnl"/>
        </w:rPr>
        <w:t xml:space="preserve">. </w:t>
      </w:r>
      <w:r w:rsidR="008401CB" w:rsidRPr="008D0311">
        <w:rPr>
          <w:rFonts w:asciiTheme="majorHAnsi" w:hAnsiTheme="majorHAnsi" w:cs="Arial"/>
          <w:sz w:val="24"/>
          <w:szCs w:val="24"/>
        </w:rPr>
        <w:t>Aunque se reportan intervenciones tempranas con las madres, en ocasiones éstas se hacen difíciles y pueden llegar al fracaso por la esc</w:t>
      </w:r>
      <w:r w:rsidR="00F20D25" w:rsidRPr="008D0311">
        <w:rPr>
          <w:rFonts w:asciiTheme="majorHAnsi" w:hAnsiTheme="majorHAnsi" w:cs="Arial"/>
          <w:sz w:val="24"/>
          <w:szCs w:val="24"/>
        </w:rPr>
        <w:t>asa colaboración de las mismas</w:t>
      </w:r>
      <w:r w:rsidR="00FD3B69" w:rsidRPr="008D0311">
        <w:rPr>
          <w:rFonts w:asciiTheme="majorHAnsi" w:hAnsiTheme="majorHAnsi" w:cs="Arial"/>
          <w:sz w:val="24"/>
          <w:szCs w:val="24"/>
        </w:rPr>
        <w:t xml:space="preserve"> </w:t>
      </w:r>
      <w:sdt>
        <w:sdtPr>
          <w:rPr>
            <w:rFonts w:asciiTheme="majorHAnsi" w:hAnsiTheme="majorHAnsi" w:cs="Arial"/>
            <w:sz w:val="24"/>
            <w:szCs w:val="24"/>
          </w:rPr>
          <w:id w:val="1576164681"/>
          <w:citation/>
        </w:sdtPr>
        <w:sdtEndPr/>
        <w:sdtContent>
          <w:r w:rsidR="00FD3B69" w:rsidRPr="008D0311">
            <w:rPr>
              <w:rFonts w:asciiTheme="majorHAnsi" w:hAnsiTheme="majorHAnsi" w:cs="Arial"/>
              <w:sz w:val="24"/>
              <w:szCs w:val="24"/>
            </w:rPr>
            <w:fldChar w:fldCharType="begin"/>
          </w:r>
          <w:r w:rsidR="00FD3B69" w:rsidRPr="008D0311">
            <w:rPr>
              <w:rFonts w:asciiTheme="majorHAnsi" w:hAnsiTheme="majorHAnsi" w:cs="Arial"/>
              <w:sz w:val="24"/>
              <w:szCs w:val="24"/>
              <w:lang w:val="es-CO"/>
            </w:rPr>
            <w:instrText xml:space="preserve"> CITATION Góm01 \l 9226 </w:instrText>
          </w:r>
          <w:r w:rsidR="00FD3B69"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[12]</w:t>
          </w:r>
          <w:r w:rsidR="00FD3B69" w:rsidRPr="008D0311">
            <w:rPr>
              <w:rFonts w:asciiTheme="majorHAnsi" w:hAnsiTheme="majorHAnsi" w:cs="Arial"/>
              <w:sz w:val="24"/>
              <w:szCs w:val="24"/>
            </w:rPr>
            <w:fldChar w:fldCharType="end"/>
          </w:r>
        </w:sdtContent>
      </w:sdt>
      <w:sdt>
        <w:sdtPr>
          <w:rPr>
            <w:rFonts w:asciiTheme="majorHAnsi" w:hAnsiTheme="majorHAnsi" w:cs="Arial"/>
            <w:sz w:val="24"/>
            <w:szCs w:val="24"/>
          </w:rPr>
          <w:id w:val="784313443"/>
          <w:citation/>
        </w:sdtPr>
        <w:sdtEndPr/>
        <w:sdtContent>
          <w:r w:rsidR="00FD3B69" w:rsidRPr="008D0311">
            <w:rPr>
              <w:rFonts w:asciiTheme="majorHAnsi" w:hAnsiTheme="majorHAnsi" w:cs="Arial"/>
              <w:sz w:val="24"/>
              <w:szCs w:val="24"/>
            </w:rPr>
            <w:fldChar w:fldCharType="begin"/>
          </w:r>
          <w:r w:rsidR="00FD3B69" w:rsidRPr="008D0311">
            <w:rPr>
              <w:rFonts w:asciiTheme="majorHAnsi" w:hAnsiTheme="majorHAnsi" w:cs="Arial"/>
              <w:sz w:val="24"/>
              <w:szCs w:val="24"/>
              <w:lang w:val="es-CO"/>
            </w:rPr>
            <w:instrText xml:space="preserve"> CITATION Pri01 \l 9226 </w:instrText>
          </w:r>
          <w:r w:rsidR="00FD3B69"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[13]</w:t>
          </w:r>
          <w:r w:rsidR="00FD3B69" w:rsidRPr="008D0311">
            <w:rPr>
              <w:rFonts w:asciiTheme="majorHAnsi" w:hAnsiTheme="majorHAnsi" w:cs="Arial"/>
              <w:sz w:val="24"/>
              <w:szCs w:val="24"/>
            </w:rPr>
            <w:fldChar w:fldCharType="end"/>
          </w:r>
        </w:sdtContent>
      </w:sdt>
      <w:sdt>
        <w:sdtPr>
          <w:rPr>
            <w:rFonts w:asciiTheme="majorHAnsi" w:hAnsiTheme="majorHAnsi" w:cs="Arial"/>
            <w:sz w:val="24"/>
            <w:szCs w:val="24"/>
          </w:rPr>
          <w:id w:val="-1975521930"/>
          <w:citation/>
        </w:sdtPr>
        <w:sdtEndPr/>
        <w:sdtContent>
          <w:r w:rsidR="00502C68" w:rsidRPr="008D0311">
            <w:rPr>
              <w:rFonts w:asciiTheme="majorHAnsi" w:hAnsiTheme="majorHAnsi" w:cs="Arial"/>
              <w:sz w:val="24"/>
              <w:szCs w:val="24"/>
            </w:rPr>
            <w:fldChar w:fldCharType="begin"/>
          </w:r>
          <w:r w:rsidR="00502C68" w:rsidRPr="008D0311">
            <w:rPr>
              <w:rFonts w:asciiTheme="majorHAnsi" w:hAnsiTheme="majorHAnsi" w:cs="Arial"/>
              <w:sz w:val="24"/>
              <w:szCs w:val="24"/>
              <w:lang w:val="es-CO"/>
            </w:rPr>
            <w:instrText xml:space="preserve"> CITATION Rei98 \l 9226 </w:instrText>
          </w:r>
          <w:r w:rsidR="00502C68"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[14]</w:t>
          </w:r>
          <w:r w:rsidR="00502C68" w:rsidRPr="008D0311">
            <w:rPr>
              <w:rFonts w:asciiTheme="majorHAnsi" w:hAnsiTheme="majorHAnsi" w:cs="Arial"/>
              <w:sz w:val="24"/>
              <w:szCs w:val="24"/>
            </w:rPr>
            <w:fldChar w:fldCharType="end"/>
          </w:r>
        </w:sdtContent>
      </w:sdt>
      <w:r w:rsidR="00F20D25" w:rsidRPr="008D0311">
        <w:rPr>
          <w:rFonts w:asciiTheme="majorHAnsi" w:hAnsiTheme="majorHAnsi" w:cs="Arial"/>
          <w:sz w:val="24"/>
          <w:szCs w:val="24"/>
        </w:rPr>
        <w:t>,</w:t>
      </w:r>
    </w:p>
    <w:p w:rsidR="006162BD" w:rsidRPr="008D0311" w:rsidRDefault="00F20D25" w:rsidP="008401CB">
      <w:pPr>
        <w:spacing w:line="360" w:lineRule="auto"/>
        <w:jc w:val="both"/>
        <w:rPr>
          <w:rFonts w:asciiTheme="majorHAnsi" w:hAnsiTheme="majorHAnsi" w:cs="Arial"/>
          <w:sz w:val="24"/>
          <w:szCs w:val="24"/>
        </w:rPr>
      </w:pPr>
      <w:r w:rsidRPr="008D0311">
        <w:rPr>
          <w:rFonts w:asciiTheme="majorHAnsi" w:hAnsiTheme="majorHAnsi" w:cs="Arial"/>
          <w:sz w:val="24"/>
          <w:szCs w:val="24"/>
        </w:rPr>
        <w:t>En estas estrategias educativas, a menudo se desconocen</w:t>
      </w:r>
      <w:r w:rsidR="008401CB" w:rsidRPr="008D0311">
        <w:rPr>
          <w:rFonts w:asciiTheme="majorHAnsi" w:hAnsiTheme="majorHAnsi" w:cs="Arial"/>
          <w:sz w:val="24"/>
          <w:szCs w:val="24"/>
        </w:rPr>
        <w:t xml:space="preserve"> los múltiples determinantes de la salud-enfermedad, en particular los relacionados con aspectos socioculturales. Esto lleva a un distanciamiento entre las necesidades de las comunidades, su cultura y los mensajes de los profesionales de la salud. </w:t>
      </w:r>
    </w:p>
    <w:p w:rsidR="007E35EE" w:rsidRPr="008D0311" w:rsidRDefault="00DA1C65" w:rsidP="00DA1C65">
      <w:pPr>
        <w:spacing w:line="360" w:lineRule="auto"/>
        <w:jc w:val="both"/>
        <w:rPr>
          <w:rFonts w:asciiTheme="majorHAnsi" w:hAnsiTheme="majorHAnsi" w:cs="Arial"/>
          <w:sz w:val="24"/>
          <w:szCs w:val="24"/>
          <w:lang w:val="es-ES_tradnl"/>
        </w:rPr>
      </w:pPr>
      <w:r w:rsidRPr="008D0311">
        <w:rPr>
          <w:rFonts w:asciiTheme="majorHAnsi" w:hAnsiTheme="majorHAnsi" w:cs="Arial"/>
          <w:sz w:val="24"/>
          <w:szCs w:val="24"/>
          <w:lang w:val="es-MX"/>
        </w:rPr>
        <w:t xml:space="preserve">Así mismo, es necesario reconocer que si bien ya se tiene más conciencia sobre el cuidado bucal temprano, éste todavía no llega a ser parte de la preparación prenatal, </w:t>
      </w:r>
      <w:r w:rsidR="0013533C" w:rsidRPr="008D0311">
        <w:rPr>
          <w:rFonts w:asciiTheme="majorHAnsi" w:hAnsiTheme="majorHAnsi" w:cs="Arial"/>
          <w:sz w:val="24"/>
          <w:szCs w:val="24"/>
          <w:lang w:val="es-MX"/>
        </w:rPr>
        <w:t>aunque los programas de salud</w:t>
      </w:r>
      <w:r w:rsidR="00EB0589" w:rsidRPr="008D0311">
        <w:rPr>
          <w:rFonts w:asciiTheme="majorHAnsi" w:hAnsiTheme="majorHAnsi" w:cs="Arial"/>
          <w:sz w:val="24"/>
          <w:szCs w:val="24"/>
          <w:lang w:val="es-MX"/>
        </w:rPr>
        <w:t xml:space="preserve"> lo incluyen</w:t>
      </w:r>
      <w:r w:rsidR="00B821E4">
        <w:rPr>
          <w:rFonts w:asciiTheme="majorHAnsi" w:hAnsiTheme="majorHAnsi" w:cs="Arial"/>
          <w:sz w:val="24"/>
          <w:szCs w:val="24"/>
          <w:lang w:val="es-MX"/>
        </w:rPr>
        <w:t xml:space="preserve"> no se logra adecuada ad</w:t>
      </w:r>
      <w:r w:rsidR="009066E4">
        <w:rPr>
          <w:rFonts w:asciiTheme="majorHAnsi" w:hAnsiTheme="majorHAnsi" w:cs="Arial"/>
          <w:sz w:val="24"/>
          <w:szCs w:val="24"/>
          <w:lang w:val="es-MX"/>
        </w:rPr>
        <w:t>herencia por parte de</w:t>
      </w:r>
      <w:r w:rsidR="00B821E4">
        <w:rPr>
          <w:rFonts w:asciiTheme="majorHAnsi" w:hAnsiTheme="majorHAnsi" w:cs="Arial"/>
          <w:sz w:val="24"/>
          <w:szCs w:val="24"/>
          <w:lang w:val="es-MX"/>
        </w:rPr>
        <w:t xml:space="preserve"> las madres</w:t>
      </w:r>
      <w:r w:rsidR="009066E4">
        <w:rPr>
          <w:rFonts w:asciiTheme="majorHAnsi" w:hAnsiTheme="majorHAnsi" w:cs="Arial"/>
          <w:sz w:val="24"/>
          <w:szCs w:val="24"/>
          <w:lang w:val="es-MX"/>
        </w:rPr>
        <w:t xml:space="preserve"> a dichos programas</w:t>
      </w:r>
      <w:r w:rsidRPr="008D0311">
        <w:rPr>
          <w:rFonts w:asciiTheme="majorHAnsi" w:hAnsiTheme="majorHAnsi" w:cs="Arial"/>
          <w:sz w:val="24"/>
          <w:szCs w:val="24"/>
          <w:lang w:val="es-MX"/>
        </w:rPr>
        <w:t xml:space="preserve">. Incluso el propio cuidado bucal de la madre, un paso importante hacia la salud y el cuidado de los hijos, aún </w:t>
      </w:r>
      <w:r w:rsidRPr="008D0311">
        <w:rPr>
          <w:rFonts w:asciiTheme="majorHAnsi" w:hAnsiTheme="majorHAnsi" w:cs="Arial"/>
          <w:sz w:val="24"/>
          <w:szCs w:val="24"/>
          <w:lang w:val="es-MX"/>
        </w:rPr>
        <w:lastRenderedPageBreak/>
        <w:t xml:space="preserve">no hace parte rutinaria </w:t>
      </w:r>
      <w:r w:rsidR="00B821E4">
        <w:rPr>
          <w:rFonts w:asciiTheme="majorHAnsi" w:hAnsiTheme="majorHAnsi" w:cs="Arial"/>
          <w:sz w:val="24"/>
          <w:szCs w:val="24"/>
          <w:lang w:val="es-MX"/>
        </w:rPr>
        <w:t>durante la gestación. En ocasiones, las</w:t>
      </w:r>
      <w:r w:rsidRPr="008D0311">
        <w:rPr>
          <w:rFonts w:asciiTheme="majorHAnsi" w:hAnsiTheme="majorHAnsi" w:cs="Arial"/>
          <w:sz w:val="24"/>
          <w:szCs w:val="24"/>
          <w:lang w:val="es-MX"/>
        </w:rPr>
        <w:t xml:space="preserve"> </w:t>
      </w:r>
      <w:r w:rsidRPr="008D0311">
        <w:rPr>
          <w:rFonts w:asciiTheme="majorHAnsi" w:hAnsiTheme="majorHAnsi" w:cs="Arial"/>
          <w:sz w:val="24"/>
          <w:szCs w:val="24"/>
          <w:lang w:val="es-ES_tradnl"/>
        </w:rPr>
        <w:t>gestantes atribuyen poca importancia a la atención odontológica durante este periodo y consultan solo ante la sensación de  dolor o  percepción de caries</w:t>
      </w:r>
      <w:sdt>
        <w:sdtPr>
          <w:rPr>
            <w:rFonts w:asciiTheme="majorHAnsi" w:hAnsiTheme="majorHAnsi" w:cs="Arial"/>
            <w:sz w:val="24"/>
            <w:szCs w:val="24"/>
            <w:lang w:val="es-ES_tradnl"/>
          </w:rPr>
          <w:id w:val="-493181547"/>
          <w:citation/>
        </w:sdtPr>
        <w:sdtEndPr/>
        <w:sdtContent>
          <w:r w:rsidR="00502C68" w:rsidRPr="008D0311">
            <w:rPr>
              <w:rFonts w:asciiTheme="majorHAnsi" w:hAnsiTheme="majorHAnsi" w:cs="Arial"/>
              <w:sz w:val="24"/>
              <w:szCs w:val="24"/>
              <w:lang w:val="es-ES_tradnl"/>
            </w:rPr>
            <w:fldChar w:fldCharType="begin"/>
          </w:r>
          <w:r w:rsidR="00502C68" w:rsidRPr="008D0311">
            <w:rPr>
              <w:rFonts w:asciiTheme="majorHAnsi" w:hAnsiTheme="majorHAnsi" w:cs="Arial"/>
              <w:sz w:val="24"/>
              <w:szCs w:val="24"/>
              <w:lang w:val="es-CO"/>
            </w:rPr>
            <w:instrText xml:space="preserve"> CITATION Zan03 \l 9226 </w:instrText>
          </w:r>
          <w:r w:rsidR="00502C68" w:rsidRPr="008D0311">
            <w:rPr>
              <w:rFonts w:asciiTheme="majorHAnsi" w:hAnsiTheme="majorHAnsi" w:cs="Arial"/>
              <w:sz w:val="24"/>
              <w:szCs w:val="24"/>
              <w:lang w:val="es-ES_tradnl"/>
            </w:rPr>
            <w:fldChar w:fldCharType="separate"/>
          </w:r>
          <w:r w:rsidR="00911705" w:rsidRPr="008D0311">
            <w:rPr>
              <w:rFonts w:asciiTheme="majorHAnsi" w:hAnsiTheme="majorHAnsi" w:cs="Arial"/>
              <w:noProof/>
              <w:sz w:val="24"/>
              <w:szCs w:val="24"/>
              <w:lang w:val="es-CO"/>
            </w:rPr>
            <w:t xml:space="preserve"> [15]</w:t>
          </w:r>
          <w:r w:rsidR="00502C68" w:rsidRPr="008D0311">
            <w:rPr>
              <w:rFonts w:asciiTheme="majorHAnsi" w:hAnsiTheme="majorHAnsi" w:cs="Arial"/>
              <w:sz w:val="24"/>
              <w:szCs w:val="24"/>
              <w:lang w:val="es-ES_tradnl"/>
            </w:rPr>
            <w:fldChar w:fldCharType="end"/>
          </w:r>
        </w:sdtContent>
      </w:sdt>
      <w:r w:rsidRPr="008D0311">
        <w:rPr>
          <w:rFonts w:asciiTheme="majorHAnsi" w:hAnsiTheme="majorHAnsi" w:cs="Arial"/>
          <w:sz w:val="24"/>
          <w:szCs w:val="24"/>
          <w:lang w:val="es-MX"/>
        </w:rPr>
        <w:t>. Incluso, Bernd encontró que algunas madres consideran que el tratamiento no es recomendable por el riesgo que implica para el propio embarazo y para el feto, y hay una</w:t>
      </w:r>
      <w:r w:rsidRPr="008D0311">
        <w:rPr>
          <w:rFonts w:asciiTheme="majorHAnsi" w:hAnsiTheme="majorHAnsi" w:cs="Arial"/>
          <w:sz w:val="24"/>
          <w:szCs w:val="24"/>
          <w:lang w:val="es-ES_tradnl"/>
        </w:rPr>
        <w:t xml:space="preserve"> escasa demanda espontánea de atención odontoló</w:t>
      </w:r>
      <w:r w:rsidR="003721DF" w:rsidRPr="008D0311">
        <w:rPr>
          <w:rFonts w:asciiTheme="majorHAnsi" w:hAnsiTheme="majorHAnsi" w:cs="Arial"/>
          <w:sz w:val="24"/>
          <w:szCs w:val="24"/>
          <w:lang w:val="es-ES_tradnl"/>
        </w:rPr>
        <w:t>gica en gestante</w:t>
      </w:r>
      <w:sdt>
        <w:sdtPr>
          <w:rPr>
            <w:rFonts w:asciiTheme="majorHAnsi" w:hAnsiTheme="majorHAnsi" w:cs="Arial"/>
            <w:sz w:val="24"/>
            <w:szCs w:val="24"/>
            <w:lang w:val="es-ES_tradnl"/>
          </w:rPr>
          <w:id w:val="1456293955"/>
          <w:citation/>
        </w:sdtPr>
        <w:sdtEndPr/>
        <w:sdtContent>
          <w:r w:rsidR="002522E7" w:rsidRPr="008D0311">
            <w:rPr>
              <w:rFonts w:asciiTheme="majorHAnsi" w:hAnsiTheme="majorHAnsi" w:cs="Arial"/>
              <w:sz w:val="24"/>
              <w:szCs w:val="24"/>
              <w:lang w:val="es-ES_tradnl"/>
            </w:rPr>
            <w:fldChar w:fldCharType="begin"/>
          </w:r>
          <w:r w:rsidR="002522E7" w:rsidRPr="008D0311">
            <w:rPr>
              <w:rFonts w:asciiTheme="majorHAnsi" w:hAnsiTheme="majorHAnsi" w:cs="Arial"/>
              <w:sz w:val="24"/>
              <w:szCs w:val="24"/>
              <w:lang w:val="es-CO"/>
            </w:rPr>
            <w:instrText xml:space="preserve"> CITATION Ber92 \l 9226 </w:instrText>
          </w:r>
          <w:r w:rsidR="002522E7" w:rsidRPr="008D0311">
            <w:rPr>
              <w:rFonts w:asciiTheme="majorHAnsi" w:hAnsiTheme="majorHAnsi" w:cs="Arial"/>
              <w:sz w:val="24"/>
              <w:szCs w:val="24"/>
              <w:lang w:val="es-ES_tradnl"/>
            </w:rPr>
            <w:fldChar w:fldCharType="separate"/>
          </w:r>
          <w:r w:rsidR="00911705" w:rsidRPr="008D0311">
            <w:rPr>
              <w:rFonts w:asciiTheme="majorHAnsi" w:hAnsiTheme="majorHAnsi" w:cs="Arial"/>
              <w:noProof/>
              <w:sz w:val="24"/>
              <w:szCs w:val="24"/>
              <w:lang w:val="es-CO"/>
            </w:rPr>
            <w:t xml:space="preserve"> [16]</w:t>
          </w:r>
          <w:r w:rsidR="002522E7" w:rsidRPr="008D0311">
            <w:rPr>
              <w:rFonts w:asciiTheme="majorHAnsi" w:hAnsiTheme="majorHAnsi" w:cs="Arial"/>
              <w:sz w:val="24"/>
              <w:szCs w:val="24"/>
              <w:lang w:val="es-ES_tradnl"/>
            </w:rPr>
            <w:fldChar w:fldCharType="end"/>
          </w:r>
        </w:sdtContent>
      </w:sdt>
      <w:r w:rsidRPr="008D0311">
        <w:rPr>
          <w:rFonts w:asciiTheme="majorHAnsi" w:hAnsiTheme="majorHAnsi" w:cs="Arial"/>
          <w:sz w:val="24"/>
          <w:szCs w:val="24"/>
          <w:lang w:val="es-ES_tradnl"/>
        </w:rPr>
        <w:t xml:space="preserve">. </w:t>
      </w:r>
    </w:p>
    <w:p w:rsidR="007E35EE" w:rsidRPr="008D0311" w:rsidRDefault="007E35EE" w:rsidP="007E35EE">
      <w:pPr>
        <w:spacing w:line="360" w:lineRule="auto"/>
        <w:jc w:val="both"/>
        <w:rPr>
          <w:rFonts w:asciiTheme="majorHAnsi" w:hAnsiTheme="majorHAnsi" w:cs="Arial"/>
          <w:sz w:val="24"/>
          <w:szCs w:val="24"/>
          <w:lang w:val="es-ES_tradnl"/>
        </w:rPr>
      </w:pPr>
      <w:r w:rsidRPr="008D0311">
        <w:rPr>
          <w:rFonts w:asciiTheme="majorHAnsi" w:hAnsiTheme="majorHAnsi" w:cs="Arial"/>
          <w:sz w:val="24"/>
          <w:szCs w:val="24"/>
          <w:lang w:val="es-ES_tradnl"/>
        </w:rPr>
        <w:t xml:space="preserve">El diseño de estrategias educativas dirigidas a las madres debe considerar las particularidades </w:t>
      </w:r>
      <w:r w:rsidR="009F7E9C">
        <w:rPr>
          <w:rFonts w:asciiTheme="majorHAnsi" w:hAnsiTheme="majorHAnsi" w:cs="Arial"/>
          <w:sz w:val="24"/>
          <w:szCs w:val="24"/>
          <w:lang w:val="es-ES_tradnl"/>
        </w:rPr>
        <w:t>de este grupo poblacional especí</w:t>
      </w:r>
      <w:r w:rsidRPr="008D0311">
        <w:rPr>
          <w:rFonts w:asciiTheme="majorHAnsi" w:hAnsiTheme="majorHAnsi" w:cs="Arial"/>
          <w:sz w:val="24"/>
          <w:szCs w:val="24"/>
          <w:lang w:val="es-ES_tradnl"/>
        </w:rPr>
        <w:t>fico y sus representaciones sociales, entre ellas, entender que</w:t>
      </w:r>
      <w:r w:rsidR="00EB0589" w:rsidRPr="008D0311">
        <w:rPr>
          <w:rFonts w:asciiTheme="majorHAnsi" w:hAnsiTheme="majorHAnsi" w:cs="Arial"/>
          <w:sz w:val="24"/>
          <w:szCs w:val="24"/>
          <w:lang w:val="es-ES_tradnl"/>
        </w:rPr>
        <w:t xml:space="preserve"> </w:t>
      </w:r>
      <w:r w:rsidRPr="008D0311">
        <w:rPr>
          <w:rFonts w:asciiTheme="majorHAnsi" w:hAnsiTheme="majorHAnsi" w:cs="Arial"/>
          <w:sz w:val="24"/>
          <w:szCs w:val="24"/>
          <w:lang w:val="es-CO"/>
        </w:rPr>
        <w:t>la maternidad es un asunto complejo y trascendental que cambia completamente el curso de la vida de las madres, en ese sentido tiene un fuerte componente afectivo, cruzado por múltiples y en ocasiones contradictorios sentimientos</w:t>
      </w:r>
      <w:sdt>
        <w:sdtPr>
          <w:rPr>
            <w:rFonts w:asciiTheme="majorHAnsi" w:hAnsiTheme="majorHAnsi" w:cs="Arial"/>
            <w:sz w:val="24"/>
            <w:szCs w:val="24"/>
            <w:lang w:val="es-CO"/>
          </w:rPr>
          <w:id w:val="-1695762644"/>
          <w:citation/>
        </w:sdtPr>
        <w:sdtEndPr/>
        <w:sdtContent>
          <w:r w:rsidR="002522E7" w:rsidRPr="008D0311">
            <w:rPr>
              <w:rFonts w:asciiTheme="majorHAnsi" w:hAnsiTheme="majorHAnsi" w:cs="Arial"/>
              <w:sz w:val="24"/>
              <w:szCs w:val="24"/>
              <w:lang w:val="es-CO"/>
            </w:rPr>
            <w:fldChar w:fldCharType="begin"/>
          </w:r>
          <w:r w:rsidR="002522E7" w:rsidRPr="008D0311">
            <w:rPr>
              <w:rFonts w:asciiTheme="majorHAnsi" w:hAnsiTheme="majorHAnsi" w:cs="Arial"/>
              <w:sz w:val="24"/>
              <w:szCs w:val="24"/>
              <w:lang w:val="es-CO"/>
            </w:rPr>
            <w:instrText xml:space="preserve"> CITATION Bla02 \l 9226 </w:instrText>
          </w:r>
          <w:r w:rsidR="002522E7" w:rsidRPr="008D0311">
            <w:rPr>
              <w:rFonts w:asciiTheme="majorHAnsi" w:hAnsiTheme="majorHAnsi" w:cs="Arial"/>
              <w:sz w:val="24"/>
              <w:szCs w:val="24"/>
              <w:lang w:val="es-CO"/>
            </w:rPr>
            <w:fldChar w:fldCharType="separate"/>
          </w:r>
          <w:r w:rsidR="00911705" w:rsidRPr="008D0311">
            <w:rPr>
              <w:rFonts w:asciiTheme="majorHAnsi" w:hAnsiTheme="majorHAnsi" w:cs="Arial"/>
              <w:noProof/>
              <w:sz w:val="24"/>
              <w:szCs w:val="24"/>
              <w:lang w:val="es-CO"/>
            </w:rPr>
            <w:t xml:space="preserve"> [17]</w:t>
          </w:r>
          <w:r w:rsidR="002522E7" w:rsidRPr="008D0311">
            <w:rPr>
              <w:rFonts w:asciiTheme="majorHAnsi" w:hAnsiTheme="majorHAnsi" w:cs="Arial"/>
              <w:sz w:val="24"/>
              <w:szCs w:val="24"/>
              <w:lang w:val="es-CO"/>
            </w:rPr>
            <w:fldChar w:fldCharType="end"/>
          </w:r>
        </w:sdtContent>
      </w:sdt>
      <w:r w:rsidRPr="008D0311">
        <w:rPr>
          <w:rFonts w:asciiTheme="majorHAnsi" w:hAnsiTheme="majorHAnsi" w:cs="Arial"/>
          <w:sz w:val="24"/>
          <w:szCs w:val="24"/>
          <w:lang w:val="es-CO"/>
        </w:rPr>
        <w:t xml:space="preserve">, en muchos casos  causados por las múltiples responsabilidades que desde la sociedad se les atribuyen. </w:t>
      </w:r>
      <w:r w:rsidR="00F71EEC" w:rsidRPr="008D0311">
        <w:rPr>
          <w:rFonts w:asciiTheme="majorHAnsi" w:hAnsiTheme="majorHAnsi" w:cs="Arial"/>
          <w:sz w:val="24"/>
          <w:szCs w:val="24"/>
          <w:lang w:val="es-ES_tradnl"/>
        </w:rPr>
        <w:t>L</w:t>
      </w:r>
      <w:r w:rsidRPr="008D0311">
        <w:rPr>
          <w:rFonts w:asciiTheme="majorHAnsi" w:hAnsiTheme="majorHAnsi" w:cs="Arial"/>
          <w:sz w:val="24"/>
          <w:szCs w:val="24"/>
          <w:lang w:val="es-ES_tradnl"/>
        </w:rPr>
        <w:t>as cuestiones de salud se atribuyen principalmente a las mujeres</w:t>
      </w:r>
      <w:r w:rsidR="00135154" w:rsidRPr="008D0311">
        <w:rPr>
          <w:rFonts w:asciiTheme="majorHAnsi" w:hAnsiTheme="majorHAnsi" w:cs="Arial"/>
          <w:sz w:val="24"/>
          <w:szCs w:val="24"/>
          <w:lang w:val="es-ES_tradnl"/>
        </w:rPr>
        <w:t xml:space="preserve"> y l</w:t>
      </w:r>
      <w:r w:rsidRPr="008D0311">
        <w:rPr>
          <w:rFonts w:asciiTheme="majorHAnsi" w:hAnsiTheme="majorHAnsi" w:cs="Arial"/>
          <w:sz w:val="24"/>
          <w:szCs w:val="24"/>
          <w:lang w:val="es-ES_tradnl"/>
        </w:rPr>
        <w:t>a salud bucal no es ajena a esta responsabilidad,</w:t>
      </w:r>
      <w:r w:rsidR="00176D76" w:rsidRPr="008D0311">
        <w:rPr>
          <w:rFonts w:asciiTheme="majorHAnsi" w:hAnsiTheme="majorHAnsi" w:cs="Arial"/>
          <w:sz w:val="24"/>
          <w:szCs w:val="24"/>
          <w:lang w:val="es-ES_tradnl"/>
        </w:rPr>
        <w:t xml:space="preserve"> por otro lado, aunque el papel </w:t>
      </w:r>
      <w:r w:rsidRPr="008D0311">
        <w:rPr>
          <w:rFonts w:asciiTheme="majorHAnsi" w:hAnsiTheme="majorHAnsi" w:cs="Arial"/>
          <w:sz w:val="24"/>
          <w:szCs w:val="24"/>
          <w:lang w:val="es-CO"/>
        </w:rPr>
        <w:t>fundamental que tienen los padres en el fomento y mantenimiento de</w:t>
      </w:r>
      <w:r w:rsidR="00176D76" w:rsidRPr="008D0311">
        <w:rPr>
          <w:rFonts w:asciiTheme="majorHAnsi" w:hAnsiTheme="majorHAnsi" w:cs="Arial"/>
          <w:sz w:val="24"/>
          <w:szCs w:val="24"/>
          <w:lang w:val="es-CO"/>
        </w:rPr>
        <w:t xml:space="preserve"> la salud de sus hijos, ha sido documentado</w:t>
      </w:r>
      <w:sdt>
        <w:sdtPr>
          <w:rPr>
            <w:rFonts w:asciiTheme="majorHAnsi" w:hAnsiTheme="majorHAnsi" w:cs="Arial"/>
            <w:sz w:val="24"/>
            <w:szCs w:val="24"/>
            <w:lang w:val="es-CO"/>
          </w:rPr>
          <w:id w:val="1793864726"/>
          <w:citation/>
        </w:sdtPr>
        <w:sdtEndPr/>
        <w:sdtContent>
          <w:r w:rsidR="00F71EEC" w:rsidRPr="008D0311">
            <w:rPr>
              <w:rFonts w:asciiTheme="majorHAnsi" w:hAnsiTheme="majorHAnsi" w:cs="Arial"/>
              <w:sz w:val="24"/>
              <w:szCs w:val="24"/>
              <w:lang w:val="es-CO"/>
            </w:rPr>
            <w:fldChar w:fldCharType="begin"/>
          </w:r>
          <w:r w:rsidR="00F71EEC" w:rsidRPr="008D0311">
            <w:rPr>
              <w:rFonts w:asciiTheme="majorHAnsi" w:hAnsiTheme="majorHAnsi" w:cs="Arial"/>
              <w:sz w:val="24"/>
              <w:szCs w:val="24"/>
              <w:lang w:val="es-CO"/>
            </w:rPr>
            <w:instrText xml:space="preserve"> CITATION Cou01 \l 9226 </w:instrText>
          </w:r>
          <w:r w:rsidR="00F71EEC" w:rsidRPr="008D0311">
            <w:rPr>
              <w:rFonts w:asciiTheme="majorHAnsi" w:hAnsiTheme="majorHAnsi" w:cs="Arial"/>
              <w:sz w:val="24"/>
              <w:szCs w:val="24"/>
              <w:lang w:val="es-CO"/>
            </w:rPr>
            <w:fldChar w:fldCharType="separate"/>
          </w:r>
          <w:r w:rsidR="00911705" w:rsidRPr="008D0311">
            <w:rPr>
              <w:rFonts w:asciiTheme="majorHAnsi" w:hAnsiTheme="majorHAnsi" w:cs="Arial"/>
              <w:noProof/>
              <w:sz w:val="24"/>
              <w:szCs w:val="24"/>
              <w:lang w:val="es-CO"/>
            </w:rPr>
            <w:t xml:space="preserve"> [18]</w:t>
          </w:r>
          <w:r w:rsidR="00F71EEC" w:rsidRPr="008D0311">
            <w:rPr>
              <w:rFonts w:asciiTheme="majorHAnsi" w:hAnsiTheme="majorHAnsi" w:cs="Arial"/>
              <w:sz w:val="24"/>
              <w:szCs w:val="24"/>
              <w:lang w:val="es-CO"/>
            </w:rPr>
            <w:fldChar w:fldCharType="end"/>
          </w:r>
        </w:sdtContent>
      </w:sdt>
      <w:r w:rsidR="00176D76" w:rsidRPr="008D0311">
        <w:rPr>
          <w:rFonts w:asciiTheme="majorHAnsi" w:hAnsiTheme="majorHAnsi" w:cs="Arial"/>
          <w:sz w:val="24"/>
          <w:szCs w:val="24"/>
          <w:lang w:val="es-CO"/>
        </w:rPr>
        <w:t>, es la madre en particular</w:t>
      </w:r>
      <w:r w:rsidRPr="008D0311">
        <w:rPr>
          <w:rFonts w:asciiTheme="majorHAnsi" w:hAnsiTheme="majorHAnsi" w:cs="Arial"/>
          <w:sz w:val="24"/>
          <w:szCs w:val="24"/>
          <w:lang w:val="es-CO"/>
        </w:rPr>
        <w:t xml:space="preserve"> quien se identifica como la mayor responsable por</w:t>
      </w:r>
      <w:r w:rsidR="009066E4">
        <w:rPr>
          <w:rFonts w:asciiTheme="majorHAnsi" w:hAnsiTheme="majorHAnsi" w:cs="Arial"/>
          <w:sz w:val="24"/>
          <w:szCs w:val="24"/>
          <w:lang w:val="es-CO"/>
        </w:rPr>
        <w:t xml:space="preserve"> el cuidado de </w:t>
      </w:r>
      <w:r w:rsidRPr="008D0311">
        <w:rPr>
          <w:rFonts w:asciiTheme="majorHAnsi" w:hAnsiTheme="majorHAnsi" w:cs="Arial"/>
          <w:sz w:val="24"/>
          <w:szCs w:val="24"/>
          <w:lang w:val="es-CO"/>
        </w:rPr>
        <w:t xml:space="preserve"> la salud bucal de la familia</w:t>
      </w:r>
      <w:sdt>
        <w:sdtPr>
          <w:rPr>
            <w:rFonts w:asciiTheme="majorHAnsi" w:hAnsiTheme="majorHAnsi" w:cs="Arial"/>
            <w:sz w:val="24"/>
            <w:szCs w:val="24"/>
            <w:lang w:val="es-CO"/>
          </w:rPr>
          <w:id w:val="-1519000809"/>
          <w:citation/>
        </w:sdtPr>
        <w:sdtEndPr/>
        <w:sdtContent>
          <w:r w:rsidR="00F71EEC" w:rsidRPr="008D0311">
            <w:rPr>
              <w:rFonts w:asciiTheme="majorHAnsi" w:hAnsiTheme="majorHAnsi" w:cs="Arial"/>
              <w:sz w:val="24"/>
              <w:szCs w:val="24"/>
              <w:lang w:val="es-CO"/>
            </w:rPr>
            <w:fldChar w:fldCharType="begin"/>
          </w:r>
          <w:r w:rsidR="00F71EEC" w:rsidRPr="008D0311">
            <w:rPr>
              <w:rFonts w:asciiTheme="majorHAnsi" w:hAnsiTheme="majorHAnsi" w:cs="Arial"/>
              <w:sz w:val="24"/>
              <w:szCs w:val="24"/>
              <w:lang w:val="es-CO"/>
            </w:rPr>
            <w:instrText xml:space="preserve"> CITATION Mar99 \l 9226 </w:instrText>
          </w:r>
          <w:r w:rsidR="00F71EEC" w:rsidRPr="008D0311">
            <w:rPr>
              <w:rFonts w:asciiTheme="majorHAnsi" w:hAnsiTheme="majorHAnsi" w:cs="Arial"/>
              <w:sz w:val="24"/>
              <w:szCs w:val="24"/>
              <w:lang w:val="es-CO"/>
            </w:rPr>
            <w:fldChar w:fldCharType="separate"/>
          </w:r>
          <w:r w:rsidR="00911705" w:rsidRPr="008D0311">
            <w:rPr>
              <w:rFonts w:asciiTheme="majorHAnsi" w:hAnsiTheme="majorHAnsi" w:cs="Arial"/>
              <w:noProof/>
              <w:sz w:val="24"/>
              <w:szCs w:val="24"/>
              <w:lang w:val="es-CO"/>
            </w:rPr>
            <w:t xml:space="preserve"> [19]</w:t>
          </w:r>
          <w:r w:rsidR="00F71EEC" w:rsidRPr="008D0311">
            <w:rPr>
              <w:rFonts w:asciiTheme="majorHAnsi" w:hAnsiTheme="majorHAnsi" w:cs="Arial"/>
              <w:sz w:val="24"/>
              <w:szCs w:val="24"/>
              <w:lang w:val="es-CO"/>
            </w:rPr>
            <w:fldChar w:fldCharType="end"/>
          </w:r>
        </w:sdtContent>
      </w:sdt>
      <w:r w:rsidRPr="008D0311">
        <w:rPr>
          <w:rFonts w:asciiTheme="majorHAnsi" w:hAnsiTheme="majorHAnsi" w:cs="Arial"/>
          <w:sz w:val="24"/>
          <w:szCs w:val="24"/>
          <w:lang w:val="es-CO"/>
        </w:rPr>
        <w:t xml:space="preserve">, </w:t>
      </w:r>
      <w:r w:rsidRPr="008D0311">
        <w:rPr>
          <w:rFonts w:asciiTheme="majorHAnsi" w:hAnsiTheme="majorHAnsi" w:cs="Arial"/>
          <w:sz w:val="24"/>
          <w:szCs w:val="24"/>
          <w:lang w:val="es-ES_tradnl"/>
        </w:rPr>
        <w:t xml:space="preserve">las madres </w:t>
      </w:r>
      <w:r w:rsidRPr="008D0311">
        <w:rPr>
          <w:rFonts w:asciiTheme="majorHAnsi" w:hAnsiTheme="majorHAnsi" w:cs="Arial"/>
          <w:sz w:val="24"/>
          <w:szCs w:val="24"/>
          <w:lang w:val="es-CO"/>
        </w:rPr>
        <w:t xml:space="preserve">no quieren para sus hijos las experiencias negativas que estas han tenido en cuanto a la salud bucal, lo cual asocian con una asistencia dental excluyente, como lo reporta </w:t>
      </w:r>
      <w:r w:rsidR="005C0A18">
        <w:rPr>
          <w:rFonts w:asciiTheme="majorHAnsi" w:hAnsiTheme="majorHAnsi" w:cs="Arial"/>
          <w:sz w:val="24"/>
          <w:szCs w:val="24"/>
          <w:lang w:val="es-CO"/>
        </w:rPr>
        <w:t>Guimarães</w:t>
      </w:r>
      <w:sdt>
        <w:sdtPr>
          <w:rPr>
            <w:rFonts w:asciiTheme="majorHAnsi" w:hAnsiTheme="majorHAnsi" w:cs="Arial"/>
            <w:sz w:val="24"/>
            <w:szCs w:val="24"/>
            <w:lang w:val="es-CO"/>
          </w:rPr>
          <w:id w:val="1829018744"/>
          <w:citation/>
        </w:sdtPr>
        <w:sdtEndPr/>
        <w:sdtContent>
          <w:r w:rsidR="004A15C4" w:rsidRPr="008D0311">
            <w:rPr>
              <w:rFonts w:asciiTheme="majorHAnsi" w:hAnsiTheme="majorHAnsi" w:cs="Arial"/>
              <w:sz w:val="24"/>
              <w:szCs w:val="24"/>
              <w:lang w:val="es-CO"/>
            </w:rPr>
            <w:fldChar w:fldCharType="begin"/>
          </w:r>
          <w:r w:rsidR="004A15C4" w:rsidRPr="008D0311">
            <w:rPr>
              <w:rFonts w:asciiTheme="majorHAnsi" w:hAnsiTheme="majorHAnsi" w:cs="Arial"/>
              <w:sz w:val="24"/>
              <w:szCs w:val="24"/>
              <w:lang w:val="es-CO"/>
            </w:rPr>
            <w:instrText xml:space="preserve"> CITATION Nog05 \l 9226 </w:instrText>
          </w:r>
          <w:r w:rsidR="004A15C4" w:rsidRPr="008D0311">
            <w:rPr>
              <w:rFonts w:asciiTheme="majorHAnsi" w:hAnsiTheme="majorHAnsi" w:cs="Arial"/>
              <w:sz w:val="24"/>
              <w:szCs w:val="24"/>
              <w:lang w:val="es-CO"/>
            </w:rPr>
            <w:fldChar w:fldCharType="separate"/>
          </w:r>
          <w:r w:rsidR="00911705" w:rsidRPr="008D0311">
            <w:rPr>
              <w:rFonts w:asciiTheme="majorHAnsi" w:hAnsiTheme="majorHAnsi" w:cs="Arial"/>
              <w:noProof/>
              <w:sz w:val="24"/>
              <w:szCs w:val="24"/>
              <w:lang w:val="es-CO"/>
            </w:rPr>
            <w:t xml:space="preserve"> [20]</w:t>
          </w:r>
          <w:r w:rsidR="004A15C4" w:rsidRPr="008D0311">
            <w:rPr>
              <w:rFonts w:asciiTheme="majorHAnsi" w:hAnsiTheme="majorHAnsi" w:cs="Arial"/>
              <w:sz w:val="24"/>
              <w:szCs w:val="24"/>
              <w:lang w:val="es-CO"/>
            </w:rPr>
            <w:fldChar w:fldCharType="end"/>
          </w:r>
        </w:sdtContent>
      </w:sdt>
      <w:r w:rsidR="00176D76" w:rsidRPr="008D0311">
        <w:rPr>
          <w:rFonts w:asciiTheme="majorHAnsi" w:hAnsiTheme="majorHAnsi" w:cs="Arial"/>
          <w:sz w:val="24"/>
          <w:szCs w:val="24"/>
          <w:lang w:val="es-ES_tradnl"/>
        </w:rPr>
        <w:t>.</w:t>
      </w:r>
    </w:p>
    <w:p w:rsidR="00176D76" w:rsidRPr="008D0311" w:rsidRDefault="00A338E3" w:rsidP="007E35EE">
      <w:pPr>
        <w:spacing w:line="360" w:lineRule="auto"/>
        <w:jc w:val="both"/>
        <w:rPr>
          <w:rFonts w:asciiTheme="majorHAnsi" w:hAnsiTheme="majorHAnsi" w:cs="Arial"/>
          <w:sz w:val="24"/>
          <w:szCs w:val="24"/>
          <w:lang w:val="es-ES_tradnl"/>
        </w:rPr>
      </w:pPr>
      <w:r>
        <w:rPr>
          <w:rFonts w:asciiTheme="majorHAnsi" w:hAnsiTheme="majorHAnsi" w:cs="Arial"/>
          <w:sz w:val="24"/>
          <w:szCs w:val="24"/>
          <w:lang w:val="es-ES_tradnl"/>
        </w:rPr>
        <w:t xml:space="preserve"> Teniendo en cue</w:t>
      </w:r>
      <w:r w:rsidR="00F20D25" w:rsidRPr="008D0311">
        <w:rPr>
          <w:rFonts w:asciiTheme="majorHAnsi" w:hAnsiTheme="majorHAnsi" w:cs="Arial"/>
          <w:sz w:val="24"/>
          <w:szCs w:val="24"/>
          <w:lang w:val="es-ES_tradnl"/>
        </w:rPr>
        <w:t xml:space="preserve">nta estas </w:t>
      </w:r>
      <w:r w:rsidR="0013533C" w:rsidRPr="008D0311">
        <w:rPr>
          <w:rFonts w:asciiTheme="majorHAnsi" w:hAnsiTheme="majorHAnsi" w:cs="Arial"/>
          <w:sz w:val="24"/>
          <w:szCs w:val="24"/>
          <w:lang w:val="es-ES_tradnl"/>
        </w:rPr>
        <w:t>particularidades</w:t>
      </w:r>
      <w:r w:rsidR="00F20D25" w:rsidRPr="008D0311">
        <w:rPr>
          <w:rFonts w:asciiTheme="majorHAnsi" w:hAnsiTheme="majorHAnsi" w:cs="Arial"/>
          <w:sz w:val="24"/>
          <w:szCs w:val="24"/>
          <w:lang w:val="es-ES_tradnl"/>
        </w:rPr>
        <w:t>, se presenta para los profesionales de la salud dos retos principales:</w:t>
      </w:r>
      <w:r w:rsidR="00113D56" w:rsidRPr="008D0311">
        <w:rPr>
          <w:rFonts w:asciiTheme="majorHAnsi" w:hAnsiTheme="majorHAnsi" w:cs="Arial"/>
          <w:sz w:val="24"/>
          <w:szCs w:val="24"/>
          <w:lang w:val="es-ES_tradnl"/>
        </w:rPr>
        <w:t xml:space="preserve"> las dificultades propias con respecto al acceso a los servicios de salud </w:t>
      </w:r>
      <w:r w:rsidR="00F20D25" w:rsidRPr="008D0311">
        <w:rPr>
          <w:rFonts w:asciiTheme="majorHAnsi" w:hAnsiTheme="majorHAnsi" w:cs="Arial"/>
          <w:sz w:val="24"/>
          <w:szCs w:val="24"/>
          <w:lang w:val="es-ES_tradnl"/>
        </w:rPr>
        <w:t xml:space="preserve"> y el</w:t>
      </w:r>
      <w:r w:rsidR="00113D56" w:rsidRPr="008D0311">
        <w:rPr>
          <w:rFonts w:asciiTheme="majorHAnsi" w:hAnsiTheme="majorHAnsi" w:cs="Arial"/>
          <w:sz w:val="24"/>
          <w:szCs w:val="24"/>
          <w:lang w:val="es-ES_tradnl"/>
        </w:rPr>
        <w:t xml:space="preserve"> apoyo por parte de</w:t>
      </w:r>
      <w:r w:rsidR="009066E4">
        <w:rPr>
          <w:rFonts w:asciiTheme="majorHAnsi" w:hAnsiTheme="majorHAnsi" w:cs="Arial"/>
          <w:sz w:val="24"/>
          <w:szCs w:val="24"/>
          <w:lang w:val="es-ES_tradnl"/>
        </w:rPr>
        <w:t xml:space="preserve"> </w:t>
      </w:r>
      <w:r w:rsidR="00113D56" w:rsidRPr="008D0311">
        <w:rPr>
          <w:rFonts w:asciiTheme="majorHAnsi" w:hAnsiTheme="majorHAnsi" w:cs="Arial"/>
          <w:sz w:val="24"/>
          <w:szCs w:val="24"/>
          <w:lang w:val="es-ES_tradnl"/>
        </w:rPr>
        <w:t xml:space="preserve">los profesionales que reclaman las madres que superan dichas dificultades y acceden a los servicios  para lograr una adecuada salud bucal </w:t>
      </w:r>
      <w:r w:rsidR="004A15C4" w:rsidRPr="008D0311">
        <w:rPr>
          <w:rFonts w:asciiTheme="majorHAnsi" w:hAnsiTheme="majorHAnsi" w:cs="Arial"/>
          <w:sz w:val="24"/>
          <w:szCs w:val="24"/>
          <w:lang w:val="es-ES_tradnl"/>
        </w:rPr>
        <w:t>propia</w:t>
      </w:r>
      <w:r w:rsidR="00113D56" w:rsidRPr="008D0311">
        <w:rPr>
          <w:rFonts w:asciiTheme="majorHAnsi" w:hAnsiTheme="majorHAnsi" w:cs="Arial"/>
          <w:sz w:val="24"/>
          <w:szCs w:val="24"/>
          <w:lang w:val="es-ES_tradnl"/>
        </w:rPr>
        <w:t xml:space="preserve"> y para  sus hijos. </w:t>
      </w:r>
    </w:p>
    <w:p w:rsidR="00A42CA6" w:rsidRPr="008D0311" w:rsidRDefault="00A42CA6" w:rsidP="007E35EE">
      <w:pPr>
        <w:spacing w:line="360" w:lineRule="auto"/>
        <w:jc w:val="both"/>
        <w:rPr>
          <w:rFonts w:asciiTheme="majorHAnsi" w:hAnsiTheme="majorHAnsi" w:cs="Arial"/>
          <w:sz w:val="24"/>
          <w:szCs w:val="24"/>
        </w:rPr>
      </w:pPr>
      <w:r w:rsidRPr="008D0311">
        <w:rPr>
          <w:rFonts w:asciiTheme="majorHAnsi" w:hAnsiTheme="majorHAnsi" w:cs="Arial"/>
          <w:sz w:val="24"/>
          <w:szCs w:val="24"/>
        </w:rPr>
        <w:t>El acceso a los servicios de salud es un concepto complejo,</w:t>
      </w:r>
      <w:r w:rsidRPr="008D0311">
        <w:rPr>
          <w:rFonts w:asciiTheme="majorHAnsi" w:hAnsiTheme="majorHAnsi"/>
          <w:sz w:val="24"/>
          <w:szCs w:val="24"/>
        </w:rPr>
        <w:t xml:space="preserve"> </w:t>
      </w:r>
      <w:r w:rsidRPr="008D0311">
        <w:rPr>
          <w:rFonts w:asciiTheme="majorHAnsi" w:hAnsiTheme="majorHAnsi" w:cs="Arial"/>
          <w:sz w:val="24"/>
          <w:szCs w:val="24"/>
        </w:rPr>
        <w:t>pasa por las características de la población y por la organización del servicio para adecuarse a las necesidades de la población. Se considera que un sistema es equitativo si todas las personas tienen igual oportunidad de obtener servicios sin importar su capacidad de pago, si tienen igual posibilidad de utilizarlos en los diferentes niveles de atención y si se establecen iguales costos para todos.</w:t>
      </w:r>
      <w:r w:rsidR="003A7A13" w:rsidRPr="008D0311">
        <w:rPr>
          <w:rFonts w:asciiTheme="majorHAnsi" w:hAnsiTheme="majorHAnsi" w:cs="Arial"/>
          <w:sz w:val="24"/>
          <w:szCs w:val="24"/>
        </w:rPr>
        <w:t xml:space="preserve"> En Colombia, a pesar de que la “Ley de Infancia y Adolescencia”</w:t>
      </w:r>
      <w:r w:rsidR="00C479F8" w:rsidRPr="008D0311">
        <w:rPr>
          <w:rFonts w:asciiTheme="majorHAnsi" w:hAnsiTheme="majorHAnsi"/>
          <w:sz w:val="24"/>
          <w:szCs w:val="24"/>
        </w:rPr>
        <w:t xml:space="preserve"> </w:t>
      </w:r>
      <w:sdt>
        <w:sdtPr>
          <w:rPr>
            <w:rFonts w:asciiTheme="majorHAnsi" w:hAnsiTheme="majorHAnsi" w:cs="Arial"/>
            <w:sz w:val="24"/>
            <w:szCs w:val="24"/>
          </w:rPr>
          <w:id w:val="1485429298"/>
          <w:citation/>
        </w:sdtPr>
        <w:sdtEndPr/>
        <w:sdtContent>
          <w:r w:rsidR="00917CF0" w:rsidRPr="008D0311">
            <w:rPr>
              <w:rFonts w:asciiTheme="majorHAnsi" w:hAnsiTheme="majorHAnsi" w:cs="Arial"/>
              <w:sz w:val="24"/>
              <w:szCs w:val="24"/>
            </w:rPr>
            <w:fldChar w:fldCharType="begin"/>
          </w:r>
          <w:r w:rsidR="00917CF0" w:rsidRPr="008D0311">
            <w:rPr>
              <w:rFonts w:asciiTheme="majorHAnsi" w:hAnsiTheme="majorHAnsi" w:cs="Arial"/>
              <w:sz w:val="24"/>
              <w:szCs w:val="24"/>
            </w:rPr>
            <w:instrText xml:space="preserve"> CITATION Con06 \l 9226 </w:instrText>
          </w:r>
          <w:r w:rsidR="00917CF0"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rPr>
            <w:t>[21]</w:t>
          </w:r>
          <w:r w:rsidR="00917CF0" w:rsidRPr="008D0311">
            <w:rPr>
              <w:rFonts w:asciiTheme="majorHAnsi" w:hAnsiTheme="majorHAnsi" w:cs="Arial"/>
              <w:sz w:val="24"/>
              <w:szCs w:val="24"/>
            </w:rPr>
            <w:fldChar w:fldCharType="end"/>
          </w:r>
        </w:sdtContent>
      </w:sdt>
      <w:r w:rsidR="00917CF0" w:rsidRPr="008D0311">
        <w:rPr>
          <w:rFonts w:asciiTheme="majorHAnsi" w:hAnsiTheme="majorHAnsi" w:cs="Arial"/>
          <w:sz w:val="24"/>
          <w:szCs w:val="24"/>
        </w:rPr>
        <w:t xml:space="preserve"> </w:t>
      </w:r>
      <w:r w:rsidR="003A7A13" w:rsidRPr="008D0311">
        <w:rPr>
          <w:rFonts w:asciiTheme="majorHAnsi" w:hAnsiTheme="majorHAnsi" w:cs="Arial"/>
          <w:sz w:val="24"/>
          <w:szCs w:val="24"/>
        </w:rPr>
        <w:t xml:space="preserve">proclama que  “ninguna </w:t>
      </w:r>
      <w:r w:rsidR="003A7A13" w:rsidRPr="008D0311">
        <w:rPr>
          <w:rFonts w:asciiTheme="majorHAnsi" w:hAnsiTheme="majorHAnsi" w:cs="Arial"/>
          <w:sz w:val="24"/>
          <w:szCs w:val="24"/>
        </w:rPr>
        <w:lastRenderedPageBreak/>
        <w:t>institución prestadora de servicio</w:t>
      </w:r>
      <w:r w:rsidR="00492851">
        <w:rPr>
          <w:rFonts w:asciiTheme="majorHAnsi" w:hAnsiTheme="majorHAnsi" w:cs="Arial"/>
          <w:sz w:val="24"/>
          <w:szCs w:val="24"/>
        </w:rPr>
        <w:t xml:space="preserve">s de salud podrá abstenerse de </w:t>
      </w:r>
      <w:r w:rsidR="003A7A13" w:rsidRPr="008D0311">
        <w:rPr>
          <w:rFonts w:asciiTheme="majorHAnsi" w:hAnsiTheme="majorHAnsi" w:cs="Arial"/>
          <w:sz w:val="24"/>
          <w:szCs w:val="24"/>
        </w:rPr>
        <w:t>atender a un niño o niña que requiera atenci</w:t>
      </w:r>
      <w:r w:rsidR="00D943F1" w:rsidRPr="008D0311">
        <w:rPr>
          <w:rFonts w:asciiTheme="majorHAnsi" w:hAnsiTheme="majorHAnsi" w:cs="Arial"/>
          <w:sz w:val="24"/>
          <w:szCs w:val="24"/>
        </w:rPr>
        <w:t xml:space="preserve">ón en salud” </w:t>
      </w:r>
      <w:r w:rsidR="00F813D0" w:rsidRPr="008D0311">
        <w:rPr>
          <w:rFonts w:asciiTheme="majorHAnsi" w:hAnsiTheme="majorHAnsi" w:cs="Arial"/>
          <w:sz w:val="24"/>
          <w:szCs w:val="24"/>
        </w:rPr>
        <w:t xml:space="preserve"> aún </w:t>
      </w:r>
      <w:r w:rsidR="001562D3" w:rsidRPr="008D0311">
        <w:rPr>
          <w:rFonts w:asciiTheme="majorHAnsi" w:hAnsiTheme="majorHAnsi" w:cs="Arial"/>
          <w:sz w:val="24"/>
          <w:szCs w:val="24"/>
        </w:rPr>
        <w:t xml:space="preserve">se </w:t>
      </w:r>
      <w:r w:rsidR="00184156" w:rsidRPr="008D0311">
        <w:rPr>
          <w:rFonts w:asciiTheme="majorHAnsi" w:hAnsiTheme="majorHAnsi" w:cs="Arial"/>
          <w:sz w:val="24"/>
          <w:szCs w:val="24"/>
        </w:rPr>
        <w:t>evidencia</w:t>
      </w:r>
      <w:r w:rsidR="001562D3" w:rsidRPr="008D0311">
        <w:rPr>
          <w:rFonts w:asciiTheme="majorHAnsi" w:hAnsiTheme="majorHAnsi" w:cs="Arial"/>
          <w:sz w:val="24"/>
          <w:szCs w:val="24"/>
        </w:rPr>
        <w:t xml:space="preserve"> que la acogida para los menore</w:t>
      </w:r>
      <w:r w:rsidR="00F813D0" w:rsidRPr="008D0311">
        <w:rPr>
          <w:rFonts w:asciiTheme="majorHAnsi" w:hAnsiTheme="majorHAnsi" w:cs="Arial"/>
          <w:sz w:val="24"/>
          <w:szCs w:val="24"/>
        </w:rPr>
        <w:t xml:space="preserve">s de tres años en el sistema </w:t>
      </w:r>
      <w:r w:rsidR="001562D3" w:rsidRPr="008D0311">
        <w:rPr>
          <w:rFonts w:asciiTheme="majorHAnsi" w:hAnsiTheme="majorHAnsi" w:cs="Arial"/>
          <w:sz w:val="24"/>
          <w:szCs w:val="24"/>
        </w:rPr>
        <w:t xml:space="preserve"> presenta barreras</w:t>
      </w:r>
      <w:r w:rsidR="00F813D0" w:rsidRPr="008D0311">
        <w:rPr>
          <w:rFonts w:asciiTheme="majorHAnsi" w:hAnsiTheme="majorHAnsi" w:cs="Arial"/>
          <w:sz w:val="24"/>
          <w:szCs w:val="24"/>
        </w:rPr>
        <w:t xml:space="preserve"> de acceso</w:t>
      </w:r>
      <w:r w:rsidR="001562D3" w:rsidRPr="008D0311">
        <w:rPr>
          <w:rFonts w:asciiTheme="majorHAnsi" w:hAnsiTheme="majorHAnsi" w:cs="Arial"/>
          <w:sz w:val="24"/>
          <w:szCs w:val="24"/>
        </w:rPr>
        <w:t>, en un estudio realizado en población desplazada</w:t>
      </w:r>
      <w:r w:rsidR="009F7E9C">
        <w:rPr>
          <w:rFonts w:asciiTheme="majorHAnsi" w:hAnsiTheme="majorHAnsi" w:cs="Arial"/>
          <w:sz w:val="24"/>
          <w:szCs w:val="24"/>
        </w:rPr>
        <w:t xml:space="preserve"> en la ciudad de Medellín, </w:t>
      </w:r>
      <w:r w:rsidR="001562D3" w:rsidRPr="008D0311">
        <w:rPr>
          <w:rFonts w:asciiTheme="majorHAnsi" w:hAnsiTheme="majorHAnsi" w:cs="Arial"/>
          <w:sz w:val="24"/>
          <w:szCs w:val="24"/>
        </w:rPr>
        <w:t xml:space="preserve"> se describen entre ellas: </w:t>
      </w:r>
      <w:r w:rsidR="00CA7B13" w:rsidRPr="008D0311">
        <w:rPr>
          <w:rFonts w:asciiTheme="majorHAnsi" w:hAnsiTheme="majorHAnsi" w:cs="Arial"/>
          <w:sz w:val="24"/>
          <w:szCs w:val="24"/>
        </w:rPr>
        <w:t xml:space="preserve">barreras económicas, </w:t>
      </w:r>
      <w:r w:rsidR="00D943F1" w:rsidRPr="008D0311">
        <w:rPr>
          <w:rFonts w:asciiTheme="majorHAnsi" w:hAnsiTheme="majorHAnsi" w:cs="Arial"/>
          <w:sz w:val="24"/>
          <w:szCs w:val="24"/>
        </w:rPr>
        <w:t xml:space="preserve">edad y </w:t>
      </w:r>
      <w:r w:rsidR="00CA7B13" w:rsidRPr="008D0311">
        <w:rPr>
          <w:rFonts w:asciiTheme="majorHAnsi" w:hAnsiTheme="majorHAnsi" w:cs="Arial"/>
          <w:sz w:val="24"/>
          <w:szCs w:val="24"/>
        </w:rPr>
        <w:t>grado de escolaridad de la madre,</w:t>
      </w:r>
      <w:r w:rsidR="00D943F1" w:rsidRPr="008D0311">
        <w:rPr>
          <w:rFonts w:asciiTheme="majorHAnsi" w:hAnsiTheme="majorHAnsi" w:cs="Arial"/>
          <w:sz w:val="24"/>
          <w:szCs w:val="24"/>
        </w:rPr>
        <w:t xml:space="preserve"> </w:t>
      </w:r>
      <w:r w:rsidR="001562D3" w:rsidRPr="008D0311">
        <w:rPr>
          <w:rFonts w:asciiTheme="majorHAnsi" w:hAnsiTheme="majorHAnsi" w:cs="Arial"/>
          <w:sz w:val="24"/>
          <w:szCs w:val="24"/>
        </w:rPr>
        <w:t>número</w:t>
      </w:r>
      <w:r w:rsidR="00D943F1" w:rsidRPr="008D0311">
        <w:rPr>
          <w:rFonts w:asciiTheme="majorHAnsi" w:hAnsiTheme="majorHAnsi" w:cs="Arial"/>
          <w:sz w:val="24"/>
          <w:szCs w:val="24"/>
        </w:rPr>
        <w:t xml:space="preserve"> de hijos, </w:t>
      </w:r>
      <w:r w:rsidR="001562D3" w:rsidRPr="008D0311">
        <w:rPr>
          <w:rFonts w:asciiTheme="majorHAnsi" w:hAnsiTheme="majorHAnsi" w:cs="Arial"/>
          <w:sz w:val="24"/>
          <w:szCs w:val="24"/>
        </w:rPr>
        <w:t>desconocimiento de las madres con relación</w:t>
      </w:r>
      <w:r w:rsidR="00D943F1" w:rsidRPr="008D0311">
        <w:rPr>
          <w:rFonts w:asciiTheme="majorHAnsi" w:hAnsiTheme="majorHAnsi" w:cs="Arial"/>
          <w:sz w:val="24"/>
          <w:szCs w:val="24"/>
        </w:rPr>
        <w:t xml:space="preserve"> a</w:t>
      </w:r>
      <w:r w:rsidR="009066E4">
        <w:rPr>
          <w:rFonts w:asciiTheme="majorHAnsi" w:hAnsiTheme="majorHAnsi" w:cs="Arial"/>
          <w:sz w:val="24"/>
          <w:szCs w:val="24"/>
        </w:rPr>
        <w:t xml:space="preserve"> sus derechos en cuanto a</w:t>
      </w:r>
      <w:r w:rsidR="00D943F1" w:rsidRPr="008D0311">
        <w:rPr>
          <w:rFonts w:asciiTheme="majorHAnsi" w:hAnsiTheme="majorHAnsi" w:cs="Arial"/>
          <w:sz w:val="24"/>
          <w:szCs w:val="24"/>
        </w:rPr>
        <w:t xml:space="preserve"> la atención en salud bucal, ausencia de estrate</w:t>
      </w:r>
      <w:r w:rsidR="001562D3" w:rsidRPr="008D0311">
        <w:rPr>
          <w:rFonts w:asciiTheme="majorHAnsi" w:hAnsiTheme="majorHAnsi" w:cs="Arial"/>
          <w:sz w:val="24"/>
          <w:szCs w:val="24"/>
        </w:rPr>
        <w:t>gias del estado para promoverla</w:t>
      </w:r>
      <w:r w:rsidR="00D943F1" w:rsidRPr="008D0311">
        <w:rPr>
          <w:rFonts w:asciiTheme="majorHAnsi" w:hAnsiTheme="majorHAnsi" w:cs="Arial"/>
          <w:sz w:val="24"/>
          <w:szCs w:val="24"/>
        </w:rPr>
        <w:t>,</w:t>
      </w:r>
      <w:r w:rsidR="00CA7B13" w:rsidRPr="008D0311">
        <w:rPr>
          <w:rFonts w:asciiTheme="majorHAnsi" w:hAnsiTheme="majorHAnsi" w:cs="Arial"/>
          <w:sz w:val="24"/>
          <w:szCs w:val="24"/>
        </w:rPr>
        <w:t xml:space="preserve"> con</w:t>
      </w:r>
      <w:r w:rsidR="001562D3" w:rsidRPr="008D0311">
        <w:rPr>
          <w:rFonts w:asciiTheme="majorHAnsi" w:hAnsiTheme="majorHAnsi" w:cs="Arial"/>
          <w:sz w:val="24"/>
          <w:szCs w:val="24"/>
        </w:rPr>
        <w:t>diciones propias de la atención;</w:t>
      </w:r>
      <w:r w:rsidR="00CA7B13" w:rsidRPr="008D0311">
        <w:rPr>
          <w:rFonts w:asciiTheme="majorHAnsi" w:hAnsiTheme="majorHAnsi" w:cs="Arial"/>
          <w:sz w:val="24"/>
          <w:szCs w:val="24"/>
        </w:rPr>
        <w:t xml:space="preserve"> como dificultades en los horarios de las citas,</w:t>
      </w:r>
      <w:r w:rsidR="00D943F1" w:rsidRPr="008D0311">
        <w:rPr>
          <w:rFonts w:asciiTheme="majorHAnsi" w:hAnsiTheme="majorHAnsi"/>
          <w:sz w:val="24"/>
          <w:szCs w:val="24"/>
        </w:rPr>
        <w:t xml:space="preserve"> </w:t>
      </w:r>
      <w:r w:rsidR="00D943F1" w:rsidRPr="008D0311">
        <w:rPr>
          <w:rFonts w:asciiTheme="majorHAnsi" w:hAnsiTheme="majorHAnsi" w:cs="Arial"/>
          <w:sz w:val="24"/>
          <w:szCs w:val="24"/>
        </w:rPr>
        <w:t xml:space="preserve">localización del prestador y la accesibilidad geográfica. </w:t>
      </w:r>
      <w:r w:rsidR="00CA7B13" w:rsidRPr="008D0311">
        <w:rPr>
          <w:rFonts w:asciiTheme="majorHAnsi" w:hAnsiTheme="majorHAnsi" w:cs="Arial"/>
          <w:sz w:val="24"/>
          <w:szCs w:val="24"/>
        </w:rPr>
        <w:t xml:space="preserve"> </w:t>
      </w:r>
      <w:r w:rsidR="001562D3" w:rsidRPr="008D0311">
        <w:rPr>
          <w:rFonts w:asciiTheme="majorHAnsi" w:hAnsiTheme="majorHAnsi" w:cs="Arial"/>
          <w:sz w:val="24"/>
          <w:szCs w:val="24"/>
        </w:rPr>
        <w:t>Poca</w:t>
      </w:r>
      <w:r w:rsidR="00CA7B13" w:rsidRPr="008D0311">
        <w:rPr>
          <w:rFonts w:asciiTheme="majorHAnsi" w:hAnsiTheme="majorHAnsi" w:cs="Arial"/>
          <w:sz w:val="24"/>
          <w:szCs w:val="24"/>
        </w:rPr>
        <w:t xml:space="preserve"> preparación de los profesionales en la atención de los niños, dificultades en la conduc</w:t>
      </w:r>
      <w:r w:rsidR="001562D3" w:rsidRPr="008D0311">
        <w:rPr>
          <w:rFonts w:asciiTheme="majorHAnsi" w:hAnsiTheme="majorHAnsi" w:cs="Arial"/>
          <w:sz w:val="24"/>
          <w:szCs w:val="24"/>
        </w:rPr>
        <w:t>ta del niño durante la atención</w:t>
      </w:r>
      <w:r w:rsidR="00184156" w:rsidRPr="008D0311">
        <w:rPr>
          <w:rFonts w:asciiTheme="majorHAnsi" w:hAnsiTheme="majorHAnsi" w:cs="Arial"/>
          <w:sz w:val="24"/>
          <w:szCs w:val="24"/>
        </w:rPr>
        <w:t>.</w:t>
      </w:r>
    </w:p>
    <w:p w:rsidR="00F614A6" w:rsidRPr="008D0311" w:rsidRDefault="00D943F1" w:rsidP="007E35EE">
      <w:pPr>
        <w:spacing w:line="360" w:lineRule="auto"/>
        <w:jc w:val="both"/>
        <w:rPr>
          <w:rFonts w:asciiTheme="majorHAnsi" w:hAnsiTheme="majorHAnsi" w:cs="Arial"/>
          <w:sz w:val="24"/>
          <w:szCs w:val="24"/>
        </w:rPr>
      </w:pPr>
      <w:r w:rsidRPr="008D0311">
        <w:rPr>
          <w:rFonts w:asciiTheme="majorHAnsi" w:hAnsiTheme="majorHAnsi" w:cs="Arial"/>
          <w:sz w:val="24"/>
          <w:szCs w:val="24"/>
        </w:rPr>
        <w:t>Uno de los hallazgos de este estudio que llama la atención por el impacto que puede tener en el acceso, es el relacionado con la percepción de la madre o cuidadora sobre las necesidades de atención de los niños y niñas. Se encontró que la mayoría de las mujeres (81,2 %) percibían un buen estado de salud bucal y sólo el 8,8 % conside</w:t>
      </w:r>
      <w:r w:rsidR="009066E4">
        <w:rPr>
          <w:rFonts w:asciiTheme="majorHAnsi" w:hAnsiTheme="majorHAnsi" w:cs="Arial"/>
          <w:sz w:val="24"/>
          <w:szCs w:val="24"/>
        </w:rPr>
        <w:t>ra necesario buscar la atención. E</w:t>
      </w:r>
      <w:r w:rsidRPr="008D0311">
        <w:rPr>
          <w:rFonts w:asciiTheme="majorHAnsi" w:hAnsiTheme="majorHAnsi" w:cs="Arial"/>
          <w:sz w:val="24"/>
          <w:szCs w:val="24"/>
        </w:rPr>
        <w:t>sta percepción no</w:t>
      </w:r>
      <w:r w:rsidR="00184156" w:rsidRPr="008D0311">
        <w:rPr>
          <w:rFonts w:asciiTheme="majorHAnsi" w:hAnsiTheme="majorHAnsi" w:cs="Arial"/>
          <w:sz w:val="24"/>
          <w:szCs w:val="24"/>
        </w:rPr>
        <w:t xml:space="preserve"> coincide</w:t>
      </w:r>
      <w:r w:rsidRPr="008D0311">
        <w:rPr>
          <w:rFonts w:asciiTheme="majorHAnsi" w:hAnsiTheme="majorHAnsi" w:cs="Arial"/>
          <w:sz w:val="24"/>
          <w:szCs w:val="24"/>
        </w:rPr>
        <w:t>, con los hallazgos</w:t>
      </w:r>
      <w:r w:rsidR="009066E4">
        <w:rPr>
          <w:rFonts w:asciiTheme="majorHAnsi" w:hAnsiTheme="majorHAnsi" w:cs="Arial"/>
          <w:sz w:val="24"/>
          <w:szCs w:val="24"/>
        </w:rPr>
        <w:t xml:space="preserve"> clínicos obtenidos durante la valoración clínica de los niños, en la cual se encontró una alta prevalencia de caries dental:</w:t>
      </w:r>
      <w:r w:rsidRPr="008D0311">
        <w:rPr>
          <w:rFonts w:asciiTheme="majorHAnsi" w:hAnsiTheme="majorHAnsi" w:cs="Arial"/>
          <w:sz w:val="24"/>
          <w:szCs w:val="24"/>
        </w:rPr>
        <w:t>(prevalencia</w:t>
      </w:r>
      <w:r w:rsidR="00254C53" w:rsidRPr="008D0311">
        <w:rPr>
          <w:rFonts w:asciiTheme="majorHAnsi" w:hAnsiTheme="majorHAnsi" w:cs="Arial"/>
          <w:sz w:val="24"/>
          <w:szCs w:val="24"/>
        </w:rPr>
        <w:t xml:space="preserve"> 77,8 %; ceo-d promedio 5,11)</w:t>
      </w:r>
      <w:r w:rsidR="008521FD">
        <w:rPr>
          <w:rFonts w:asciiTheme="majorHAnsi" w:hAnsiTheme="majorHAnsi" w:cs="Arial"/>
          <w:sz w:val="24"/>
          <w:szCs w:val="24"/>
        </w:rPr>
        <w:t>. De esta manera se hace</w:t>
      </w:r>
      <w:r w:rsidR="00254C53" w:rsidRPr="008D0311">
        <w:rPr>
          <w:rFonts w:asciiTheme="majorHAnsi" w:hAnsiTheme="majorHAnsi" w:cs="Arial"/>
          <w:sz w:val="24"/>
          <w:szCs w:val="24"/>
        </w:rPr>
        <w:t xml:space="preserve"> evidente entonces la necesidad</w:t>
      </w:r>
      <w:r w:rsidR="00184156" w:rsidRPr="008D0311">
        <w:rPr>
          <w:rFonts w:asciiTheme="majorHAnsi" w:hAnsiTheme="majorHAnsi" w:cs="Arial"/>
          <w:sz w:val="24"/>
          <w:szCs w:val="24"/>
        </w:rPr>
        <w:t xml:space="preserve"> y el compromiso que deben adquirir las instituciones</w:t>
      </w:r>
      <w:r w:rsidR="00254C53" w:rsidRPr="008D0311">
        <w:rPr>
          <w:rFonts w:asciiTheme="majorHAnsi" w:hAnsiTheme="majorHAnsi" w:cs="Arial"/>
          <w:sz w:val="24"/>
          <w:szCs w:val="24"/>
        </w:rPr>
        <w:t xml:space="preserve"> de salud por </w:t>
      </w:r>
      <w:r w:rsidR="0007575E" w:rsidRPr="008D0311">
        <w:rPr>
          <w:rFonts w:asciiTheme="majorHAnsi" w:hAnsiTheme="majorHAnsi" w:cs="Arial"/>
          <w:sz w:val="24"/>
          <w:szCs w:val="24"/>
        </w:rPr>
        <w:t>trabajar</w:t>
      </w:r>
      <w:r w:rsidR="00184156" w:rsidRPr="008D0311">
        <w:rPr>
          <w:rFonts w:asciiTheme="majorHAnsi" w:hAnsiTheme="majorHAnsi" w:cs="Arial"/>
          <w:sz w:val="24"/>
          <w:szCs w:val="24"/>
        </w:rPr>
        <w:t xml:space="preserve"> en la educac</w:t>
      </w:r>
      <w:r w:rsidR="008521FD">
        <w:rPr>
          <w:rFonts w:asciiTheme="majorHAnsi" w:hAnsiTheme="majorHAnsi" w:cs="Arial"/>
          <w:sz w:val="24"/>
          <w:szCs w:val="24"/>
        </w:rPr>
        <w:t>ión de las madres quienes</w:t>
      </w:r>
      <w:r w:rsidR="00184156" w:rsidRPr="008D0311">
        <w:rPr>
          <w:rFonts w:asciiTheme="majorHAnsi" w:hAnsiTheme="majorHAnsi" w:cs="Arial"/>
          <w:sz w:val="24"/>
          <w:szCs w:val="24"/>
        </w:rPr>
        <w:t xml:space="preserve"> frecuentemente </w:t>
      </w:r>
      <w:r w:rsidR="0007575E" w:rsidRPr="008D0311">
        <w:rPr>
          <w:rFonts w:asciiTheme="majorHAnsi" w:hAnsiTheme="majorHAnsi" w:cs="Arial"/>
          <w:sz w:val="24"/>
          <w:szCs w:val="24"/>
        </w:rPr>
        <w:t>relacionan la ausencia de síntomas, especialmente la ausencia de dolor, con “buenas condiciones de salud bucal” y en consecuencia no consideran necesario solicitar la atención</w:t>
      </w:r>
      <w:r w:rsidR="009F7E9C">
        <w:rPr>
          <w:rFonts w:asciiTheme="majorHAnsi" w:hAnsiTheme="majorHAnsi" w:cs="Arial"/>
          <w:sz w:val="24"/>
          <w:szCs w:val="24"/>
        </w:rPr>
        <w:t xml:space="preserve"> desconociendo los signos  iniciales del proceso de la  caries dental. </w:t>
      </w:r>
    </w:p>
    <w:p w:rsidR="00D943F1" w:rsidRPr="008D0311" w:rsidRDefault="001C6F6A" w:rsidP="007E35EE">
      <w:pPr>
        <w:spacing w:line="360" w:lineRule="auto"/>
        <w:jc w:val="both"/>
        <w:rPr>
          <w:rFonts w:asciiTheme="majorHAnsi" w:hAnsiTheme="majorHAnsi" w:cs="Arial"/>
          <w:sz w:val="24"/>
          <w:szCs w:val="24"/>
        </w:rPr>
      </w:pPr>
      <w:r w:rsidRPr="008D0311">
        <w:rPr>
          <w:rFonts w:asciiTheme="majorHAnsi" w:hAnsiTheme="majorHAnsi" w:cs="Arial"/>
          <w:sz w:val="24"/>
          <w:szCs w:val="24"/>
        </w:rPr>
        <w:t>Participar</w:t>
      </w:r>
      <w:r w:rsidR="0007575E" w:rsidRPr="008D0311">
        <w:rPr>
          <w:rFonts w:asciiTheme="majorHAnsi" w:hAnsiTheme="majorHAnsi" w:cs="Arial"/>
          <w:sz w:val="24"/>
          <w:szCs w:val="24"/>
        </w:rPr>
        <w:t xml:space="preserve"> activamente en el cuidado de la salu</w:t>
      </w:r>
      <w:r w:rsidR="00F614A6" w:rsidRPr="008D0311">
        <w:rPr>
          <w:rFonts w:asciiTheme="majorHAnsi" w:hAnsiTheme="majorHAnsi" w:cs="Arial"/>
          <w:sz w:val="24"/>
          <w:szCs w:val="24"/>
        </w:rPr>
        <w:t>d bucal de sus hijos  implica para las madres aprender</w:t>
      </w:r>
      <w:r w:rsidR="0007575E" w:rsidRPr="008D0311">
        <w:rPr>
          <w:rFonts w:asciiTheme="majorHAnsi" w:hAnsiTheme="majorHAnsi" w:cs="Arial"/>
          <w:sz w:val="24"/>
          <w:szCs w:val="24"/>
        </w:rPr>
        <w:t xml:space="preserve"> a reconocer de manera precoz los signos de enfermedad buca</w:t>
      </w:r>
      <w:r w:rsidR="00F614A6" w:rsidRPr="008D0311">
        <w:rPr>
          <w:rFonts w:asciiTheme="majorHAnsi" w:hAnsiTheme="majorHAnsi" w:cs="Arial"/>
          <w:sz w:val="24"/>
          <w:szCs w:val="24"/>
        </w:rPr>
        <w:t xml:space="preserve">l, </w:t>
      </w:r>
      <w:r w:rsidR="009066E4">
        <w:rPr>
          <w:rFonts w:asciiTheme="majorHAnsi" w:hAnsiTheme="majorHAnsi" w:cs="Arial"/>
          <w:sz w:val="24"/>
          <w:szCs w:val="24"/>
        </w:rPr>
        <w:t>las lesiones incipientes de caries dental adquieren</w:t>
      </w:r>
      <w:r w:rsidR="008521FD">
        <w:rPr>
          <w:rFonts w:asciiTheme="majorHAnsi" w:hAnsiTheme="majorHAnsi" w:cs="Arial"/>
          <w:sz w:val="24"/>
          <w:szCs w:val="24"/>
        </w:rPr>
        <w:t xml:space="preserve"> </w:t>
      </w:r>
      <w:r w:rsidR="009066E4">
        <w:rPr>
          <w:rFonts w:asciiTheme="majorHAnsi" w:hAnsiTheme="majorHAnsi" w:cs="Arial"/>
          <w:sz w:val="24"/>
          <w:szCs w:val="24"/>
        </w:rPr>
        <w:t xml:space="preserve">la característica </w:t>
      </w:r>
      <w:r w:rsidR="008521FD">
        <w:rPr>
          <w:rFonts w:asciiTheme="majorHAnsi" w:hAnsiTheme="majorHAnsi" w:cs="Arial"/>
          <w:sz w:val="24"/>
          <w:szCs w:val="24"/>
        </w:rPr>
        <w:t>d</w:t>
      </w:r>
      <w:r w:rsidR="009066E4">
        <w:rPr>
          <w:rFonts w:asciiTheme="majorHAnsi" w:hAnsiTheme="majorHAnsi" w:cs="Arial"/>
          <w:sz w:val="24"/>
          <w:szCs w:val="24"/>
        </w:rPr>
        <w:t xml:space="preserve">e una “mancha blanca” </w:t>
      </w:r>
      <w:r w:rsidR="008521FD">
        <w:rPr>
          <w:rFonts w:asciiTheme="majorHAnsi" w:hAnsiTheme="majorHAnsi" w:cs="Arial"/>
          <w:sz w:val="24"/>
          <w:szCs w:val="24"/>
        </w:rPr>
        <w:t xml:space="preserve"> ubicada </w:t>
      </w:r>
      <w:r w:rsidR="009066E4">
        <w:rPr>
          <w:rFonts w:asciiTheme="majorHAnsi" w:hAnsiTheme="majorHAnsi" w:cs="Arial"/>
          <w:sz w:val="24"/>
          <w:szCs w:val="24"/>
        </w:rPr>
        <w:t xml:space="preserve">sobre la superficie dental, la cual </w:t>
      </w:r>
      <w:r w:rsidR="008521FD">
        <w:rPr>
          <w:rFonts w:asciiTheme="majorHAnsi" w:hAnsiTheme="majorHAnsi" w:cs="Arial"/>
          <w:sz w:val="24"/>
          <w:szCs w:val="24"/>
        </w:rPr>
        <w:t>está</w:t>
      </w:r>
      <w:r w:rsidR="009066E4">
        <w:rPr>
          <w:rFonts w:asciiTheme="majorHAnsi" w:hAnsiTheme="majorHAnsi" w:cs="Arial"/>
          <w:sz w:val="24"/>
          <w:szCs w:val="24"/>
        </w:rPr>
        <w:t xml:space="preserve"> asociada con </w:t>
      </w:r>
      <w:r w:rsidR="008521FD">
        <w:rPr>
          <w:rFonts w:asciiTheme="majorHAnsi" w:hAnsiTheme="majorHAnsi" w:cs="Arial"/>
          <w:sz w:val="24"/>
          <w:szCs w:val="24"/>
        </w:rPr>
        <w:t>pérdida de minerales de la superficie</w:t>
      </w:r>
      <w:r w:rsidR="009066E4">
        <w:rPr>
          <w:rFonts w:asciiTheme="majorHAnsi" w:hAnsiTheme="majorHAnsi" w:cs="Arial"/>
          <w:sz w:val="24"/>
          <w:szCs w:val="24"/>
        </w:rPr>
        <w:t xml:space="preserve"> dent</w:t>
      </w:r>
      <w:r w:rsidR="008521FD">
        <w:rPr>
          <w:rFonts w:asciiTheme="majorHAnsi" w:hAnsiTheme="majorHAnsi" w:cs="Arial"/>
          <w:sz w:val="24"/>
          <w:szCs w:val="24"/>
        </w:rPr>
        <w:t xml:space="preserve">al y porosidades en el esmalte, si </w:t>
      </w:r>
      <w:r w:rsidR="009F7E9C">
        <w:rPr>
          <w:rFonts w:asciiTheme="majorHAnsi" w:hAnsiTheme="majorHAnsi" w:cs="Arial"/>
          <w:sz w:val="24"/>
          <w:szCs w:val="24"/>
        </w:rPr>
        <w:t>se detecta la lesión en etapas</w:t>
      </w:r>
      <w:r w:rsidR="008521FD">
        <w:rPr>
          <w:rFonts w:asciiTheme="majorHAnsi" w:hAnsiTheme="majorHAnsi" w:cs="Arial"/>
          <w:sz w:val="24"/>
          <w:szCs w:val="24"/>
        </w:rPr>
        <w:t xml:space="preserve"> iniciales es posible controlar su avance y evitar alteraciones más complejas que generan dolor dental severo e incluso perdidas dentales. </w:t>
      </w:r>
      <w:r w:rsidR="008521FD" w:rsidRPr="008D0311">
        <w:rPr>
          <w:rFonts w:asciiTheme="majorHAnsi" w:hAnsiTheme="majorHAnsi" w:cs="Arial"/>
          <w:sz w:val="24"/>
          <w:szCs w:val="24"/>
        </w:rPr>
        <w:t>De</w:t>
      </w:r>
      <w:r w:rsidR="00F614A6" w:rsidRPr="008D0311">
        <w:rPr>
          <w:rFonts w:asciiTheme="majorHAnsi" w:hAnsiTheme="majorHAnsi" w:cs="Arial"/>
          <w:sz w:val="24"/>
          <w:szCs w:val="24"/>
        </w:rPr>
        <w:t xml:space="preserve"> igual manera es muy importante que comprendan </w:t>
      </w:r>
      <w:r w:rsidR="0007575E" w:rsidRPr="008D0311">
        <w:rPr>
          <w:rFonts w:asciiTheme="majorHAnsi" w:hAnsiTheme="majorHAnsi" w:cs="Arial"/>
          <w:sz w:val="24"/>
          <w:szCs w:val="24"/>
        </w:rPr>
        <w:t xml:space="preserve"> la importancia de la dentición </w:t>
      </w:r>
      <w:r w:rsidR="0007575E" w:rsidRPr="008D0311">
        <w:rPr>
          <w:rFonts w:asciiTheme="majorHAnsi" w:hAnsiTheme="majorHAnsi" w:cs="Arial"/>
          <w:sz w:val="24"/>
          <w:szCs w:val="24"/>
        </w:rPr>
        <w:lastRenderedPageBreak/>
        <w:t>primaria para los niños, dado que, aunque con menos frecuencia, la poca importancia de esta dentición, sigue siendo una de las razones que las mujeres exponen para no solicitar la atención</w:t>
      </w:r>
      <w:sdt>
        <w:sdtPr>
          <w:rPr>
            <w:rFonts w:asciiTheme="majorHAnsi" w:hAnsiTheme="majorHAnsi" w:cs="Arial"/>
            <w:sz w:val="24"/>
            <w:szCs w:val="24"/>
          </w:rPr>
          <w:id w:val="-93171377"/>
          <w:citation/>
        </w:sdtPr>
        <w:sdtEndPr/>
        <w:sdtContent>
          <w:r w:rsidR="00917CF0" w:rsidRPr="008D0311">
            <w:rPr>
              <w:rFonts w:asciiTheme="majorHAnsi" w:hAnsiTheme="majorHAnsi" w:cs="Arial"/>
              <w:sz w:val="24"/>
              <w:szCs w:val="24"/>
            </w:rPr>
            <w:fldChar w:fldCharType="begin"/>
          </w:r>
          <w:r w:rsidR="00917CF0" w:rsidRPr="008D0311">
            <w:rPr>
              <w:rFonts w:asciiTheme="majorHAnsi" w:hAnsiTheme="majorHAnsi" w:cs="Arial"/>
              <w:sz w:val="24"/>
              <w:szCs w:val="24"/>
              <w:lang w:val="es-CO"/>
            </w:rPr>
            <w:instrText xml:space="preserve"> CITATION Fra10 \l 9226 </w:instrText>
          </w:r>
          <w:r w:rsidR="00917CF0"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[22]</w:t>
          </w:r>
          <w:r w:rsidR="00917CF0" w:rsidRPr="008D0311">
            <w:rPr>
              <w:rFonts w:asciiTheme="majorHAnsi" w:hAnsiTheme="majorHAnsi" w:cs="Arial"/>
              <w:sz w:val="24"/>
              <w:szCs w:val="24"/>
            </w:rPr>
            <w:fldChar w:fldCharType="end"/>
          </w:r>
        </w:sdtContent>
      </w:sdt>
      <w:r w:rsidR="0068133C" w:rsidRPr="008D0311">
        <w:rPr>
          <w:rFonts w:asciiTheme="majorHAnsi" w:hAnsiTheme="majorHAnsi" w:cs="Arial"/>
          <w:sz w:val="24"/>
          <w:szCs w:val="24"/>
        </w:rPr>
        <w:t>.</w:t>
      </w:r>
    </w:p>
    <w:p w:rsidR="00DA1B7A" w:rsidRPr="008D0311" w:rsidRDefault="00DA1B7A" w:rsidP="00DA1B7A">
      <w:pPr>
        <w:spacing w:line="360" w:lineRule="auto"/>
        <w:jc w:val="both"/>
        <w:rPr>
          <w:rFonts w:asciiTheme="majorHAnsi" w:hAnsiTheme="majorHAnsi" w:cs="Arial"/>
          <w:sz w:val="24"/>
          <w:szCs w:val="24"/>
        </w:rPr>
      </w:pPr>
      <w:r w:rsidRPr="008D0311">
        <w:rPr>
          <w:rFonts w:asciiTheme="majorHAnsi" w:hAnsiTheme="majorHAnsi" w:cs="Arial"/>
          <w:sz w:val="24"/>
          <w:szCs w:val="24"/>
        </w:rPr>
        <w:t>Los altos índices de caries dental</w:t>
      </w:r>
      <w:r w:rsidR="00230CEC" w:rsidRPr="008D0311">
        <w:rPr>
          <w:rFonts w:asciiTheme="majorHAnsi" w:hAnsiTheme="majorHAnsi" w:cs="Arial"/>
          <w:sz w:val="24"/>
          <w:szCs w:val="24"/>
        </w:rPr>
        <w:t xml:space="preserve"> para los niños de 1 año (29.3%) y 3 años (83.3%). Reportados en </w:t>
      </w:r>
      <w:r w:rsidRPr="008D0311">
        <w:rPr>
          <w:rFonts w:asciiTheme="majorHAnsi" w:hAnsiTheme="majorHAnsi" w:cs="Arial"/>
          <w:sz w:val="24"/>
          <w:szCs w:val="24"/>
        </w:rPr>
        <w:t xml:space="preserve"> el</w:t>
      </w:r>
      <w:r w:rsidR="008521FD">
        <w:rPr>
          <w:rFonts w:asciiTheme="majorHAnsi" w:hAnsiTheme="majorHAnsi" w:cs="Arial"/>
          <w:sz w:val="24"/>
          <w:szCs w:val="24"/>
        </w:rPr>
        <w:t xml:space="preserve"> </w:t>
      </w:r>
      <w:r w:rsidR="00230CEC" w:rsidRPr="008D0311">
        <w:rPr>
          <w:rFonts w:asciiTheme="majorHAnsi" w:hAnsiTheme="majorHAnsi" w:cs="Arial"/>
          <w:i/>
          <w:sz w:val="24"/>
          <w:szCs w:val="24"/>
        </w:rPr>
        <w:t xml:space="preserve"> </w:t>
      </w:r>
      <w:r w:rsidR="008521FD">
        <w:rPr>
          <w:rFonts w:asciiTheme="majorHAnsi" w:hAnsiTheme="majorHAnsi" w:cs="Arial"/>
          <w:i/>
          <w:sz w:val="24"/>
          <w:szCs w:val="24"/>
        </w:rPr>
        <w:t>“</w:t>
      </w:r>
      <w:r w:rsidR="00230CEC" w:rsidRPr="008D0311">
        <w:rPr>
          <w:rFonts w:asciiTheme="majorHAnsi" w:hAnsiTheme="majorHAnsi" w:cs="Arial"/>
          <w:i/>
          <w:sz w:val="24"/>
          <w:szCs w:val="24"/>
        </w:rPr>
        <w:t>IV Estudio Na</w:t>
      </w:r>
      <w:r w:rsidR="008521FD">
        <w:rPr>
          <w:rFonts w:asciiTheme="majorHAnsi" w:hAnsiTheme="majorHAnsi" w:cs="Arial"/>
          <w:i/>
          <w:sz w:val="24"/>
          <w:szCs w:val="24"/>
        </w:rPr>
        <w:t>cional de Salud Bucal 2013-2014”</w:t>
      </w:r>
      <w:r w:rsidR="00230CEC" w:rsidRPr="008D0311">
        <w:rPr>
          <w:rFonts w:asciiTheme="majorHAnsi" w:hAnsiTheme="majorHAnsi" w:cs="Arial"/>
          <w:i/>
          <w:sz w:val="24"/>
          <w:szCs w:val="24"/>
        </w:rPr>
        <w:t xml:space="preserve">, </w:t>
      </w:r>
      <w:r w:rsidR="00230CEC" w:rsidRPr="008D0311">
        <w:rPr>
          <w:rFonts w:asciiTheme="majorHAnsi" w:hAnsiTheme="majorHAnsi" w:cs="Arial"/>
          <w:sz w:val="24"/>
          <w:szCs w:val="24"/>
        </w:rPr>
        <w:t>realizado en el país</w:t>
      </w:r>
      <w:r w:rsidR="00230CEC" w:rsidRPr="008D0311">
        <w:rPr>
          <w:rFonts w:asciiTheme="majorHAnsi" w:hAnsiTheme="majorHAnsi" w:cs="Arial"/>
          <w:i/>
          <w:sz w:val="24"/>
          <w:szCs w:val="24"/>
        </w:rPr>
        <w:t>,</w:t>
      </w:r>
      <w:r w:rsidRPr="008D0311">
        <w:rPr>
          <w:rFonts w:asciiTheme="majorHAnsi" w:hAnsiTheme="majorHAnsi" w:cs="Arial"/>
          <w:sz w:val="24"/>
          <w:szCs w:val="24"/>
        </w:rPr>
        <w:t xml:space="preserve"> evidencian estas dificultades en el acceso y la escasa educación de las m</w:t>
      </w:r>
      <w:r w:rsidR="00230CEC" w:rsidRPr="008D0311">
        <w:rPr>
          <w:rFonts w:asciiTheme="majorHAnsi" w:hAnsiTheme="majorHAnsi" w:cs="Arial"/>
          <w:sz w:val="24"/>
          <w:szCs w:val="24"/>
        </w:rPr>
        <w:t>adres con respecto al proceso que da paso al establecimiento de lesiones de caries dental</w:t>
      </w:r>
      <w:r w:rsidRPr="008D0311">
        <w:rPr>
          <w:rFonts w:asciiTheme="majorHAnsi" w:hAnsiTheme="majorHAnsi" w:cs="Arial"/>
          <w:sz w:val="24"/>
          <w:szCs w:val="24"/>
        </w:rPr>
        <w:t>, indica</w:t>
      </w:r>
      <w:r w:rsidR="00230CEC" w:rsidRPr="008D0311">
        <w:rPr>
          <w:rFonts w:asciiTheme="majorHAnsi" w:hAnsiTheme="majorHAnsi" w:cs="Arial"/>
          <w:sz w:val="24"/>
          <w:szCs w:val="24"/>
        </w:rPr>
        <w:t>ndo</w:t>
      </w:r>
      <w:r w:rsidRPr="008D0311">
        <w:rPr>
          <w:rFonts w:asciiTheme="majorHAnsi" w:hAnsiTheme="majorHAnsi" w:cs="Arial"/>
          <w:sz w:val="24"/>
          <w:szCs w:val="24"/>
        </w:rPr>
        <w:t xml:space="preserve"> que a pesar del derecho fundamental que tienen</w:t>
      </w:r>
      <w:r w:rsidR="00230CEC" w:rsidRPr="008D0311">
        <w:rPr>
          <w:rFonts w:asciiTheme="majorHAnsi" w:hAnsiTheme="majorHAnsi" w:cs="Arial"/>
          <w:sz w:val="24"/>
          <w:szCs w:val="24"/>
        </w:rPr>
        <w:t xml:space="preserve"> los niños</w:t>
      </w:r>
      <w:r w:rsidRPr="008D0311">
        <w:rPr>
          <w:rFonts w:asciiTheme="majorHAnsi" w:hAnsiTheme="majorHAnsi" w:cs="Arial"/>
          <w:sz w:val="24"/>
          <w:szCs w:val="24"/>
        </w:rPr>
        <w:t xml:space="preserve"> de recibir atención en salud bucal a través del sistema de salud no están teniendo acceso a dichos servicios</w:t>
      </w:r>
      <w:sdt>
        <w:sdtPr>
          <w:rPr>
            <w:rFonts w:asciiTheme="majorHAnsi" w:hAnsiTheme="majorHAnsi" w:cs="Arial"/>
            <w:sz w:val="24"/>
            <w:szCs w:val="24"/>
          </w:rPr>
          <w:id w:val="-295376331"/>
          <w:citation/>
        </w:sdtPr>
        <w:sdtEndPr/>
        <w:sdtContent>
          <w:r w:rsidRPr="008D0311">
            <w:rPr>
              <w:rFonts w:asciiTheme="majorHAnsi" w:hAnsiTheme="majorHAnsi" w:cs="Arial"/>
              <w:sz w:val="24"/>
              <w:szCs w:val="24"/>
            </w:rPr>
            <w:fldChar w:fldCharType="begin"/>
          </w:r>
          <w:r w:rsidRPr="008D0311">
            <w:rPr>
              <w:rFonts w:asciiTheme="majorHAnsi" w:hAnsiTheme="majorHAnsi" w:cs="Arial"/>
              <w:sz w:val="24"/>
              <w:szCs w:val="24"/>
              <w:lang w:val="es-CO"/>
            </w:rPr>
            <w:instrText xml:space="preserve"> CITATION Min15 \l 9226 </w:instrText>
          </w:r>
          <w:r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[23]</w:t>
          </w:r>
          <w:r w:rsidRPr="008D0311">
            <w:rPr>
              <w:rFonts w:asciiTheme="majorHAnsi" w:hAnsiTheme="majorHAnsi" w:cs="Arial"/>
              <w:sz w:val="24"/>
              <w:szCs w:val="24"/>
            </w:rPr>
            <w:fldChar w:fldCharType="end"/>
          </w:r>
        </w:sdtContent>
      </w:sdt>
      <w:r w:rsidR="00A60C1C" w:rsidRPr="008D0311">
        <w:rPr>
          <w:rFonts w:asciiTheme="majorHAnsi" w:hAnsiTheme="majorHAnsi" w:cs="Arial"/>
          <w:sz w:val="24"/>
          <w:szCs w:val="24"/>
        </w:rPr>
        <w:t>.</w:t>
      </w:r>
      <w:r w:rsidRPr="008D0311">
        <w:rPr>
          <w:rFonts w:asciiTheme="majorHAnsi" w:hAnsiTheme="majorHAnsi" w:cs="Arial"/>
          <w:sz w:val="24"/>
          <w:szCs w:val="24"/>
        </w:rPr>
        <w:t xml:space="preserve"> </w:t>
      </w:r>
      <w:r w:rsidR="00A60C1C" w:rsidRPr="008D0311">
        <w:rPr>
          <w:rFonts w:asciiTheme="majorHAnsi" w:hAnsiTheme="majorHAnsi" w:cs="Arial"/>
          <w:sz w:val="24"/>
          <w:szCs w:val="24"/>
        </w:rPr>
        <w:t>E</w:t>
      </w:r>
      <w:r w:rsidR="00EA73EE" w:rsidRPr="008D0311">
        <w:rPr>
          <w:rFonts w:asciiTheme="majorHAnsi" w:hAnsiTheme="majorHAnsi" w:cs="Arial"/>
          <w:sz w:val="24"/>
          <w:szCs w:val="24"/>
        </w:rPr>
        <w:t>s importante resaltar que la caries dental es un enfermedad que altera notablemente la calidad de vida de los niños, genera dolor espontáneo que dificulta la alimentación, altera el ciclo del sueño,</w:t>
      </w:r>
      <w:r w:rsidR="008521FD">
        <w:rPr>
          <w:rFonts w:asciiTheme="majorHAnsi" w:hAnsiTheme="majorHAnsi" w:cs="Arial"/>
          <w:sz w:val="24"/>
          <w:szCs w:val="24"/>
        </w:rPr>
        <w:t xml:space="preserve"> y que puede ocasionar</w:t>
      </w:r>
      <w:r w:rsidR="00EA73EE" w:rsidRPr="008D0311">
        <w:rPr>
          <w:rFonts w:asciiTheme="majorHAnsi" w:hAnsiTheme="majorHAnsi" w:cs="Arial"/>
          <w:sz w:val="24"/>
          <w:szCs w:val="24"/>
        </w:rPr>
        <w:t xml:space="preserve"> por lo tanto retrasos en el proceso de crecimiento y desarrollo</w:t>
      </w:r>
      <w:r w:rsidR="008521FD">
        <w:rPr>
          <w:rFonts w:asciiTheme="majorHAnsi" w:hAnsiTheme="majorHAnsi" w:cs="Arial"/>
          <w:sz w:val="24"/>
          <w:szCs w:val="24"/>
        </w:rPr>
        <w:t xml:space="preserve"> físico y social</w:t>
      </w:r>
      <w:r w:rsidR="00EA73EE" w:rsidRPr="008D0311">
        <w:rPr>
          <w:rFonts w:asciiTheme="majorHAnsi" w:hAnsiTheme="majorHAnsi" w:cs="Arial"/>
          <w:sz w:val="24"/>
          <w:szCs w:val="24"/>
        </w:rPr>
        <w:t xml:space="preserve"> de los niños.</w:t>
      </w:r>
    </w:p>
    <w:p w:rsidR="001A467F" w:rsidRPr="008D0311" w:rsidRDefault="008521FD" w:rsidP="00BD73C4">
      <w:pPr>
        <w:spacing w:line="360" w:lineRule="auto"/>
        <w:jc w:val="both"/>
        <w:rPr>
          <w:rFonts w:asciiTheme="majorHAnsi" w:hAnsiTheme="majorHAnsi" w:cs="Arial"/>
          <w:sz w:val="24"/>
          <w:szCs w:val="24"/>
        </w:rPr>
      </w:pPr>
      <w:r>
        <w:rPr>
          <w:rFonts w:asciiTheme="majorHAnsi" w:hAnsiTheme="majorHAnsi" w:cs="Arial"/>
          <w:sz w:val="24"/>
          <w:szCs w:val="24"/>
        </w:rPr>
        <w:t>Otro</w:t>
      </w:r>
      <w:r w:rsidR="001A467F" w:rsidRPr="008D0311">
        <w:rPr>
          <w:rFonts w:asciiTheme="majorHAnsi" w:hAnsiTheme="majorHAnsi" w:cs="Arial"/>
          <w:sz w:val="24"/>
          <w:szCs w:val="24"/>
        </w:rPr>
        <w:t xml:space="preserve"> </w:t>
      </w:r>
      <w:r w:rsidR="00455455" w:rsidRPr="008D0311">
        <w:rPr>
          <w:rFonts w:asciiTheme="majorHAnsi" w:hAnsiTheme="majorHAnsi" w:cs="Arial"/>
          <w:sz w:val="24"/>
          <w:szCs w:val="24"/>
        </w:rPr>
        <w:t xml:space="preserve">de los retos para los profesionales de la salud, es el correspondiente al apoyo dado por el personal de salud a las madres </w:t>
      </w:r>
      <w:r w:rsidR="005335BE" w:rsidRPr="008D0311">
        <w:rPr>
          <w:rFonts w:asciiTheme="majorHAnsi" w:hAnsiTheme="majorHAnsi" w:cs="Arial"/>
          <w:sz w:val="24"/>
          <w:szCs w:val="24"/>
        </w:rPr>
        <w:t>que</w:t>
      </w:r>
      <w:r w:rsidR="00455455" w:rsidRPr="008D0311">
        <w:rPr>
          <w:rFonts w:asciiTheme="majorHAnsi" w:hAnsiTheme="majorHAnsi" w:cs="Arial"/>
          <w:sz w:val="24"/>
          <w:szCs w:val="24"/>
        </w:rPr>
        <w:t xml:space="preserve"> quieren brindarle a sus hijos las ventajas de una b</w:t>
      </w:r>
      <w:r w:rsidR="00C550C4">
        <w:rPr>
          <w:rFonts w:asciiTheme="majorHAnsi" w:hAnsiTheme="majorHAnsi" w:cs="Arial"/>
          <w:sz w:val="24"/>
          <w:szCs w:val="24"/>
        </w:rPr>
        <w:t>uena salud bucal.  Al e</w:t>
      </w:r>
      <w:r w:rsidR="005335BE" w:rsidRPr="008D0311">
        <w:rPr>
          <w:rFonts w:asciiTheme="majorHAnsi" w:hAnsiTheme="majorHAnsi" w:cs="Arial"/>
          <w:sz w:val="24"/>
          <w:szCs w:val="24"/>
        </w:rPr>
        <w:t xml:space="preserve">ntender que </w:t>
      </w:r>
      <w:r w:rsidR="00C550C4">
        <w:rPr>
          <w:rFonts w:asciiTheme="majorHAnsi" w:hAnsiTheme="majorHAnsi" w:cs="Arial"/>
          <w:sz w:val="24"/>
          <w:szCs w:val="24"/>
        </w:rPr>
        <w:t xml:space="preserve"> la gestación es</w:t>
      </w:r>
      <w:r w:rsidR="002C410F" w:rsidRPr="008D0311">
        <w:rPr>
          <w:rFonts w:asciiTheme="majorHAnsi" w:hAnsiTheme="majorHAnsi" w:cs="Arial"/>
          <w:sz w:val="24"/>
          <w:szCs w:val="24"/>
        </w:rPr>
        <w:t xml:space="preserve"> un momento </w:t>
      </w:r>
      <w:r w:rsidR="005335BE" w:rsidRPr="008D0311">
        <w:rPr>
          <w:rFonts w:asciiTheme="majorHAnsi" w:hAnsiTheme="majorHAnsi" w:cs="Arial"/>
          <w:sz w:val="24"/>
          <w:szCs w:val="24"/>
        </w:rPr>
        <w:t xml:space="preserve">considerado como </w:t>
      </w:r>
      <w:r w:rsidR="002C410F" w:rsidRPr="008D0311">
        <w:rPr>
          <w:rFonts w:asciiTheme="majorHAnsi" w:hAnsiTheme="majorHAnsi" w:cs="Arial"/>
          <w:sz w:val="24"/>
          <w:szCs w:val="24"/>
        </w:rPr>
        <w:t>ideal para implementar programas de salud dirigidos a las madres,</w:t>
      </w:r>
      <w:r w:rsidR="005335BE" w:rsidRPr="008D0311">
        <w:rPr>
          <w:rFonts w:asciiTheme="majorHAnsi" w:hAnsiTheme="majorHAnsi" w:cs="Arial"/>
          <w:sz w:val="24"/>
          <w:szCs w:val="24"/>
        </w:rPr>
        <w:t xml:space="preserve"> debido a la alta re</w:t>
      </w:r>
      <w:r w:rsidR="00C550C4">
        <w:rPr>
          <w:rFonts w:asciiTheme="majorHAnsi" w:hAnsiTheme="majorHAnsi" w:cs="Arial"/>
          <w:sz w:val="24"/>
          <w:szCs w:val="24"/>
        </w:rPr>
        <w:t xml:space="preserve">cepción que presentan </w:t>
      </w:r>
      <w:r w:rsidR="005335BE" w:rsidRPr="008D0311">
        <w:rPr>
          <w:rFonts w:asciiTheme="majorHAnsi" w:hAnsiTheme="majorHAnsi" w:cs="Arial"/>
          <w:sz w:val="24"/>
          <w:szCs w:val="24"/>
        </w:rPr>
        <w:t xml:space="preserve"> con respecto a las indicaciones que permitan el adecuado cuidado de su futuro hijo, las entidades de salud deben tener la capacidad de estimul</w:t>
      </w:r>
      <w:r w:rsidR="00C550C4">
        <w:rPr>
          <w:rFonts w:asciiTheme="majorHAnsi" w:hAnsiTheme="majorHAnsi" w:cs="Arial"/>
          <w:sz w:val="24"/>
          <w:szCs w:val="24"/>
        </w:rPr>
        <w:t>ar adecuada</w:t>
      </w:r>
      <w:r w:rsidR="009F4A3F" w:rsidRPr="008D0311">
        <w:rPr>
          <w:rFonts w:asciiTheme="majorHAnsi" w:hAnsiTheme="majorHAnsi" w:cs="Arial"/>
          <w:sz w:val="24"/>
          <w:szCs w:val="24"/>
        </w:rPr>
        <w:t>mente</w:t>
      </w:r>
      <w:r w:rsidR="00C550C4">
        <w:rPr>
          <w:rFonts w:asciiTheme="majorHAnsi" w:hAnsiTheme="majorHAnsi" w:cs="Arial"/>
          <w:sz w:val="24"/>
          <w:szCs w:val="24"/>
        </w:rPr>
        <w:t xml:space="preserve"> a</w:t>
      </w:r>
      <w:r w:rsidR="009F4A3F" w:rsidRPr="008D0311">
        <w:rPr>
          <w:rFonts w:asciiTheme="majorHAnsi" w:hAnsiTheme="majorHAnsi" w:cs="Arial"/>
          <w:sz w:val="24"/>
          <w:szCs w:val="24"/>
        </w:rPr>
        <w:t xml:space="preserve"> las madres</w:t>
      </w:r>
      <w:sdt>
        <w:sdtPr>
          <w:rPr>
            <w:rFonts w:asciiTheme="majorHAnsi" w:hAnsiTheme="majorHAnsi" w:cs="Arial"/>
            <w:sz w:val="24"/>
            <w:szCs w:val="24"/>
          </w:rPr>
          <w:id w:val="2126972157"/>
          <w:citation/>
        </w:sdtPr>
        <w:sdtEndPr/>
        <w:sdtContent>
          <w:r w:rsidR="009F4A3F" w:rsidRPr="008D0311">
            <w:rPr>
              <w:rFonts w:asciiTheme="majorHAnsi" w:hAnsiTheme="majorHAnsi" w:cs="Arial"/>
              <w:sz w:val="24"/>
              <w:szCs w:val="24"/>
            </w:rPr>
            <w:fldChar w:fldCharType="begin"/>
          </w:r>
          <w:r w:rsidR="009F4A3F" w:rsidRPr="008D0311">
            <w:rPr>
              <w:rFonts w:asciiTheme="majorHAnsi" w:hAnsiTheme="majorHAnsi" w:cs="Arial"/>
              <w:sz w:val="24"/>
              <w:szCs w:val="24"/>
              <w:lang w:val="es-CO"/>
            </w:rPr>
            <w:instrText xml:space="preserve"> CITATION Esc10 \l 9226 </w:instrText>
          </w:r>
          <w:r w:rsidR="009F4A3F" w:rsidRPr="008D0311">
            <w:rPr>
              <w:rFonts w:asciiTheme="majorHAnsi" w:hAnsiTheme="majorHAnsi" w:cs="Arial"/>
              <w:sz w:val="24"/>
              <w:szCs w:val="24"/>
            </w:rPr>
            <w:fldChar w:fldCharType="separate"/>
          </w:r>
          <w:r w:rsidR="00911705" w:rsidRPr="008D0311">
            <w:rPr>
              <w:rFonts w:asciiTheme="majorHAnsi" w:hAnsiTheme="majorHAnsi" w:cs="Arial"/>
              <w:noProof/>
              <w:sz w:val="24"/>
              <w:szCs w:val="24"/>
              <w:lang w:val="es-CO"/>
            </w:rPr>
            <w:t xml:space="preserve"> [24]</w:t>
          </w:r>
          <w:r w:rsidR="009F4A3F" w:rsidRPr="008D0311">
            <w:rPr>
              <w:rFonts w:asciiTheme="majorHAnsi" w:hAnsiTheme="majorHAnsi" w:cs="Arial"/>
              <w:sz w:val="24"/>
              <w:szCs w:val="24"/>
            </w:rPr>
            <w:fldChar w:fldCharType="end"/>
          </w:r>
        </w:sdtContent>
      </w:sdt>
      <w:r w:rsidR="00BD73C4" w:rsidRPr="008D0311">
        <w:rPr>
          <w:rFonts w:asciiTheme="majorHAnsi" w:hAnsiTheme="majorHAnsi" w:cs="Arial"/>
          <w:sz w:val="24"/>
          <w:szCs w:val="24"/>
        </w:rPr>
        <w:t>.</w:t>
      </w:r>
    </w:p>
    <w:p w:rsidR="002C410F" w:rsidRPr="008D0311" w:rsidRDefault="005335BE" w:rsidP="00BD73C4">
      <w:pPr>
        <w:spacing w:line="360" w:lineRule="auto"/>
        <w:jc w:val="both"/>
        <w:rPr>
          <w:rFonts w:asciiTheme="majorHAnsi" w:hAnsiTheme="majorHAnsi" w:cs="Arial"/>
          <w:sz w:val="24"/>
          <w:szCs w:val="24"/>
        </w:rPr>
      </w:pPr>
      <w:r w:rsidRPr="008D0311">
        <w:rPr>
          <w:rFonts w:asciiTheme="majorHAnsi" w:hAnsiTheme="majorHAnsi" w:cs="Arial"/>
          <w:sz w:val="24"/>
          <w:szCs w:val="24"/>
        </w:rPr>
        <w:t xml:space="preserve">Con respecto al cuidado de  la salud bucal, En un estudio con madres, </w:t>
      </w:r>
      <w:r w:rsidR="002C410F" w:rsidRPr="008D0311">
        <w:rPr>
          <w:rFonts w:asciiTheme="majorHAnsi" w:hAnsiTheme="majorHAnsi" w:cs="Arial"/>
          <w:sz w:val="24"/>
          <w:szCs w:val="24"/>
        </w:rPr>
        <w:t>Se encontró que si bien las madres no relatan de manera espontánea su preocupación por la boca, al ser interrogadas manifiestan que quisieran propiciar a sus hijos una buena salud bucal, pues la consideran su responsabilidad y reclaman apoyo para lograrlo. Con ello, esperan evitar posibles desventajas de una mala salud bucal para sus hijos, lo cual implica, en ocasiones, romper con tradiciones trasmitidas generacionalmente, para atender mejor la salud que como lo hicieron con ellas o ellas mismas lo hicieron con otros hijos:</w:t>
      </w:r>
    </w:p>
    <w:p w:rsidR="00457873" w:rsidRPr="008D0311" w:rsidRDefault="00457873" w:rsidP="00BD73C4">
      <w:pPr>
        <w:spacing w:line="360" w:lineRule="auto"/>
        <w:jc w:val="both"/>
        <w:rPr>
          <w:rFonts w:asciiTheme="majorHAnsi" w:hAnsiTheme="majorHAnsi" w:cs="Arial"/>
          <w:sz w:val="24"/>
          <w:szCs w:val="24"/>
        </w:rPr>
      </w:pPr>
      <w:r w:rsidRPr="008D0311">
        <w:rPr>
          <w:rFonts w:asciiTheme="majorHAnsi" w:hAnsiTheme="majorHAnsi" w:cs="Arial"/>
          <w:sz w:val="24"/>
          <w:szCs w:val="24"/>
        </w:rPr>
        <w:t xml:space="preserve">Sin embargo, si bien las madres reconocen y asumen la responsabilidad que tienen en el cuidado y salud bucal de sus hijos, también expresan la necesidad de que ésta sea un compromiso compartido, y esperan contar con el apoyo y asesoría tanto de </w:t>
      </w:r>
      <w:r w:rsidRPr="008D0311">
        <w:rPr>
          <w:rFonts w:asciiTheme="majorHAnsi" w:hAnsiTheme="majorHAnsi" w:cs="Arial"/>
          <w:sz w:val="24"/>
          <w:szCs w:val="24"/>
        </w:rPr>
        <w:lastRenderedPageBreak/>
        <w:t>personal de salud oral, como de otros profesionales que participan en programas de promoción de la salud.</w:t>
      </w:r>
    </w:p>
    <w:p w:rsidR="00457873" w:rsidRPr="008D0311" w:rsidRDefault="00457873" w:rsidP="00BD73C4">
      <w:pPr>
        <w:spacing w:line="360" w:lineRule="auto"/>
        <w:jc w:val="both"/>
        <w:rPr>
          <w:rFonts w:asciiTheme="majorHAnsi" w:hAnsiTheme="majorHAnsi" w:cs="Arial"/>
          <w:sz w:val="24"/>
          <w:szCs w:val="24"/>
        </w:rPr>
      </w:pPr>
      <w:r w:rsidRPr="008D0311">
        <w:rPr>
          <w:rFonts w:asciiTheme="majorHAnsi" w:hAnsiTheme="majorHAnsi" w:cs="Arial"/>
          <w:sz w:val="24"/>
          <w:szCs w:val="24"/>
        </w:rPr>
        <w:t>En la búsqueda de apoyo, muchas se encuentran con profesionales que llenan sus expectativas, pero algunas expresan descontento con el papel del odontólogo y la forma como se realiza la educación.</w:t>
      </w:r>
    </w:p>
    <w:p w:rsidR="00480530" w:rsidRPr="008D0311" w:rsidRDefault="00343498" w:rsidP="00DA42B7">
      <w:pPr>
        <w:spacing w:line="360" w:lineRule="auto"/>
        <w:jc w:val="both"/>
        <w:rPr>
          <w:rFonts w:asciiTheme="majorHAnsi" w:hAnsiTheme="majorHAnsi" w:cs="Arial"/>
          <w:sz w:val="24"/>
          <w:szCs w:val="24"/>
        </w:rPr>
      </w:pPr>
      <w:r w:rsidRPr="008D0311">
        <w:rPr>
          <w:rFonts w:asciiTheme="majorHAnsi" w:hAnsiTheme="majorHAnsi" w:cs="Arial"/>
          <w:sz w:val="24"/>
          <w:szCs w:val="24"/>
        </w:rPr>
        <w:t>La aproximación a la comp</w:t>
      </w:r>
      <w:r w:rsidR="00480530" w:rsidRPr="008D0311">
        <w:rPr>
          <w:rFonts w:asciiTheme="majorHAnsi" w:hAnsiTheme="majorHAnsi" w:cs="Arial"/>
          <w:sz w:val="24"/>
          <w:szCs w:val="24"/>
        </w:rPr>
        <w:t xml:space="preserve">rensión de estos factores y su compleja interacción que da paso al establecimiento de la  caries dental  impulsa el </w:t>
      </w:r>
      <w:r w:rsidR="00C80B40" w:rsidRPr="008D0311">
        <w:rPr>
          <w:rFonts w:asciiTheme="majorHAnsi" w:hAnsiTheme="majorHAnsi" w:cs="Arial"/>
          <w:sz w:val="24"/>
          <w:szCs w:val="24"/>
        </w:rPr>
        <w:t xml:space="preserve"> diseño</w:t>
      </w:r>
      <w:r w:rsidR="00770F3A" w:rsidRPr="008D0311">
        <w:rPr>
          <w:rFonts w:asciiTheme="majorHAnsi" w:hAnsiTheme="majorHAnsi" w:cs="Arial"/>
          <w:sz w:val="24"/>
          <w:szCs w:val="24"/>
        </w:rPr>
        <w:t xml:space="preserve"> e implementación</w:t>
      </w:r>
      <w:r w:rsidR="00544FC4" w:rsidRPr="008D0311">
        <w:rPr>
          <w:rFonts w:asciiTheme="majorHAnsi" w:hAnsiTheme="majorHAnsi" w:cs="Arial"/>
          <w:sz w:val="24"/>
          <w:szCs w:val="24"/>
        </w:rPr>
        <w:t xml:space="preserve"> de un programa preventivo </w:t>
      </w:r>
      <w:r w:rsidR="00770F3A" w:rsidRPr="008D0311">
        <w:rPr>
          <w:rFonts w:asciiTheme="majorHAnsi" w:hAnsiTheme="majorHAnsi" w:cs="Arial"/>
          <w:sz w:val="24"/>
          <w:szCs w:val="24"/>
        </w:rPr>
        <w:t xml:space="preserve">en salud bucal </w:t>
      </w:r>
      <w:r w:rsidR="00544FC4" w:rsidRPr="008D0311">
        <w:rPr>
          <w:rFonts w:asciiTheme="majorHAnsi" w:hAnsiTheme="majorHAnsi" w:cs="Arial"/>
          <w:sz w:val="24"/>
          <w:szCs w:val="24"/>
        </w:rPr>
        <w:t>para gestant</w:t>
      </w:r>
      <w:r w:rsidR="00480530" w:rsidRPr="008D0311">
        <w:rPr>
          <w:rFonts w:asciiTheme="majorHAnsi" w:hAnsiTheme="majorHAnsi" w:cs="Arial"/>
          <w:sz w:val="24"/>
          <w:szCs w:val="24"/>
        </w:rPr>
        <w:t>es y sus hijos</w:t>
      </w:r>
      <w:r w:rsidR="00A338E3">
        <w:rPr>
          <w:rFonts w:asciiTheme="majorHAnsi" w:hAnsiTheme="majorHAnsi" w:cs="Arial"/>
          <w:sz w:val="24"/>
          <w:szCs w:val="24"/>
        </w:rPr>
        <w:t xml:space="preserve">. </w:t>
      </w:r>
      <w:r w:rsidR="00480530" w:rsidRPr="008D0311">
        <w:rPr>
          <w:rFonts w:asciiTheme="majorHAnsi" w:hAnsiTheme="majorHAnsi" w:cs="Arial"/>
          <w:sz w:val="24"/>
          <w:szCs w:val="24"/>
        </w:rPr>
        <w:t xml:space="preserve"> </w:t>
      </w:r>
      <w:r w:rsidR="00A338E3" w:rsidRPr="008D0311">
        <w:rPr>
          <w:rFonts w:asciiTheme="majorHAnsi" w:hAnsiTheme="majorHAnsi" w:cs="Arial"/>
          <w:sz w:val="24"/>
          <w:szCs w:val="24"/>
        </w:rPr>
        <w:t>Dicho</w:t>
      </w:r>
      <w:r w:rsidR="00480530" w:rsidRPr="008D0311">
        <w:rPr>
          <w:rFonts w:asciiTheme="majorHAnsi" w:hAnsiTheme="majorHAnsi" w:cs="Arial"/>
          <w:sz w:val="24"/>
          <w:szCs w:val="24"/>
        </w:rPr>
        <w:t xml:space="preserve"> programa pretende  </w:t>
      </w:r>
      <w:r w:rsidR="00544FC4" w:rsidRPr="008D0311">
        <w:rPr>
          <w:rFonts w:asciiTheme="majorHAnsi" w:hAnsiTheme="majorHAnsi" w:cs="Arial"/>
          <w:sz w:val="24"/>
          <w:szCs w:val="24"/>
        </w:rPr>
        <w:t xml:space="preserve">mediante la </w:t>
      </w:r>
      <w:r w:rsidR="00C80B40" w:rsidRPr="008D0311">
        <w:rPr>
          <w:rFonts w:asciiTheme="majorHAnsi" w:hAnsiTheme="majorHAnsi" w:cs="Arial"/>
          <w:sz w:val="24"/>
          <w:szCs w:val="24"/>
        </w:rPr>
        <w:t>implementación</w:t>
      </w:r>
      <w:r w:rsidR="00247BE1" w:rsidRPr="008D0311">
        <w:rPr>
          <w:rFonts w:asciiTheme="majorHAnsi" w:hAnsiTheme="majorHAnsi" w:cs="Arial"/>
          <w:sz w:val="24"/>
          <w:szCs w:val="24"/>
        </w:rPr>
        <w:t xml:space="preserve"> de actividades de educación y </w:t>
      </w:r>
      <w:r w:rsidR="00C80B40" w:rsidRPr="008D0311">
        <w:rPr>
          <w:rFonts w:asciiTheme="majorHAnsi" w:hAnsiTheme="majorHAnsi" w:cs="Arial"/>
          <w:sz w:val="24"/>
          <w:szCs w:val="24"/>
        </w:rPr>
        <w:t>prevención,</w:t>
      </w:r>
      <w:r w:rsidR="00544FC4" w:rsidRPr="008D0311">
        <w:rPr>
          <w:rFonts w:asciiTheme="majorHAnsi" w:hAnsiTheme="majorHAnsi" w:cs="Arial"/>
          <w:sz w:val="24"/>
          <w:szCs w:val="24"/>
        </w:rPr>
        <w:t xml:space="preserve"> el </w:t>
      </w:r>
      <w:r w:rsidRPr="008D0311">
        <w:rPr>
          <w:rFonts w:asciiTheme="majorHAnsi" w:hAnsiTheme="majorHAnsi" w:cs="Arial"/>
          <w:sz w:val="24"/>
          <w:szCs w:val="24"/>
        </w:rPr>
        <w:t>diálogo</w:t>
      </w:r>
      <w:r w:rsidR="00C80B40" w:rsidRPr="008D0311">
        <w:rPr>
          <w:rFonts w:asciiTheme="majorHAnsi" w:hAnsiTheme="majorHAnsi" w:cs="Arial"/>
          <w:sz w:val="24"/>
          <w:szCs w:val="24"/>
        </w:rPr>
        <w:t xml:space="preserve"> y la consejería individualizada</w:t>
      </w:r>
      <w:r w:rsidR="00480530" w:rsidRPr="008D0311">
        <w:rPr>
          <w:rFonts w:asciiTheme="majorHAnsi" w:hAnsiTheme="majorHAnsi" w:cs="Arial"/>
          <w:sz w:val="24"/>
          <w:szCs w:val="24"/>
        </w:rPr>
        <w:t xml:space="preserve"> hacia la madre y la</w:t>
      </w:r>
      <w:r w:rsidR="00544FC4" w:rsidRPr="008D0311">
        <w:rPr>
          <w:rFonts w:asciiTheme="majorHAnsi" w:hAnsiTheme="majorHAnsi" w:cs="Arial"/>
          <w:sz w:val="24"/>
          <w:szCs w:val="24"/>
        </w:rPr>
        <w:t xml:space="preserve"> </w:t>
      </w:r>
      <w:r w:rsidR="00480530" w:rsidRPr="008D0311">
        <w:rPr>
          <w:rFonts w:asciiTheme="majorHAnsi" w:hAnsiTheme="majorHAnsi" w:cs="Arial"/>
          <w:color w:val="000000" w:themeColor="text1"/>
          <w:sz w:val="24"/>
          <w:szCs w:val="24"/>
        </w:rPr>
        <w:t xml:space="preserve">identificación  y control de </w:t>
      </w:r>
      <w:r w:rsidR="00544FC4" w:rsidRPr="008D0311">
        <w:rPr>
          <w:rFonts w:asciiTheme="majorHAnsi" w:hAnsiTheme="majorHAnsi" w:cs="Arial"/>
          <w:color w:val="000000" w:themeColor="text1"/>
          <w:sz w:val="24"/>
          <w:szCs w:val="24"/>
        </w:rPr>
        <w:t xml:space="preserve"> </w:t>
      </w:r>
      <w:r w:rsidR="00544FC4" w:rsidRPr="008D0311">
        <w:rPr>
          <w:rFonts w:asciiTheme="majorHAnsi" w:hAnsiTheme="majorHAnsi" w:cs="Arial"/>
          <w:sz w:val="24"/>
          <w:szCs w:val="24"/>
        </w:rPr>
        <w:t>factores de riesgo,</w:t>
      </w:r>
      <w:r w:rsidR="00480530" w:rsidRPr="008D0311">
        <w:rPr>
          <w:rFonts w:asciiTheme="majorHAnsi" w:hAnsiTheme="majorHAnsi" w:cs="Arial"/>
          <w:sz w:val="24"/>
          <w:szCs w:val="24"/>
        </w:rPr>
        <w:t xml:space="preserve"> </w:t>
      </w:r>
      <w:r w:rsidR="00544FC4" w:rsidRPr="008D0311">
        <w:rPr>
          <w:rFonts w:asciiTheme="majorHAnsi" w:hAnsiTheme="majorHAnsi" w:cs="Arial"/>
          <w:sz w:val="24"/>
          <w:szCs w:val="24"/>
        </w:rPr>
        <w:t xml:space="preserve"> </w:t>
      </w:r>
      <w:r w:rsidR="00544FC4" w:rsidRPr="008D0311">
        <w:rPr>
          <w:rFonts w:asciiTheme="majorHAnsi" w:hAnsiTheme="majorHAnsi" w:cs="Arial"/>
          <w:color w:val="000000" w:themeColor="text1"/>
          <w:sz w:val="24"/>
          <w:szCs w:val="24"/>
        </w:rPr>
        <w:t>mejora</w:t>
      </w:r>
      <w:r w:rsidR="00480530" w:rsidRPr="008D0311">
        <w:rPr>
          <w:rFonts w:asciiTheme="majorHAnsi" w:hAnsiTheme="majorHAnsi" w:cs="Arial"/>
          <w:color w:val="000000" w:themeColor="text1"/>
          <w:sz w:val="24"/>
          <w:szCs w:val="24"/>
        </w:rPr>
        <w:t>r</w:t>
      </w:r>
      <w:r w:rsidR="00544FC4" w:rsidRPr="008D0311">
        <w:rPr>
          <w:rFonts w:asciiTheme="majorHAnsi" w:hAnsiTheme="majorHAnsi" w:cs="Arial"/>
          <w:sz w:val="24"/>
          <w:szCs w:val="24"/>
        </w:rPr>
        <w:t xml:space="preserve"> la calidad de </w:t>
      </w:r>
      <w:r w:rsidRPr="008D0311">
        <w:rPr>
          <w:rFonts w:asciiTheme="majorHAnsi" w:hAnsiTheme="majorHAnsi" w:cs="Arial"/>
          <w:sz w:val="24"/>
          <w:szCs w:val="24"/>
        </w:rPr>
        <w:t xml:space="preserve">la </w:t>
      </w:r>
      <w:r w:rsidR="00544FC4" w:rsidRPr="008D0311">
        <w:rPr>
          <w:rFonts w:asciiTheme="majorHAnsi" w:hAnsiTheme="majorHAnsi" w:cs="Arial"/>
          <w:sz w:val="24"/>
          <w:szCs w:val="24"/>
        </w:rPr>
        <w:t>salud bu</w:t>
      </w:r>
      <w:r w:rsidRPr="008D0311">
        <w:rPr>
          <w:rFonts w:asciiTheme="majorHAnsi" w:hAnsiTheme="majorHAnsi" w:cs="Arial"/>
          <w:sz w:val="24"/>
          <w:szCs w:val="24"/>
        </w:rPr>
        <w:t>cal de la madre y</w:t>
      </w:r>
      <w:r w:rsidR="00480530" w:rsidRPr="008D0311">
        <w:rPr>
          <w:rFonts w:asciiTheme="majorHAnsi" w:hAnsiTheme="majorHAnsi" w:cs="Arial"/>
          <w:sz w:val="24"/>
          <w:szCs w:val="24"/>
        </w:rPr>
        <w:t xml:space="preserve"> por ende mediante el </w:t>
      </w:r>
      <w:r w:rsidR="00544FC4" w:rsidRPr="008D0311">
        <w:rPr>
          <w:rFonts w:asciiTheme="majorHAnsi" w:hAnsiTheme="majorHAnsi" w:cs="Arial"/>
          <w:sz w:val="24"/>
          <w:szCs w:val="24"/>
        </w:rPr>
        <w:t xml:space="preserve"> </w:t>
      </w:r>
      <w:r w:rsidR="00480530" w:rsidRPr="008D0311">
        <w:rPr>
          <w:rFonts w:asciiTheme="majorHAnsi" w:hAnsiTheme="majorHAnsi" w:cs="Arial"/>
          <w:color w:val="000000" w:themeColor="text1"/>
          <w:sz w:val="24"/>
          <w:szCs w:val="24"/>
        </w:rPr>
        <w:t xml:space="preserve">establecimiento de </w:t>
      </w:r>
      <w:r w:rsidR="00544FC4" w:rsidRPr="008D0311">
        <w:rPr>
          <w:rFonts w:asciiTheme="majorHAnsi" w:hAnsiTheme="majorHAnsi" w:cs="Arial"/>
          <w:sz w:val="24"/>
          <w:szCs w:val="24"/>
        </w:rPr>
        <w:t xml:space="preserve"> </w:t>
      </w:r>
      <w:r w:rsidR="00C80B40" w:rsidRPr="008D0311">
        <w:rPr>
          <w:rFonts w:asciiTheme="majorHAnsi" w:hAnsiTheme="majorHAnsi" w:cs="Arial"/>
          <w:sz w:val="24"/>
          <w:szCs w:val="24"/>
        </w:rPr>
        <w:t>hábitos</w:t>
      </w:r>
      <w:r w:rsidR="00247BE1" w:rsidRPr="008D0311">
        <w:rPr>
          <w:rFonts w:asciiTheme="majorHAnsi" w:hAnsiTheme="majorHAnsi" w:cs="Arial"/>
          <w:sz w:val="24"/>
          <w:szCs w:val="24"/>
        </w:rPr>
        <w:t xml:space="preserve"> saludables con respecto al cuidado de su salud bucal </w:t>
      </w:r>
      <w:r w:rsidR="00C80B40" w:rsidRPr="008D0311">
        <w:rPr>
          <w:rFonts w:asciiTheme="majorHAnsi" w:hAnsiTheme="majorHAnsi" w:cs="Arial"/>
          <w:sz w:val="24"/>
          <w:szCs w:val="24"/>
        </w:rPr>
        <w:t xml:space="preserve">y la </w:t>
      </w:r>
      <w:r w:rsidR="00544FC4" w:rsidRPr="008D0311">
        <w:rPr>
          <w:rFonts w:asciiTheme="majorHAnsi" w:hAnsiTheme="majorHAnsi" w:cs="Arial"/>
          <w:sz w:val="24"/>
          <w:szCs w:val="24"/>
        </w:rPr>
        <w:t>de su futuro hijo</w:t>
      </w:r>
      <w:r w:rsidR="00480530" w:rsidRPr="008D0311">
        <w:rPr>
          <w:rFonts w:asciiTheme="majorHAnsi" w:hAnsiTheme="majorHAnsi" w:cs="Arial"/>
          <w:sz w:val="24"/>
          <w:szCs w:val="24"/>
        </w:rPr>
        <w:t xml:space="preserve"> lograr </w:t>
      </w:r>
      <w:r w:rsidRPr="008D0311">
        <w:rPr>
          <w:rFonts w:asciiTheme="majorHAnsi" w:hAnsiTheme="majorHAnsi" w:cs="Arial"/>
          <w:sz w:val="24"/>
          <w:szCs w:val="24"/>
        </w:rPr>
        <w:t>repercutir</w:t>
      </w:r>
      <w:r w:rsidR="001B1C49" w:rsidRPr="008D0311">
        <w:rPr>
          <w:rFonts w:asciiTheme="majorHAnsi" w:hAnsiTheme="majorHAnsi" w:cs="Arial"/>
          <w:sz w:val="24"/>
          <w:szCs w:val="24"/>
        </w:rPr>
        <w:t xml:space="preserve"> </w:t>
      </w:r>
      <w:r w:rsidR="00247BE1" w:rsidRPr="008D0311">
        <w:rPr>
          <w:rFonts w:asciiTheme="majorHAnsi" w:hAnsiTheme="majorHAnsi" w:cs="Arial"/>
          <w:sz w:val="24"/>
          <w:szCs w:val="24"/>
        </w:rPr>
        <w:t>positiva</w:t>
      </w:r>
      <w:r w:rsidR="001B1C49" w:rsidRPr="008D0311">
        <w:rPr>
          <w:rFonts w:asciiTheme="majorHAnsi" w:hAnsiTheme="majorHAnsi" w:cs="Arial"/>
          <w:sz w:val="24"/>
          <w:szCs w:val="24"/>
        </w:rPr>
        <w:t>mente</w:t>
      </w:r>
      <w:r w:rsidR="00C80B40" w:rsidRPr="008D0311">
        <w:rPr>
          <w:rFonts w:asciiTheme="majorHAnsi" w:hAnsiTheme="majorHAnsi" w:cs="Arial"/>
          <w:sz w:val="24"/>
          <w:szCs w:val="24"/>
        </w:rPr>
        <w:t xml:space="preserve"> en la calidad de vida de los niños q</w:t>
      </w:r>
      <w:r w:rsidR="00CC44C9" w:rsidRPr="008D0311">
        <w:rPr>
          <w:rFonts w:asciiTheme="majorHAnsi" w:hAnsiTheme="majorHAnsi" w:cs="Arial"/>
          <w:sz w:val="24"/>
          <w:szCs w:val="24"/>
        </w:rPr>
        <w:t>u</w:t>
      </w:r>
      <w:r w:rsidR="00480530" w:rsidRPr="008D0311">
        <w:rPr>
          <w:rFonts w:asciiTheme="majorHAnsi" w:hAnsiTheme="majorHAnsi" w:cs="Arial"/>
          <w:sz w:val="24"/>
          <w:szCs w:val="24"/>
        </w:rPr>
        <w:t xml:space="preserve">e participan en dicho programa. </w:t>
      </w:r>
    </w:p>
    <w:p w:rsidR="001E6D54" w:rsidRDefault="00A338E3" w:rsidP="00DA42B7">
      <w:pPr>
        <w:spacing w:line="360" w:lineRule="auto"/>
        <w:jc w:val="both"/>
        <w:rPr>
          <w:rFonts w:asciiTheme="majorHAnsi" w:hAnsiTheme="majorHAnsi" w:cs="Arial"/>
          <w:sz w:val="24"/>
          <w:szCs w:val="24"/>
        </w:rPr>
      </w:pPr>
      <w:r>
        <w:rPr>
          <w:rFonts w:asciiTheme="majorHAnsi" w:hAnsiTheme="majorHAnsi" w:cs="Arial"/>
          <w:sz w:val="24"/>
          <w:szCs w:val="24"/>
        </w:rPr>
        <w:t>El diseño del programa está orientado a promover  el</w:t>
      </w:r>
      <w:r w:rsidR="008521FD">
        <w:rPr>
          <w:rFonts w:asciiTheme="majorHAnsi" w:hAnsiTheme="majorHAnsi" w:cs="Arial"/>
          <w:sz w:val="24"/>
          <w:szCs w:val="24"/>
        </w:rPr>
        <w:t xml:space="preserve"> cuidado de la salud bucal de las madres y sus hijos hasta los tres años de edad</w:t>
      </w:r>
      <w:r>
        <w:rPr>
          <w:rFonts w:asciiTheme="majorHAnsi" w:hAnsiTheme="majorHAnsi" w:cs="Arial"/>
          <w:sz w:val="24"/>
          <w:szCs w:val="24"/>
        </w:rPr>
        <w:t xml:space="preserve"> y se</w:t>
      </w:r>
      <w:r w:rsidR="008521FD">
        <w:rPr>
          <w:rFonts w:asciiTheme="majorHAnsi" w:hAnsiTheme="majorHAnsi" w:cs="Arial"/>
          <w:sz w:val="24"/>
          <w:szCs w:val="24"/>
        </w:rPr>
        <w:t xml:space="preserve"> desarrolla en la facultad de odontología de  la universidad de Antioquia</w:t>
      </w:r>
      <w:r w:rsidR="00185993">
        <w:rPr>
          <w:rFonts w:asciiTheme="majorHAnsi" w:hAnsiTheme="majorHAnsi" w:cs="Arial"/>
          <w:sz w:val="24"/>
          <w:szCs w:val="24"/>
        </w:rPr>
        <w:t>.</w:t>
      </w:r>
      <w:r w:rsidR="008521FD">
        <w:rPr>
          <w:rFonts w:asciiTheme="majorHAnsi" w:hAnsiTheme="majorHAnsi" w:cs="Arial"/>
          <w:sz w:val="24"/>
          <w:szCs w:val="24"/>
        </w:rPr>
        <w:t xml:space="preserve"> </w:t>
      </w:r>
      <w:r w:rsidR="00185993">
        <w:rPr>
          <w:rFonts w:asciiTheme="majorHAnsi" w:hAnsiTheme="majorHAnsi" w:cs="Arial"/>
          <w:sz w:val="24"/>
          <w:szCs w:val="24"/>
        </w:rPr>
        <w:t>En</w:t>
      </w:r>
      <w:r w:rsidR="008521FD">
        <w:rPr>
          <w:rFonts w:asciiTheme="majorHAnsi" w:hAnsiTheme="majorHAnsi" w:cs="Arial"/>
          <w:sz w:val="24"/>
          <w:szCs w:val="24"/>
        </w:rPr>
        <w:t xml:space="preserve"> su planteamiento </w:t>
      </w:r>
      <w:r w:rsidR="00185993">
        <w:rPr>
          <w:rFonts w:asciiTheme="majorHAnsi" w:hAnsiTheme="majorHAnsi" w:cs="Arial"/>
          <w:sz w:val="24"/>
          <w:szCs w:val="24"/>
        </w:rPr>
        <w:t>central,</w:t>
      </w:r>
      <w:r w:rsidR="008521FD">
        <w:rPr>
          <w:rFonts w:asciiTheme="majorHAnsi" w:hAnsiTheme="majorHAnsi" w:cs="Arial"/>
          <w:sz w:val="24"/>
          <w:szCs w:val="24"/>
        </w:rPr>
        <w:t xml:space="preserve"> el programa está integrado por dos ejes principales: uno inve</w:t>
      </w:r>
      <w:r w:rsidR="00185993">
        <w:rPr>
          <w:rFonts w:asciiTheme="majorHAnsi" w:hAnsiTheme="majorHAnsi" w:cs="Arial"/>
          <w:sz w:val="24"/>
          <w:szCs w:val="24"/>
        </w:rPr>
        <w:t>stigativo y uno educativo.</w:t>
      </w:r>
      <w:r w:rsidR="008521FD">
        <w:rPr>
          <w:rFonts w:asciiTheme="majorHAnsi" w:hAnsiTheme="majorHAnsi" w:cs="Arial"/>
          <w:sz w:val="24"/>
          <w:szCs w:val="24"/>
        </w:rPr>
        <w:t xml:space="preserve"> </w:t>
      </w:r>
      <w:r w:rsidR="00185993">
        <w:rPr>
          <w:rFonts w:asciiTheme="majorHAnsi" w:hAnsiTheme="majorHAnsi" w:cs="Arial"/>
          <w:sz w:val="24"/>
          <w:szCs w:val="24"/>
        </w:rPr>
        <w:t>En el componente investigativo se propone la valoración de riesgo microbiológico para la madre,</w:t>
      </w:r>
      <w:r w:rsidR="00344683">
        <w:rPr>
          <w:rFonts w:asciiTheme="majorHAnsi" w:hAnsiTheme="majorHAnsi" w:cs="Arial"/>
          <w:sz w:val="24"/>
          <w:szCs w:val="24"/>
        </w:rPr>
        <w:t xml:space="preserve"> se  consideran</w:t>
      </w:r>
      <w:r w:rsidR="00185993">
        <w:rPr>
          <w:rFonts w:asciiTheme="majorHAnsi" w:hAnsiTheme="majorHAnsi" w:cs="Arial"/>
          <w:sz w:val="24"/>
          <w:szCs w:val="24"/>
        </w:rPr>
        <w:t xml:space="preserve"> diferentes factores cuantificables cuya sumatoria</w:t>
      </w:r>
      <w:r w:rsidR="00344683">
        <w:rPr>
          <w:rFonts w:asciiTheme="majorHAnsi" w:hAnsiTheme="majorHAnsi" w:cs="Arial"/>
          <w:sz w:val="24"/>
          <w:szCs w:val="24"/>
        </w:rPr>
        <w:t xml:space="preserve"> permite</w:t>
      </w:r>
      <w:r w:rsidR="00185993">
        <w:rPr>
          <w:rFonts w:asciiTheme="majorHAnsi" w:hAnsiTheme="majorHAnsi" w:cs="Arial"/>
          <w:sz w:val="24"/>
          <w:szCs w:val="24"/>
        </w:rPr>
        <w:t xml:space="preserve"> genera</w:t>
      </w:r>
      <w:r w:rsidR="00344683">
        <w:rPr>
          <w:rFonts w:asciiTheme="majorHAnsi" w:hAnsiTheme="majorHAnsi" w:cs="Arial"/>
          <w:sz w:val="24"/>
          <w:szCs w:val="24"/>
        </w:rPr>
        <w:t>r</w:t>
      </w:r>
      <w:r>
        <w:rPr>
          <w:rFonts w:asciiTheme="majorHAnsi" w:hAnsiTheme="majorHAnsi" w:cs="Arial"/>
          <w:sz w:val="24"/>
          <w:szCs w:val="24"/>
        </w:rPr>
        <w:t xml:space="preserve"> un juicio de valor</w:t>
      </w:r>
      <w:r w:rsidR="00344683">
        <w:rPr>
          <w:rFonts w:asciiTheme="majorHAnsi" w:hAnsiTheme="majorHAnsi" w:cs="Arial"/>
          <w:sz w:val="24"/>
          <w:szCs w:val="24"/>
        </w:rPr>
        <w:t xml:space="preserve"> con respecto al </w:t>
      </w:r>
      <w:r w:rsidR="00185993">
        <w:rPr>
          <w:rFonts w:asciiTheme="majorHAnsi" w:hAnsiTheme="majorHAnsi" w:cs="Arial"/>
          <w:sz w:val="24"/>
          <w:szCs w:val="24"/>
        </w:rPr>
        <w:t xml:space="preserve"> riesgo</w:t>
      </w:r>
      <w:r>
        <w:rPr>
          <w:rFonts w:asciiTheme="majorHAnsi" w:hAnsiTheme="majorHAnsi" w:cs="Arial"/>
          <w:sz w:val="24"/>
          <w:szCs w:val="24"/>
        </w:rPr>
        <w:t xml:space="preserve"> que presenta la madre</w:t>
      </w:r>
      <w:r w:rsidR="00344683">
        <w:rPr>
          <w:rFonts w:asciiTheme="majorHAnsi" w:hAnsiTheme="majorHAnsi" w:cs="Arial"/>
          <w:sz w:val="24"/>
          <w:szCs w:val="24"/>
        </w:rPr>
        <w:t xml:space="preserve"> </w:t>
      </w:r>
      <w:r>
        <w:rPr>
          <w:rFonts w:asciiTheme="majorHAnsi" w:hAnsiTheme="majorHAnsi" w:cs="Arial"/>
          <w:sz w:val="24"/>
          <w:szCs w:val="24"/>
        </w:rPr>
        <w:t>d</w:t>
      </w:r>
      <w:r w:rsidR="00344683">
        <w:rPr>
          <w:rFonts w:asciiTheme="majorHAnsi" w:hAnsiTheme="majorHAnsi" w:cs="Arial"/>
          <w:sz w:val="24"/>
          <w:szCs w:val="24"/>
        </w:rPr>
        <w:t>e desarrollar fut</w:t>
      </w:r>
      <w:r>
        <w:rPr>
          <w:rFonts w:asciiTheme="majorHAnsi" w:hAnsiTheme="majorHAnsi" w:cs="Arial"/>
          <w:sz w:val="24"/>
          <w:szCs w:val="24"/>
        </w:rPr>
        <w:t xml:space="preserve">uras lesiones de caries dental.  El valor es gráficamente </w:t>
      </w:r>
      <w:r w:rsidR="00344683">
        <w:rPr>
          <w:rFonts w:asciiTheme="majorHAnsi" w:hAnsiTheme="majorHAnsi" w:cs="Arial"/>
          <w:sz w:val="24"/>
          <w:szCs w:val="24"/>
        </w:rPr>
        <w:t xml:space="preserve"> expresado, discutido y analizado  con la madre</w:t>
      </w:r>
      <w:r>
        <w:rPr>
          <w:rFonts w:asciiTheme="majorHAnsi" w:hAnsiTheme="majorHAnsi" w:cs="Arial"/>
          <w:sz w:val="24"/>
          <w:szCs w:val="24"/>
        </w:rPr>
        <w:t xml:space="preserve"> en el transcurso  de la etapa inicial </w:t>
      </w:r>
      <w:r w:rsidR="00344683">
        <w:rPr>
          <w:rFonts w:asciiTheme="majorHAnsi" w:hAnsiTheme="majorHAnsi" w:cs="Arial"/>
          <w:sz w:val="24"/>
          <w:szCs w:val="24"/>
        </w:rPr>
        <w:t xml:space="preserve"> del programa. En el</w:t>
      </w:r>
      <w:r>
        <w:rPr>
          <w:rFonts w:asciiTheme="majorHAnsi" w:hAnsiTheme="majorHAnsi" w:cs="Arial"/>
          <w:sz w:val="24"/>
          <w:szCs w:val="24"/>
        </w:rPr>
        <w:t xml:space="preserve"> componente educativo,  se combinan </w:t>
      </w:r>
      <w:r w:rsidR="00344683">
        <w:rPr>
          <w:rFonts w:asciiTheme="majorHAnsi" w:hAnsiTheme="majorHAnsi" w:cs="Arial"/>
          <w:sz w:val="24"/>
          <w:szCs w:val="24"/>
        </w:rPr>
        <w:t xml:space="preserve"> tanto aspectos cuantitativos como cualitativos asociados al riesgo</w:t>
      </w:r>
      <w:r>
        <w:rPr>
          <w:rFonts w:asciiTheme="majorHAnsi" w:hAnsiTheme="majorHAnsi" w:cs="Arial"/>
          <w:sz w:val="24"/>
          <w:szCs w:val="24"/>
        </w:rPr>
        <w:t xml:space="preserve"> de caries dental</w:t>
      </w:r>
      <w:r w:rsidR="00344683">
        <w:rPr>
          <w:rFonts w:asciiTheme="majorHAnsi" w:hAnsiTheme="majorHAnsi" w:cs="Arial"/>
          <w:sz w:val="24"/>
          <w:szCs w:val="24"/>
        </w:rPr>
        <w:t>, en un dialogo constante con la madre, se busca identificar las concepciones y representaciones con respect</w:t>
      </w:r>
      <w:r>
        <w:rPr>
          <w:rFonts w:asciiTheme="majorHAnsi" w:hAnsiTheme="majorHAnsi" w:cs="Arial"/>
          <w:sz w:val="24"/>
          <w:szCs w:val="24"/>
        </w:rPr>
        <w:t>o a la salud bucal</w:t>
      </w:r>
      <w:r w:rsidR="00332807">
        <w:rPr>
          <w:rFonts w:asciiTheme="majorHAnsi" w:hAnsiTheme="majorHAnsi" w:cs="Arial"/>
          <w:sz w:val="24"/>
          <w:szCs w:val="24"/>
        </w:rPr>
        <w:t>.  Ambos</w:t>
      </w:r>
      <w:r w:rsidR="00344683">
        <w:rPr>
          <w:rFonts w:asciiTheme="majorHAnsi" w:hAnsiTheme="majorHAnsi" w:cs="Arial"/>
          <w:sz w:val="24"/>
          <w:szCs w:val="24"/>
        </w:rPr>
        <w:t xml:space="preserve"> </w:t>
      </w:r>
      <w:r w:rsidR="00332807">
        <w:rPr>
          <w:rFonts w:asciiTheme="majorHAnsi" w:hAnsiTheme="majorHAnsi" w:cs="Arial"/>
          <w:sz w:val="24"/>
          <w:szCs w:val="24"/>
        </w:rPr>
        <w:t>componentes</w:t>
      </w:r>
      <w:r w:rsidR="00344683">
        <w:rPr>
          <w:rFonts w:asciiTheme="majorHAnsi" w:hAnsiTheme="majorHAnsi" w:cs="Arial"/>
          <w:sz w:val="24"/>
          <w:szCs w:val="24"/>
        </w:rPr>
        <w:t xml:space="preserve"> convergen para generar consejería y </w:t>
      </w:r>
      <w:r w:rsidR="00332807">
        <w:rPr>
          <w:rFonts w:asciiTheme="majorHAnsi" w:hAnsiTheme="majorHAnsi" w:cs="Arial"/>
          <w:sz w:val="24"/>
          <w:szCs w:val="24"/>
        </w:rPr>
        <w:t xml:space="preserve">acompañamiento a la madre buscando hacerla parte activa en el  </w:t>
      </w:r>
      <w:r w:rsidR="00344683">
        <w:rPr>
          <w:rFonts w:asciiTheme="majorHAnsi" w:hAnsiTheme="majorHAnsi" w:cs="Arial"/>
          <w:sz w:val="24"/>
          <w:szCs w:val="24"/>
        </w:rPr>
        <w:t xml:space="preserve"> </w:t>
      </w:r>
      <w:r w:rsidR="00332807">
        <w:rPr>
          <w:rFonts w:asciiTheme="majorHAnsi" w:hAnsiTheme="majorHAnsi" w:cs="Arial"/>
          <w:sz w:val="24"/>
          <w:szCs w:val="24"/>
        </w:rPr>
        <w:t xml:space="preserve">proceso que llevara al mejoramiento y/o mantenimiento adecuado de su salud bucal y por ende  la del hijo que espera. </w:t>
      </w:r>
    </w:p>
    <w:p w:rsidR="00716A83" w:rsidRDefault="00332807" w:rsidP="00DA42B7">
      <w:pPr>
        <w:spacing w:line="360" w:lineRule="auto"/>
        <w:jc w:val="both"/>
        <w:rPr>
          <w:rFonts w:asciiTheme="majorHAnsi" w:hAnsiTheme="majorHAnsi" w:cs="Arial"/>
          <w:sz w:val="24"/>
          <w:szCs w:val="24"/>
        </w:rPr>
      </w:pPr>
      <w:r>
        <w:rPr>
          <w:rFonts w:asciiTheme="majorHAnsi" w:hAnsiTheme="majorHAnsi" w:cs="Arial"/>
          <w:sz w:val="24"/>
          <w:szCs w:val="24"/>
        </w:rPr>
        <w:lastRenderedPageBreak/>
        <w:t xml:space="preserve"> Entre las herramientas diagnostica</w:t>
      </w:r>
      <w:r w:rsidR="00A56B0A">
        <w:rPr>
          <w:rFonts w:asciiTheme="majorHAnsi" w:hAnsiTheme="majorHAnsi" w:cs="Arial"/>
          <w:sz w:val="24"/>
          <w:szCs w:val="24"/>
        </w:rPr>
        <w:t>s</w:t>
      </w:r>
      <w:r>
        <w:rPr>
          <w:rFonts w:asciiTheme="majorHAnsi" w:hAnsiTheme="majorHAnsi" w:cs="Arial"/>
          <w:sz w:val="24"/>
          <w:szCs w:val="24"/>
        </w:rPr>
        <w:t xml:space="preserve"> que se usan para apoyar el desarrollo de la estrategia educativa está el </w:t>
      </w:r>
      <w:r w:rsidR="00716A83">
        <w:rPr>
          <w:rFonts w:asciiTheme="majorHAnsi" w:hAnsiTheme="majorHAnsi" w:cs="Arial"/>
          <w:sz w:val="24"/>
          <w:szCs w:val="24"/>
        </w:rPr>
        <w:t>cariogram ®, un software de descarga gratuita</w:t>
      </w:r>
      <w:r w:rsidR="006124B2">
        <w:rPr>
          <w:rFonts w:asciiTheme="majorHAnsi" w:hAnsiTheme="majorHAnsi" w:cs="Arial"/>
          <w:sz w:val="24"/>
          <w:szCs w:val="24"/>
        </w:rPr>
        <w:t xml:space="preserve"> que puede ser aplicado  tanto en actividades clínicas particulares como en </w:t>
      </w:r>
      <w:r w:rsidR="00A56B0A">
        <w:rPr>
          <w:rFonts w:asciiTheme="majorHAnsi" w:hAnsiTheme="majorHAnsi" w:cs="Arial"/>
          <w:sz w:val="24"/>
          <w:szCs w:val="24"/>
        </w:rPr>
        <w:t xml:space="preserve">programas educativos, </w:t>
      </w:r>
      <w:r w:rsidR="00AE2727">
        <w:rPr>
          <w:rFonts w:asciiTheme="majorHAnsi" w:hAnsiTheme="majorHAnsi" w:cs="Arial"/>
          <w:sz w:val="24"/>
          <w:szCs w:val="24"/>
        </w:rPr>
        <w:t xml:space="preserve">numerosas ventajas, entre ellas: permitir </w:t>
      </w:r>
      <w:r w:rsidR="006124B2">
        <w:rPr>
          <w:rFonts w:asciiTheme="majorHAnsi" w:hAnsiTheme="majorHAnsi" w:cs="Arial"/>
          <w:sz w:val="24"/>
          <w:szCs w:val="24"/>
        </w:rPr>
        <w:t xml:space="preserve"> ilustrar la </w:t>
      </w:r>
      <w:r w:rsidR="00A56B0A">
        <w:rPr>
          <w:rFonts w:asciiTheme="majorHAnsi" w:hAnsiTheme="majorHAnsi" w:cs="Arial"/>
          <w:sz w:val="24"/>
          <w:szCs w:val="24"/>
        </w:rPr>
        <w:t>relación</w:t>
      </w:r>
      <w:r w:rsidR="006124B2">
        <w:rPr>
          <w:rFonts w:asciiTheme="majorHAnsi" w:hAnsiTheme="majorHAnsi" w:cs="Arial"/>
          <w:sz w:val="24"/>
          <w:szCs w:val="24"/>
        </w:rPr>
        <w:t xml:space="preserve"> de</w:t>
      </w:r>
      <w:r w:rsidR="00126C09">
        <w:rPr>
          <w:rFonts w:asciiTheme="majorHAnsi" w:hAnsiTheme="majorHAnsi" w:cs="Arial"/>
          <w:sz w:val="24"/>
          <w:szCs w:val="24"/>
        </w:rPr>
        <w:t xml:space="preserve"> diferentes </w:t>
      </w:r>
      <w:r w:rsidR="006124B2">
        <w:rPr>
          <w:rFonts w:asciiTheme="majorHAnsi" w:hAnsiTheme="majorHAnsi" w:cs="Arial"/>
          <w:sz w:val="24"/>
          <w:szCs w:val="24"/>
        </w:rPr>
        <w:t xml:space="preserve"> factores relacionados con la caries dental, la posibilidad</w:t>
      </w:r>
      <w:r w:rsidR="00126C09">
        <w:rPr>
          <w:rFonts w:asciiTheme="majorHAnsi" w:hAnsiTheme="majorHAnsi" w:cs="Arial"/>
          <w:sz w:val="24"/>
          <w:szCs w:val="24"/>
        </w:rPr>
        <w:t xml:space="preserve"> que presenta de evitar su aparición,</w:t>
      </w:r>
      <w:r w:rsidR="006124B2">
        <w:rPr>
          <w:rFonts w:asciiTheme="majorHAnsi" w:hAnsiTheme="majorHAnsi" w:cs="Arial"/>
          <w:sz w:val="24"/>
          <w:szCs w:val="24"/>
        </w:rPr>
        <w:t xml:space="preserve"> demostrar de una manera </w:t>
      </w:r>
      <w:r w:rsidR="00AE2727">
        <w:rPr>
          <w:rFonts w:asciiTheme="majorHAnsi" w:hAnsiTheme="majorHAnsi" w:cs="Arial"/>
          <w:sz w:val="24"/>
          <w:szCs w:val="24"/>
        </w:rPr>
        <w:t>gráfica</w:t>
      </w:r>
      <w:r w:rsidR="006124B2">
        <w:rPr>
          <w:rFonts w:asciiTheme="majorHAnsi" w:hAnsiTheme="majorHAnsi" w:cs="Arial"/>
          <w:sz w:val="24"/>
          <w:szCs w:val="24"/>
        </w:rPr>
        <w:t xml:space="preserve"> y didáctica el </w:t>
      </w:r>
      <w:r w:rsidR="00AE2727">
        <w:rPr>
          <w:rFonts w:asciiTheme="majorHAnsi" w:hAnsiTheme="majorHAnsi" w:cs="Arial"/>
          <w:sz w:val="24"/>
          <w:szCs w:val="24"/>
        </w:rPr>
        <w:t xml:space="preserve">valor de </w:t>
      </w:r>
      <w:r w:rsidR="006124B2">
        <w:rPr>
          <w:rFonts w:asciiTheme="majorHAnsi" w:hAnsiTheme="majorHAnsi" w:cs="Arial"/>
          <w:sz w:val="24"/>
          <w:szCs w:val="24"/>
        </w:rPr>
        <w:t xml:space="preserve">riesgo de </w:t>
      </w:r>
      <w:r w:rsidR="00AE2727">
        <w:rPr>
          <w:rFonts w:asciiTheme="majorHAnsi" w:hAnsiTheme="majorHAnsi" w:cs="Arial"/>
          <w:sz w:val="24"/>
          <w:szCs w:val="24"/>
        </w:rPr>
        <w:t xml:space="preserve">caries individual, mediante el análisis de diferentes variables como: </w:t>
      </w:r>
      <w:r w:rsidR="006124B2">
        <w:rPr>
          <w:rFonts w:asciiTheme="majorHAnsi" w:hAnsiTheme="majorHAnsi" w:cs="Arial"/>
          <w:sz w:val="24"/>
          <w:szCs w:val="24"/>
        </w:rPr>
        <w:t xml:space="preserve">experiencia de caries, contenido de </w:t>
      </w:r>
      <w:r w:rsidR="00AE2727">
        <w:rPr>
          <w:rFonts w:asciiTheme="majorHAnsi" w:hAnsiTheme="majorHAnsi" w:cs="Arial"/>
          <w:sz w:val="24"/>
          <w:szCs w:val="24"/>
        </w:rPr>
        <w:t>carbohidratos</w:t>
      </w:r>
      <w:r w:rsidR="006124B2">
        <w:rPr>
          <w:rFonts w:asciiTheme="majorHAnsi" w:hAnsiTheme="majorHAnsi" w:cs="Arial"/>
          <w:sz w:val="24"/>
          <w:szCs w:val="24"/>
        </w:rPr>
        <w:t xml:space="preserve"> en la dieta, estado de salud general,  secreción salivar, capacidad bu</w:t>
      </w:r>
      <w:r w:rsidR="00AE2727">
        <w:rPr>
          <w:rFonts w:asciiTheme="majorHAnsi" w:hAnsiTheme="majorHAnsi" w:cs="Arial"/>
          <w:sz w:val="24"/>
          <w:szCs w:val="24"/>
        </w:rPr>
        <w:t xml:space="preserve">ffer de la saliva, recuento de </w:t>
      </w:r>
      <w:r w:rsidR="00492851">
        <w:rPr>
          <w:rFonts w:asciiTheme="majorHAnsi" w:hAnsiTheme="majorHAnsi" w:cs="Arial"/>
          <w:sz w:val="24"/>
          <w:szCs w:val="24"/>
        </w:rPr>
        <w:t>Estreptococo</w:t>
      </w:r>
      <w:r w:rsidR="003871B3">
        <w:rPr>
          <w:rFonts w:asciiTheme="majorHAnsi" w:hAnsiTheme="majorHAnsi" w:cs="Arial"/>
          <w:sz w:val="24"/>
          <w:szCs w:val="24"/>
        </w:rPr>
        <w:t xml:space="preserve"> M</w:t>
      </w:r>
      <w:r w:rsidR="006124B2">
        <w:rPr>
          <w:rFonts w:asciiTheme="majorHAnsi" w:hAnsiTheme="majorHAnsi" w:cs="Arial"/>
          <w:sz w:val="24"/>
          <w:szCs w:val="24"/>
        </w:rPr>
        <w:t>utans y</w:t>
      </w:r>
      <w:r w:rsidR="00AE2727">
        <w:rPr>
          <w:rFonts w:asciiTheme="majorHAnsi" w:hAnsiTheme="majorHAnsi" w:cs="Arial"/>
          <w:sz w:val="24"/>
          <w:szCs w:val="24"/>
        </w:rPr>
        <w:t xml:space="preserve"> porcentaje de placa bacteriana</w:t>
      </w:r>
      <w:r w:rsidR="00126C09">
        <w:rPr>
          <w:rFonts w:asciiTheme="majorHAnsi" w:hAnsiTheme="majorHAnsi" w:cs="Arial"/>
          <w:sz w:val="24"/>
          <w:szCs w:val="24"/>
        </w:rPr>
        <w:t>. Permite</w:t>
      </w:r>
      <w:r w:rsidR="00AE2727">
        <w:rPr>
          <w:rFonts w:asciiTheme="majorHAnsi" w:hAnsiTheme="majorHAnsi" w:cs="Arial"/>
          <w:sz w:val="24"/>
          <w:szCs w:val="24"/>
        </w:rPr>
        <w:t xml:space="preserve"> dar ese primer  paso hacia </w:t>
      </w:r>
      <w:r w:rsidR="00267235">
        <w:rPr>
          <w:rFonts w:asciiTheme="majorHAnsi" w:hAnsiTheme="majorHAnsi" w:cs="Arial"/>
          <w:sz w:val="24"/>
          <w:szCs w:val="24"/>
        </w:rPr>
        <w:t xml:space="preserve"> una aproximación a</w:t>
      </w:r>
      <w:r w:rsidR="00AE2727">
        <w:rPr>
          <w:rFonts w:asciiTheme="majorHAnsi" w:hAnsiTheme="majorHAnsi" w:cs="Arial"/>
          <w:sz w:val="24"/>
          <w:szCs w:val="24"/>
        </w:rPr>
        <w:t>l</w:t>
      </w:r>
      <w:r w:rsidR="00267235">
        <w:rPr>
          <w:rFonts w:asciiTheme="majorHAnsi" w:hAnsiTheme="majorHAnsi" w:cs="Arial"/>
          <w:sz w:val="24"/>
          <w:szCs w:val="24"/>
        </w:rPr>
        <w:t xml:space="preserve"> dialogo de sabere</w:t>
      </w:r>
      <w:r w:rsidR="00AE2727">
        <w:rPr>
          <w:rFonts w:asciiTheme="majorHAnsi" w:hAnsiTheme="majorHAnsi" w:cs="Arial"/>
          <w:sz w:val="24"/>
          <w:szCs w:val="24"/>
        </w:rPr>
        <w:t xml:space="preserve">s que se pretende establecer entre la  </w:t>
      </w:r>
      <w:r w:rsidR="00267235">
        <w:rPr>
          <w:rFonts w:asciiTheme="majorHAnsi" w:hAnsiTheme="majorHAnsi" w:cs="Arial"/>
          <w:sz w:val="24"/>
          <w:szCs w:val="24"/>
        </w:rPr>
        <w:t xml:space="preserve"> madre</w:t>
      </w:r>
      <w:r w:rsidR="00AE2727">
        <w:rPr>
          <w:rFonts w:asciiTheme="majorHAnsi" w:hAnsiTheme="majorHAnsi" w:cs="Arial"/>
          <w:sz w:val="24"/>
          <w:szCs w:val="24"/>
        </w:rPr>
        <w:t xml:space="preserve"> (y/o su grupo familiar) y el profesional de la salud bucal</w:t>
      </w:r>
      <w:r w:rsidR="000B3006">
        <w:rPr>
          <w:rFonts w:asciiTheme="majorHAnsi" w:hAnsiTheme="majorHAnsi" w:cs="Arial"/>
          <w:sz w:val="24"/>
          <w:szCs w:val="24"/>
        </w:rPr>
        <w:t xml:space="preserve">. </w:t>
      </w:r>
      <w:r w:rsidR="00AE2727">
        <w:rPr>
          <w:rFonts w:asciiTheme="majorHAnsi" w:hAnsiTheme="majorHAnsi" w:cs="Arial"/>
          <w:sz w:val="24"/>
          <w:szCs w:val="24"/>
        </w:rPr>
        <w:t xml:space="preserve"> </w:t>
      </w:r>
      <w:r w:rsidR="000B3006">
        <w:rPr>
          <w:rFonts w:asciiTheme="majorHAnsi" w:hAnsiTheme="majorHAnsi" w:cs="Arial"/>
          <w:sz w:val="24"/>
          <w:szCs w:val="24"/>
        </w:rPr>
        <w:t>P</w:t>
      </w:r>
      <w:r w:rsidR="00AE2727">
        <w:rPr>
          <w:rFonts w:asciiTheme="majorHAnsi" w:hAnsiTheme="majorHAnsi" w:cs="Arial"/>
          <w:sz w:val="24"/>
          <w:szCs w:val="24"/>
        </w:rPr>
        <w:t>resentar</w:t>
      </w:r>
      <w:r w:rsidR="000B3006">
        <w:rPr>
          <w:rFonts w:asciiTheme="majorHAnsi" w:hAnsiTheme="majorHAnsi" w:cs="Arial"/>
          <w:sz w:val="24"/>
          <w:szCs w:val="24"/>
        </w:rPr>
        <w:t xml:space="preserve">le </w:t>
      </w:r>
      <w:r w:rsidR="00AE2727">
        <w:rPr>
          <w:rFonts w:asciiTheme="majorHAnsi" w:hAnsiTheme="majorHAnsi" w:cs="Arial"/>
          <w:sz w:val="24"/>
          <w:szCs w:val="24"/>
        </w:rPr>
        <w:t xml:space="preserve"> a la madre</w:t>
      </w:r>
      <w:r w:rsidR="00267235">
        <w:rPr>
          <w:rFonts w:asciiTheme="majorHAnsi" w:hAnsiTheme="majorHAnsi" w:cs="Arial"/>
          <w:sz w:val="24"/>
          <w:szCs w:val="24"/>
        </w:rPr>
        <w:t xml:space="preserve"> de manera resumida y </w:t>
      </w:r>
      <w:r w:rsidR="00AE2727">
        <w:rPr>
          <w:rFonts w:asciiTheme="majorHAnsi" w:hAnsiTheme="majorHAnsi" w:cs="Arial"/>
          <w:sz w:val="24"/>
          <w:szCs w:val="24"/>
        </w:rPr>
        <w:t>gráfica</w:t>
      </w:r>
      <w:r w:rsidR="00267235">
        <w:rPr>
          <w:rFonts w:asciiTheme="majorHAnsi" w:hAnsiTheme="majorHAnsi" w:cs="Arial"/>
          <w:sz w:val="24"/>
          <w:szCs w:val="24"/>
        </w:rPr>
        <w:t>, los factores que pueden estar alterando su salud bucal</w:t>
      </w:r>
      <w:r w:rsidR="000B3006">
        <w:rPr>
          <w:rFonts w:asciiTheme="majorHAnsi" w:hAnsiTheme="majorHAnsi" w:cs="Arial"/>
          <w:sz w:val="24"/>
          <w:szCs w:val="24"/>
        </w:rPr>
        <w:t xml:space="preserve"> y  la interacción entre estos, </w:t>
      </w:r>
      <w:r w:rsidR="00AE2727">
        <w:rPr>
          <w:rFonts w:asciiTheme="majorHAnsi" w:hAnsiTheme="majorHAnsi" w:cs="Arial"/>
          <w:sz w:val="24"/>
          <w:szCs w:val="24"/>
        </w:rPr>
        <w:t xml:space="preserve"> constituye ese primer paso  que dará lugar </w:t>
      </w:r>
      <w:r w:rsidR="00267235">
        <w:rPr>
          <w:rFonts w:asciiTheme="majorHAnsi" w:hAnsiTheme="majorHAnsi" w:cs="Arial"/>
          <w:sz w:val="24"/>
          <w:szCs w:val="24"/>
        </w:rPr>
        <w:t xml:space="preserve">para conocer sus percepciones con </w:t>
      </w:r>
      <w:r w:rsidR="00AE2727">
        <w:rPr>
          <w:rFonts w:asciiTheme="majorHAnsi" w:hAnsiTheme="majorHAnsi" w:cs="Arial"/>
          <w:sz w:val="24"/>
          <w:szCs w:val="24"/>
        </w:rPr>
        <w:t xml:space="preserve">respecto a </w:t>
      </w:r>
      <w:r w:rsidR="000B3006">
        <w:rPr>
          <w:rFonts w:asciiTheme="majorHAnsi" w:hAnsiTheme="majorHAnsi" w:cs="Arial"/>
          <w:sz w:val="24"/>
          <w:szCs w:val="24"/>
        </w:rPr>
        <w:t>dichos</w:t>
      </w:r>
      <w:r w:rsidR="00AE2727">
        <w:rPr>
          <w:rFonts w:asciiTheme="majorHAnsi" w:hAnsiTheme="majorHAnsi" w:cs="Arial"/>
          <w:sz w:val="24"/>
          <w:szCs w:val="24"/>
        </w:rPr>
        <w:t xml:space="preserve"> factores y la relación que ell</w:t>
      </w:r>
      <w:r w:rsidR="000B3006">
        <w:rPr>
          <w:rFonts w:asciiTheme="majorHAnsi" w:hAnsiTheme="majorHAnsi" w:cs="Arial"/>
          <w:sz w:val="24"/>
          <w:szCs w:val="24"/>
        </w:rPr>
        <w:t>a establece con su salud bucal,</w:t>
      </w:r>
      <w:r w:rsidR="00AE2727">
        <w:rPr>
          <w:rFonts w:asciiTheme="majorHAnsi" w:hAnsiTheme="majorHAnsi" w:cs="Arial"/>
          <w:sz w:val="24"/>
          <w:szCs w:val="24"/>
        </w:rPr>
        <w:t xml:space="preserve"> la de su familia y su futuro hijo.  </w:t>
      </w:r>
    </w:p>
    <w:p w:rsidR="00B41836" w:rsidRDefault="00CC4005" w:rsidP="00DA42B7">
      <w:pPr>
        <w:spacing w:line="360" w:lineRule="auto"/>
        <w:jc w:val="both"/>
        <w:rPr>
          <w:rFonts w:asciiTheme="majorHAnsi" w:hAnsiTheme="majorHAnsi" w:cs="Arial"/>
          <w:sz w:val="24"/>
          <w:szCs w:val="24"/>
        </w:rPr>
      </w:pPr>
      <w:r>
        <w:rPr>
          <w:rFonts w:asciiTheme="majorHAnsi" w:hAnsiTheme="majorHAnsi" w:cs="Arial"/>
          <w:sz w:val="24"/>
          <w:szCs w:val="24"/>
        </w:rPr>
        <w:t xml:space="preserve">La estrategia </w:t>
      </w:r>
      <w:r w:rsidR="0001414C">
        <w:rPr>
          <w:rFonts w:asciiTheme="majorHAnsi" w:hAnsiTheme="majorHAnsi" w:cs="Arial"/>
          <w:sz w:val="24"/>
          <w:szCs w:val="24"/>
        </w:rPr>
        <w:t>educativa</w:t>
      </w:r>
      <w:r>
        <w:rPr>
          <w:rFonts w:asciiTheme="majorHAnsi" w:hAnsiTheme="majorHAnsi" w:cs="Arial"/>
          <w:sz w:val="24"/>
          <w:szCs w:val="24"/>
        </w:rPr>
        <w:t xml:space="preserve">, es apoyada por el desarrollo de </w:t>
      </w:r>
      <w:r w:rsidR="00267235">
        <w:rPr>
          <w:rFonts w:asciiTheme="majorHAnsi" w:hAnsiTheme="majorHAnsi" w:cs="Arial"/>
          <w:sz w:val="24"/>
          <w:szCs w:val="24"/>
        </w:rPr>
        <w:t xml:space="preserve">actividades dirigidas a la </w:t>
      </w:r>
      <w:r>
        <w:rPr>
          <w:rFonts w:asciiTheme="majorHAnsi" w:hAnsiTheme="majorHAnsi" w:cs="Arial"/>
          <w:sz w:val="24"/>
          <w:szCs w:val="24"/>
        </w:rPr>
        <w:t>promoción</w:t>
      </w:r>
      <w:r w:rsidR="00267235">
        <w:rPr>
          <w:rFonts w:asciiTheme="majorHAnsi" w:hAnsiTheme="majorHAnsi" w:cs="Arial"/>
          <w:sz w:val="24"/>
          <w:szCs w:val="24"/>
        </w:rPr>
        <w:t xml:space="preserve"> de la salud y prevención de la enfermedad, se realizan sesiones de educación en hi</w:t>
      </w:r>
      <w:r w:rsidR="0001414C">
        <w:rPr>
          <w:rFonts w:asciiTheme="majorHAnsi" w:hAnsiTheme="majorHAnsi" w:cs="Arial"/>
          <w:sz w:val="24"/>
          <w:szCs w:val="24"/>
        </w:rPr>
        <w:t>giene bucal, donde se demuestra</w:t>
      </w:r>
      <w:r>
        <w:rPr>
          <w:rFonts w:asciiTheme="majorHAnsi" w:hAnsiTheme="majorHAnsi" w:cs="Arial"/>
          <w:sz w:val="24"/>
          <w:szCs w:val="24"/>
        </w:rPr>
        <w:t xml:space="preserve"> a la madre</w:t>
      </w:r>
      <w:r w:rsidR="00267235">
        <w:rPr>
          <w:rFonts w:asciiTheme="majorHAnsi" w:hAnsiTheme="majorHAnsi" w:cs="Arial"/>
          <w:sz w:val="24"/>
          <w:szCs w:val="24"/>
        </w:rPr>
        <w:t xml:space="preserve"> zonas retentivas de placa bacteriana</w:t>
      </w:r>
      <w:r>
        <w:rPr>
          <w:rFonts w:asciiTheme="majorHAnsi" w:hAnsiTheme="majorHAnsi" w:cs="Arial"/>
          <w:sz w:val="24"/>
          <w:szCs w:val="24"/>
        </w:rPr>
        <w:t xml:space="preserve"> en su boca</w:t>
      </w:r>
      <w:r w:rsidR="00267235">
        <w:rPr>
          <w:rFonts w:asciiTheme="majorHAnsi" w:hAnsiTheme="majorHAnsi" w:cs="Arial"/>
          <w:sz w:val="24"/>
          <w:szCs w:val="24"/>
        </w:rPr>
        <w:t xml:space="preserve"> y</w:t>
      </w:r>
      <w:r>
        <w:rPr>
          <w:rFonts w:asciiTheme="majorHAnsi" w:hAnsiTheme="majorHAnsi" w:cs="Arial"/>
          <w:sz w:val="24"/>
          <w:szCs w:val="24"/>
        </w:rPr>
        <w:t xml:space="preserve"> se modifica técnica de cepillado para incluir la limpieza y remoción de placa en estas zonas</w:t>
      </w:r>
      <w:r w:rsidR="00267235">
        <w:rPr>
          <w:rFonts w:asciiTheme="majorHAnsi" w:hAnsiTheme="majorHAnsi" w:cs="Arial"/>
          <w:sz w:val="24"/>
          <w:szCs w:val="24"/>
        </w:rPr>
        <w:t>, se refuerza el uso de la seda dental y</w:t>
      </w:r>
      <w:r w:rsidR="0001414C">
        <w:rPr>
          <w:rFonts w:asciiTheme="majorHAnsi" w:hAnsiTheme="majorHAnsi" w:cs="Arial"/>
          <w:sz w:val="24"/>
          <w:szCs w:val="24"/>
        </w:rPr>
        <w:t xml:space="preserve"> la crema y </w:t>
      </w:r>
      <w:r w:rsidR="00267235">
        <w:rPr>
          <w:rFonts w:asciiTheme="majorHAnsi" w:hAnsiTheme="majorHAnsi" w:cs="Arial"/>
          <w:sz w:val="24"/>
          <w:szCs w:val="24"/>
        </w:rPr>
        <w:t xml:space="preserve"> se valida</w:t>
      </w:r>
      <w:r>
        <w:rPr>
          <w:rFonts w:asciiTheme="majorHAnsi" w:hAnsiTheme="majorHAnsi" w:cs="Arial"/>
          <w:sz w:val="24"/>
          <w:szCs w:val="24"/>
        </w:rPr>
        <w:t>n</w:t>
      </w:r>
      <w:r w:rsidR="0001414C">
        <w:rPr>
          <w:rFonts w:asciiTheme="majorHAnsi" w:hAnsiTheme="majorHAnsi" w:cs="Arial"/>
          <w:sz w:val="24"/>
          <w:szCs w:val="24"/>
        </w:rPr>
        <w:t xml:space="preserve">  con ellas</w:t>
      </w:r>
      <w:r>
        <w:rPr>
          <w:rFonts w:asciiTheme="majorHAnsi" w:hAnsiTheme="majorHAnsi" w:cs="Arial"/>
          <w:sz w:val="24"/>
          <w:szCs w:val="24"/>
        </w:rPr>
        <w:t xml:space="preserve"> los conocimientos y destrezas adquiridas. Todo</w:t>
      </w:r>
      <w:r w:rsidR="00267235">
        <w:rPr>
          <w:rFonts w:asciiTheme="majorHAnsi" w:hAnsiTheme="majorHAnsi" w:cs="Arial"/>
          <w:sz w:val="24"/>
          <w:szCs w:val="24"/>
        </w:rPr>
        <w:t xml:space="preserve"> esto</w:t>
      </w:r>
      <w:r>
        <w:rPr>
          <w:rFonts w:asciiTheme="majorHAnsi" w:hAnsiTheme="majorHAnsi" w:cs="Arial"/>
          <w:sz w:val="24"/>
          <w:szCs w:val="24"/>
        </w:rPr>
        <w:t xml:space="preserve"> buscando promover, mantener o mejorar el cuidado de su salud bucal</w:t>
      </w:r>
      <w:r w:rsidR="0001414C">
        <w:rPr>
          <w:rFonts w:asciiTheme="majorHAnsi" w:hAnsiTheme="majorHAnsi" w:cs="Arial"/>
          <w:sz w:val="24"/>
          <w:szCs w:val="24"/>
        </w:rPr>
        <w:t>,</w:t>
      </w:r>
      <w:r>
        <w:rPr>
          <w:rFonts w:asciiTheme="majorHAnsi" w:hAnsiTheme="majorHAnsi" w:cs="Arial"/>
          <w:sz w:val="24"/>
          <w:szCs w:val="24"/>
        </w:rPr>
        <w:t xml:space="preserve"> a la vez que se va</w:t>
      </w:r>
      <w:r w:rsidR="00267235">
        <w:rPr>
          <w:rFonts w:asciiTheme="majorHAnsi" w:hAnsiTheme="majorHAnsi" w:cs="Arial"/>
          <w:sz w:val="24"/>
          <w:szCs w:val="24"/>
        </w:rPr>
        <w:t xml:space="preserve"> introduciendo</w:t>
      </w:r>
      <w:r>
        <w:rPr>
          <w:rFonts w:asciiTheme="majorHAnsi" w:hAnsiTheme="majorHAnsi" w:cs="Arial"/>
          <w:sz w:val="24"/>
          <w:szCs w:val="24"/>
        </w:rPr>
        <w:t xml:space="preserve"> el concepto referente a </w:t>
      </w:r>
      <w:r w:rsidR="00267235">
        <w:rPr>
          <w:rFonts w:asciiTheme="majorHAnsi" w:hAnsiTheme="majorHAnsi" w:cs="Arial"/>
          <w:sz w:val="24"/>
          <w:szCs w:val="24"/>
        </w:rPr>
        <w:t xml:space="preserve"> la </w:t>
      </w:r>
      <w:r>
        <w:rPr>
          <w:rFonts w:asciiTheme="majorHAnsi" w:hAnsiTheme="majorHAnsi" w:cs="Arial"/>
          <w:sz w:val="24"/>
          <w:szCs w:val="24"/>
        </w:rPr>
        <w:t>relación</w:t>
      </w:r>
      <w:r w:rsidR="0001414C">
        <w:rPr>
          <w:rFonts w:asciiTheme="majorHAnsi" w:hAnsiTheme="majorHAnsi" w:cs="Arial"/>
          <w:sz w:val="24"/>
          <w:szCs w:val="24"/>
        </w:rPr>
        <w:t xml:space="preserve"> existente </w:t>
      </w:r>
      <w:r w:rsidR="00267235">
        <w:rPr>
          <w:rFonts w:asciiTheme="majorHAnsi" w:hAnsiTheme="majorHAnsi" w:cs="Arial"/>
          <w:sz w:val="24"/>
          <w:szCs w:val="24"/>
        </w:rPr>
        <w:t xml:space="preserve"> entre su e</w:t>
      </w:r>
      <w:r w:rsidR="0001414C">
        <w:rPr>
          <w:rFonts w:asciiTheme="majorHAnsi" w:hAnsiTheme="majorHAnsi" w:cs="Arial"/>
          <w:sz w:val="24"/>
          <w:szCs w:val="24"/>
        </w:rPr>
        <w:t xml:space="preserve">stado de salud bucal y el </w:t>
      </w:r>
      <w:r w:rsidR="008858BC">
        <w:rPr>
          <w:rFonts w:asciiTheme="majorHAnsi" w:hAnsiTheme="majorHAnsi" w:cs="Arial"/>
          <w:sz w:val="24"/>
          <w:szCs w:val="24"/>
        </w:rPr>
        <w:t xml:space="preserve"> de</w:t>
      </w:r>
      <w:r w:rsidR="0001414C">
        <w:rPr>
          <w:rFonts w:asciiTheme="majorHAnsi" w:hAnsiTheme="majorHAnsi" w:cs="Arial"/>
          <w:sz w:val="24"/>
          <w:szCs w:val="24"/>
        </w:rPr>
        <w:t xml:space="preserve"> </w:t>
      </w:r>
      <w:r w:rsidR="008858BC">
        <w:rPr>
          <w:rFonts w:asciiTheme="majorHAnsi" w:hAnsiTheme="majorHAnsi" w:cs="Arial"/>
          <w:sz w:val="24"/>
          <w:szCs w:val="24"/>
        </w:rPr>
        <w:t xml:space="preserve"> su futuro hijo/hija. </w:t>
      </w:r>
    </w:p>
    <w:p w:rsidR="004343A3" w:rsidRPr="004343A3" w:rsidRDefault="000F0442" w:rsidP="004343A3">
      <w:pPr>
        <w:spacing w:line="360" w:lineRule="auto"/>
        <w:jc w:val="both"/>
        <w:rPr>
          <w:rFonts w:asciiTheme="majorHAnsi" w:hAnsiTheme="majorHAnsi" w:cs="Arial"/>
          <w:sz w:val="24"/>
          <w:szCs w:val="24"/>
        </w:rPr>
      </w:pPr>
      <w:r>
        <w:rPr>
          <w:rFonts w:asciiTheme="majorHAnsi" w:hAnsiTheme="majorHAnsi" w:cs="Arial"/>
          <w:sz w:val="24"/>
          <w:szCs w:val="24"/>
        </w:rPr>
        <w:t xml:space="preserve">Se busca al finalizar </w:t>
      </w:r>
      <w:r w:rsidR="00B41836">
        <w:rPr>
          <w:rFonts w:asciiTheme="majorHAnsi" w:hAnsiTheme="majorHAnsi" w:cs="Arial"/>
          <w:sz w:val="24"/>
          <w:szCs w:val="24"/>
        </w:rPr>
        <w:t xml:space="preserve"> las citas de</w:t>
      </w:r>
      <w:r w:rsidR="00F33743">
        <w:rPr>
          <w:rFonts w:asciiTheme="majorHAnsi" w:hAnsiTheme="majorHAnsi" w:cs="Arial"/>
          <w:sz w:val="24"/>
          <w:szCs w:val="24"/>
        </w:rPr>
        <w:t xml:space="preserve"> ambientación con la madre,</w:t>
      </w:r>
      <w:r>
        <w:rPr>
          <w:rFonts w:asciiTheme="majorHAnsi" w:hAnsiTheme="majorHAnsi" w:cs="Arial"/>
          <w:sz w:val="24"/>
          <w:szCs w:val="24"/>
        </w:rPr>
        <w:t xml:space="preserve"> generar en ellas  un sentimiento de  </w:t>
      </w:r>
      <w:r w:rsidR="00F33743">
        <w:rPr>
          <w:rFonts w:asciiTheme="majorHAnsi" w:hAnsiTheme="majorHAnsi" w:cs="Arial"/>
          <w:sz w:val="24"/>
          <w:szCs w:val="24"/>
        </w:rPr>
        <w:t>acogida</w:t>
      </w:r>
      <w:r>
        <w:rPr>
          <w:rFonts w:asciiTheme="majorHAnsi" w:hAnsiTheme="majorHAnsi" w:cs="Arial"/>
          <w:sz w:val="24"/>
          <w:szCs w:val="24"/>
        </w:rPr>
        <w:t xml:space="preserve"> </w:t>
      </w:r>
      <w:r w:rsidR="00F33743">
        <w:rPr>
          <w:rFonts w:asciiTheme="majorHAnsi" w:hAnsiTheme="majorHAnsi" w:cs="Arial"/>
          <w:sz w:val="24"/>
          <w:szCs w:val="24"/>
        </w:rPr>
        <w:t xml:space="preserve"> por</w:t>
      </w:r>
      <w:r>
        <w:rPr>
          <w:rFonts w:asciiTheme="majorHAnsi" w:hAnsiTheme="majorHAnsi" w:cs="Arial"/>
          <w:sz w:val="24"/>
          <w:szCs w:val="24"/>
        </w:rPr>
        <w:t xml:space="preserve"> parte del </w:t>
      </w:r>
      <w:r w:rsidR="00F33743">
        <w:rPr>
          <w:rFonts w:asciiTheme="majorHAnsi" w:hAnsiTheme="majorHAnsi" w:cs="Arial"/>
          <w:sz w:val="24"/>
          <w:szCs w:val="24"/>
        </w:rPr>
        <w:t>sistema de salud,</w:t>
      </w:r>
      <w:r w:rsidR="007E264B">
        <w:rPr>
          <w:rFonts w:asciiTheme="majorHAnsi" w:hAnsiTheme="majorHAnsi" w:cs="Arial"/>
          <w:sz w:val="24"/>
          <w:szCs w:val="24"/>
        </w:rPr>
        <w:t xml:space="preserve">  este </w:t>
      </w:r>
      <w:r w:rsidR="00287615">
        <w:rPr>
          <w:rFonts w:asciiTheme="majorHAnsi" w:hAnsiTheme="majorHAnsi" w:cs="Arial"/>
          <w:sz w:val="24"/>
          <w:szCs w:val="24"/>
        </w:rPr>
        <w:t>acompañamiento</w:t>
      </w:r>
      <w:r w:rsidR="0091234B">
        <w:rPr>
          <w:rFonts w:asciiTheme="majorHAnsi" w:hAnsiTheme="majorHAnsi" w:cs="Arial"/>
          <w:sz w:val="24"/>
          <w:szCs w:val="24"/>
        </w:rPr>
        <w:t xml:space="preserve"> es fundamental, ya que </w:t>
      </w:r>
      <w:r>
        <w:rPr>
          <w:rFonts w:asciiTheme="majorHAnsi" w:hAnsiTheme="majorHAnsi" w:cs="Arial"/>
          <w:sz w:val="24"/>
          <w:szCs w:val="24"/>
        </w:rPr>
        <w:t xml:space="preserve"> como se ha evidenciado con las madres participantes del programa,</w:t>
      </w:r>
      <w:r w:rsidR="00287615">
        <w:rPr>
          <w:rFonts w:asciiTheme="majorHAnsi" w:hAnsiTheme="majorHAnsi" w:cs="Arial"/>
          <w:sz w:val="24"/>
          <w:szCs w:val="24"/>
        </w:rPr>
        <w:t xml:space="preserve"> </w:t>
      </w:r>
      <w:r>
        <w:rPr>
          <w:rFonts w:asciiTheme="majorHAnsi" w:hAnsiTheme="majorHAnsi" w:cs="Arial"/>
          <w:sz w:val="24"/>
          <w:szCs w:val="24"/>
        </w:rPr>
        <w:t xml:space="preserve"> es un periodo en el que se </w:t>
      </w:r>
      <w:r w:rsidR="007E264B">
        <w:rPr>
          <w:rFonts w:asciiTheme="majorHAnsi" w:hAnsiTheme="majorHAnsi" w:cs="Arial"/>
          <w:sz w:val="24"/>
          <w:szCs w:val="24"/>
        </w:rPr>
        <w:t xml:space="preserve"> </w:t>
      </w:r>
      <w:r w:rsidR="004343A3">
        <w:rPr>
          <w:rFonts w:asciiTheme="majorHAnsi" w:hAnsiTheme="majorHAnsi" w:cs="Arial"/>
          <w:sz w:val="24"/>
          <w:szCs w:val="24"/>
        </w:rPr>
        <w:t xml:space="preserve"> </w:t>
      </w:r>
      <w:r w:rsidR="00287615">
        <w:rPr>
          <w:rFonts w:asciiTheme="majorHAnsi" w:hAnsiTheme="majorHAnsi" w:cs="Arial"/>
          <w:sz w:val="24"/>
          <w:szCs w:val="24"/>
        </w:rPr>
        <w:t xml:space="preserve">establecen </w:t>
      </w:r>
      <w:r w:rsidR="004343A3">
        <w:rPr>
          <w:rFonts w:asciiTheme="majorHAnsi" w:hAnsiTheme="majorHAnsi" w:cs="Arial"/>
          <w:sz w:val="24"/>
          <w:szCs w:val="24"/>
        </w:rPr>
        <w:t xml:space="preserve"> las bases </w:t>
      </w:r>
      <w:r>
        <w:rPr>
          <w:rFonts w:asciiTheme="majorHAnsi" w:hAnsiTheme="majorHAnsi" w:cs="Arial"/>
          <w:sz w:val="24"/>
          <w:szCs w:val="24"/>
        </w:rPr>
        <w:t xml:space="preserve">sobre las que </w:t>
      </w:r>
      <w:r w:rsidR="00287615">
        <w:rPr>
          <w:rFonts w:asciiTheme="majorHAnsi" w:hAnsiTheme="majorHAnsi" w:cs="Arial"/>
          <w:sz w:val="24"/>
          <w:szCs w:val="24"/>
        </w:rPr>
        <w:t xml:space="preserve"> se fundamenta</w:t>
      </w:r>
      <w:r w:rsidR="004343A3">
        <w:rPr>
          <w:rFonts w:asciiTheme="majorHAnsi" w:hAnsiTheme="majorHAnsi" w:cs="Arial"/>
          <w:sz w:val="24"/>
          <w:szCs w:val="24"/>
        </w:rPr>
        <w:t xml:space="preserve"> una relación de mutuo apoyo</w:t>
      </w:r>
      <w:r w:rsidR="007E264B">
        <w:rPr>
          <w:rFonts w:asciiTheme="majorHAnsi" w:hAnsiTheme="majorHAnsi" w:cs="Arial"/>
          <w:sz w:val="24"/>
          <w:szCs w:val="24"/>
        </w:rPr>
        <w:t xml:space="preserve"> </w:t>
      </w:r>
      <w:r w:rsidR="004343A3">
        <w:rPr>
          <w:rFonts w:asciiTheme="majorHAnsi" w:hAnsiTheme="majorHAnsi" w:cs="Arial"/>
          <w:sz w:val="24"/>
          <w:szCs w:val="24"/>
        </w:rPr>
        <w:t>entre</w:t>
      </w:r>
      <w:r w:rsidR="007E264B">
        <w:rPr>
          <w:rFonts w:asciiTheme="majorHAnsi" w:hAnsiTheme="majorHAnsi" w:cs="Arial"/>
          <w:sz w:val="24"/>
          <w:szCs w:val="24"/>
        </w:rPr>
        <w:t xml:space="preserve"> los profesionales y las madres. </w:t>
      </w:r>
      <w:r w:rsidR="00287615">
        <w:rPr>
          <w:rFonts w:asciiTheme="majorHAnsi" w:hAnsiTheme="majorHAnsi" w:cs="Arial"/>
          <w:sz w:val="24"/>
          <w:szCs w:val="24"/>
        </w:rPr>
        <w:t xml:space="preserve"> </w:t>
      </w:r>
      <w:r w:rsidR="007E264B">
        <w:rPr>
          <w:rFonts w:asciiTheme="majorHAnsi" w:hAnsiTheme="majorHAnsi" w:cs="Arial"/>
          <w:sz w:val="24"/>
          <w:szCs w:val="24"/>
        </w:rPr>
        <w:t>Proporcionarle</w:t>
      </w:r>
      <w:r w:rsidR="004343A3">
        <w:rPr>
          <w:rFonts w:asciiTheme="majorHAnsi" w:hAnsiTheme="majorHAnsi" w:cs="Arial"/>
          <w:sz w:val="24"/>
          <w:szCs w:val="24"/>
        </w:rPr>
        <w:t xml:space="preserve"> </w:t>
      </w:r>
      <w:r w:rsidR="004343A3" w:rsidRPr="004343A3">
        <w:rPr>
          <w:rFonts w:asciiTheme="majorHAnsi" w:hAnsiTheme="majorHAnsi" w:cs="Arial"/>
          <w:sz w:val="24"/>
          <w:szCs w:val="24"/>
        </w:rPr>
        <w:t xml:space="preserve">  herramientas y</w:t>
      </w:r>
      <w:r w:rsidR="004343A3">
        <w:rPr>
          <w:rFonts w:asciiTheme="majorHAnsi" w:hAnsiTheme="majorHAnsi" w:cs="Arial"/>
          <w:sz w:val="24"/>
          <w:szCs w:val="24"/>
        </w:rPr>
        <w:t xml:space="preserve"> compartir</w:t>
      </w:r>
      <w:r w:rsidR="004343A3" w:rsidRPr="004343A3">
        <w:rPr>
          <w:rFonts w:asciiTheme="majorHAnsi" w:hAnsiTheme="majorHAnsi" w:cs="Arial"/>
          <w:sz w:val="24"/>
          <w:szCs w:val="24"/>
        </w:rPr>
        <w:t xml:space="preserve"> conocimientos</w:t>
      </w:r>
      <w:r w:rsidR="007E264B">
        <w:rPr>
          <w:rFonts w:asciiTheme="majorHAnsi" w:hAnsiTheme="majorHAnsi" w:cs="Arial"/>
          <w:sz w:val="24"/>
          <w:szCs w:val="24"/>
        </w:rPr>
        <w:t xml:space="preserve"> que </w:t>
      </w:r>
      <w:r w:rsidR="0091234B">
        <w:rPr>
          <w:rFonts w:asciiTheme="majorHAnsi" w:hAnsiTheme="majorHAnsi" w:cs="Arial"/>
          <w:sz w:val="24"/>
          <w:szCs w:val="24"/>
        </w:rPr>
        <w:t xml:space="preserve">se van encontrando </w:t>
      </w:r>
      <w:r w:rsidR="0091234B">
        <w:rPr>
          <w:rFonts w:asciiTheme="majorHAnsi" w:hAnsiTheme="majorHAnsi" w:cs="Arial"/>
          <w:sz w:val="24"/>
          <w:szCs w:val="24"/>
        </w:rPr>
        <w:lastRenderedPageBreak/>
        <w:t xml:space="preserve">con los propios facilita la  generación de </w:t>
      </w:r>
      <w:r w:rsidR="00287615">
        <w:rPr>
          <w:rFonts w:asciiTheme="majorHAnsi" w:hAnsiTheme="majorHAnsi" w:cs="Arial"/>
          <w:sz w:val="24"/>
          <w:szCs w:val="24"/>
        </w:rPr>
        <w:t>nuevos conceptos,</w:t>
      </w:r>
      <w:r w:rsidR="0091234B">
        <w:rPr>
          <w:rFonts w:asciiTheme="majorHAnsi" w:hAnsiTheme="majorHAnsi" w:cs="Arial"/>
          <w:sz w:val="24"/>
          <w:szCs w:val="24"/>
        </w:rPr>
        <w:t xml:space="preserve">   que se ven </w:t>
      </w:r>
      <w:r w:rsidR="00287615">
        <w:rPr>
          <w:rFonts w:asciiTheme="majorHAnsi" w:hAnsiTheme="majorHAnsi" w:cs="Arial"/>
          <w:sz w:val="24"/>
          <w:szCs w:val="24"/>
        </w:rPr>
        <w:t xml:space="preserve"> </w:t>
      </w:r>
      <w:r w:rsidR="007E264B">
        <w:rPr>
          <w:rFonts w:asciiTheme="majorHAnsi" w:hAnsiTheme="majorHAnsi" w:cs="Arial"/>
          <w:sz w:val="24"/>
          <w:szCs w:val="24"/>
        </w:rPr>
        <w:t xml:space="preserve"> se </w:t>
      </w:r>
      <w:r w:rsidR="00287615">
        <w:rPr>
          <w:rFonts w:asciiTheme="majorHAnsi" w:hAnsiTheme="majorHAnsi" w:cs="Arial"/>
          <w:sz w:val="24"/>
          <w:szCs w:val="24"/>
        </w:rPr>
        <w:t>ve</w:t>
      </w:r>
      <w:r w:rsidR="0091234B">
        <w:rPr>
          <w:rFonts w:asciiTheme="majorHAnsi" w:hAnsiTheme="majorHAnsi" w:cs="Arial"/>
          <w:sz w:val="24"/>
          <w:szCs w:val="24"/>
        </w:rPr>
        <w:t>n</w:t>
      </w:r>
      <w:r w:rsidR="00287615">
        <w:rPr>
          <w:rFonts w:asciiTheme="majorHAnsi" w:hAnsiTheme="majorHAnsi" w:cs="Arial"/>
          <w:sz w:val="24"/>
          <w:szCs w:val="24"/>
        </w:rPr>
        <w:t xml:space="preserve"> reflejado</w:t>
      </w:r>
      <w:r w:rsidR="0091234B">
        <w:rPr>
          <w:rFonts w:asciiTheme="majorHAnsi" w:hAnsiTheme="majorHAnsi" w:cs="Arial"/>
          <w:sz w:val="24"/>
          <w:szCs w:val="24"/>
        </w:rPr>
        <w:t>s</w:t>
      </w:r>
      <w:r w:rsidR="007E264B">
        <w:rPr>
          <w:rFonts w:asciiTheme="majorHAnsi" w:hAnsiTheme="majorHAnsi" w:cs="Arial"/>
          <w:sz w:val="24"/>
          <w:szCs w:val="24"/>
        </w:rPr>
        <w:t xml:space="preserve"> en la implementación de </w:t>
      </w:r>
      <w:r w:rsidR="004343A3">
        <w:rPr>
          <w:rFonts w:asciiTheme="majorHAnsi" w:hAnsiTheme="majorHAnsi" w:cs="Arial"/>
          <w:sz w:val="24"/>
          <w:szCs w:val="24"/>
        </w:rPr>
        <w:t xml:space="preserve"> </w:t>
      </w:r>
      <w:r w:rsidR="00287615">
        <w:rPr>
          <w:rFonts w:asciiTheme="majorHAnsi" w:hAnsiTheme="majorHAnsi" w:cs="Arial"/>
          <w:sz w:val="24"/>
          <w:szCs w:val="24"/>
        </w:rPr>
        <w:t>prácticas</w:t>
      </w:r>
      <w:r w:rsidR="004343A3">
        <w:rPr>
          <w:rFonts w:asciiTheme="majorHAnsi" w:hAnsiTheme="majorHAnsi" w:cs="Arial"/>
          <w:sz w:val="24"/>
          <w:szCs w:val="24"/>
        </w:rPr>
        <w:t xml:space="preserve"> saludables</w:t>
      </w:r>
      <w:r w:rsidR="00287615">
        <w:rPr>
          <w:rFonts w:asciiTheme="majorHAnsi" w:hAnsiTheme="majorHAnsi" w:cs="Arial"/>
          <w:sz w:val="24"/>
          <w:szCs w:val="24"/>
        </w:rPr>
        <w:t xml:space="preserve"> para ellas </w:t>
      </w:r>
      <w:r w:rsidR="007E264B">
        <w:rPr>
          <w:rFonts w:asciiTheme="majorHAnsi" w:hAnsiTheme="majorHAnsi" w:cs="Arial"/>
          <w:sz w:val="24"/>
          <w:szCs w:val="24"/>
        </w:rPr>
        <w:t>y sus familias</w:t>
      </w:r>
      <w:r w:rsidR="00287615">
        <w:rPr>
          <w:rFonts w:asciiTheme="majorHAnsi" w:hAnsiTheme="majorHAnsi" w:cs="Arial"/>
          <w:sz w:val="24"/>
          <w:szCs w:val="24"/>
        </w:rPr>
        <w:t xml:space="preserve">. </w:t>
      </w:r>
    </w:p>
    <w:p w:rsidR="00267235" w:rsidRDefault="00E777F3" w:rsidP="00DA42B7">
      <w:pPr>
        <w:spacing w:line="360" w:lineRule="auto"/>
        <w:jc w:val="both"/>
        <w:rPr>
          <w:rFonts w:asciiTheme="majorHAnsi" w:hAnsiTheme="majorHAnsi" w:cs="Arial"/>
          <w:sz w:val="24"/>
          <w:szCs w:val="24"/>
        </w:rPr>
      </w:pPr>
      <w:r>
        <w:rPr>
          <w:rFonts w:asciiTheme="majorHAnsi" w:hAnsiTheme="majorHAnsi" w:cs="Arial"/>
          <w:sz w:val="24"/>
          <w:szCs w:val="24"/>
        </w:rPr>
        <w:t xml:space="preserve"> La  ruptura de antiguos paradigmas, y la  </w:t>
      </w:r>
      <w:r w:rsidR="005B3C5D">
        <w:rPr>
          <w:rFonts w:asciiTheme="majorHAnsi" w:hAnsiTheme="majorHAnsi" w:cs="Arial"/>
          <w:sz w:val="24"/>
          <w:szCs w:val="24"/>
        </w:rPr>
        <w:t>adquisición</w:t>
      </w:r>
      <w:r>
        <w:rPr>
          <w:rFonts w:asciiTheme="majorHAnsi" w:hAnsiTheme="majorHAnsi" w:cs="Arial"/>
          <w:sz w:val="24"/>
          <w:szCs w:val="24"/>
        </w:rPr>
        <w:t xml:space="preserve"> de nuevas  prácticas saludables, </w:t>
      </w:r>
      <w:r w:rsidR="005B3C5D">
        <w:rPr>
          <w:rFonts w:asciiTheme="majorHAnsi" w:hAnsiTheme="majorHAnsi" w:cs="Arial"/>
          <w:sz w:val="24"/>
          <w:szCs w:val="24"/>
        </w:rPr>
        <w:t>permiten</w:t>
      </w:r>
      <w:r>
        <w:rPr>
          <w:rFonts w:asciiTheme="majorHAnsi" w:hAnsiTheme="majorHAnsi" w:cs="Arial"/>
          <w:sz w:val="24"/>
          <w:szCs w:val="24"/>
        </w:rPr>
        <w:t xml:space="preserve"> que la madre asista a consulta con su bebe  durante los primeros meses de vida </w:t>
      </w:r>
      <w:r w:rsidR="00B41836">
        <w:rPr>
          <w:rFonts w:asciiTheme="majorHAnsi" w:hAnsiTheme="majorHAnsi" w:cs="Arial"/>
          <w:sz w:val="24"/>
          <w:szCs w:val="24"/>
        </w:rPr>
        <w:t xml:space="preserve"> (2</w:t>
      </w:r>
      <w:r>
        <w:rPr>
          <w:rFonts w:asciiTheme="majorHAnsi" w:hAnsiTheme="majorHAnsi" w:cs="Arial"/>
          <w:sz w:val="24"/>
          <w:szCs w:val="24"/>
        </w:rPr>
        <w:t xml:space="preserve">-3), se pretende  mediante el refuerzo de la implementación  de </w:t>
      </w:r>
      <w:r w:rsidRPr="00E777F3">
        <w:rPr>
          <w:rFonts w:asciiTheme="majorHAnsi" w:hAnsiTheme="majorHAnsi" w:cs="Arial"/>
          <w:sz w:val="24"/>
          <w:szCs w:val="24"/>
        </w:rPr>
        <w:t xml:space="preserve"> prácticas</w:t>
      </w:r>
      <w:r>
        <w:rPr>
          <w:rFonts w:asciiTheme="majorHAnsi" w:hAnsiTheme="majorHAnsi" w:cs="Arial"/>
          <w:sz w:val="24"/>
          <w:szCs w:val="24"/>
        </w:rPr>
        <w:t xml:space="preserve"> </w:t>
      </w:r>
      <w:r w:rsidRPr="00E777F3">
        <w:rPr>
          <w:rFonts w:asciiTheme="majorHAnsi" w:hAnsiTheme="majorHAnsi" w:cs="Arial"/>
          <w:sz w:val="24"/>
          <w:szCs w:val="24"/>
        </w:rPr>
        <w:t xml:space="preserve"> de cuidado para la salud bucal de ambos</w:t>
      </w:r>
      <w:r>
        <w:rPr>
          <w:rFonts w:asciiTheme="majorHAnsi" w:hAnsiTheme="majorHAnsi" w:cs="Arial"/>
          <w:sz w:val="24"/>
          <w:szCs w:val="24"/>
        </w:rPr>
        <w:t xml:space="preserve"> </w:t>
      </w:r>
      <w:r w:rsidR="00B41836">
        <w:rPr>
          <w:rFonts w:asciiTheme="majorHAnsi" w:hAnsiTheme="majorHAnsi" w:cs="Arial"/>
          <w:sz w:val="24"/>
          <w:szCs w:val="24"/>
        </w:rPr>
        <w:t xml:space="preserve"> ayudar a fortalecer el </w:t>
      </w:r>
      <w:r>
        <w:rPr>
          <w:rFonts w:asciiTheme="majorHAnsi" w:hAnsiTheme="majorHAnsi" w:cs="Arial"/>
          <w:sz w:val="24"/>
          <w:szCs w:val="24"/>
        </w:rPr>
        <w:t>vínculo</w:t>
      </w:r>
      <w:r w:rsidR="00B41836">
        <w:rPr>
          <w:rFonts w:asciiTheme="majorHAnsi" w:hAnsiTheme="majorHAnsi" w:cs="Arial"/>
          <w:sz w:val="24"/>
          <w:szCs w:val="24"/>
        </w:rPr>
        <w:t xml:space="preserve"> afectivo</w:t>
      </w:r>
      <w:r>
        <w:rPr>
          <w:rFonts w:asciiTheme="majorHAnsi" w:hAnsiTheme="majorHAnsi" w:cs="Arial"/>
          <w:sz w:val="24"/>
          <w:szCs w:val="24"/>
        </w:rPr>
        <w:t xml:space="preserve"> puntualizando la </w:t>
      </w:r>
      <w:r w:rsidR="005B3C5D">
        <w:rPr>
          <w:rFonts w:asciiTheme="majorHAnsi" w:hAnsiTheme="majorHAnsi" w:cs="Arial"/>
          <w:sz w:val="24"/>
          <w:szCs w:val="24"/>
        </w:rPr>
        <w:t>relación</w:t>
      </w:r>
      <w:r>
        <w:rPr>
          <w:rFonts w:asciiTheme="majorHAnsi" w:hAnsiTheme="majorHAnsi" w:cs="Arial"/>
          <w:sz w:val="24"/>
          <w:szCs w:val="24"/>
        </w:rPr>
        <w:t xml:space="preserve"> entre el autocuidado,  la autoestima</w:t>
      </w:r>
      <w:r w:rsidR="005B3C5D">
        <w:rPr>
          <w:rFonts w:asciiTheme="majorHAnsi" w:hAnsiTheme="majorHAnsi" w:cs="Arial"/>
          <w:sz w:val="24"/>
          <w:szCs w:val="24"/>
        </w:rPr>
        <w:t xml:space="preserve"> y </w:t>
      </w:r>
      <w:r>
        <w:rPr>
          <w:rFonts w:asciiTheme="majorHAnsi" w:hAnsiTheme="majorHAnsi" w:cs="Arial"/>
          <w:sz w:val="24"/>
          <w:szCs w:val="24"/>
        </w:rPr>
        <w:t xml:space="preserve"> el desarrollo físico </w:t>
      </w:r>
      <w:r w:rsidR="005B3C5D">
        <w:rPr>
          <w:rFonts w:asciiTheme="majorHAnsi" w:hAnsiTheme="majorHAnsi" w:cs="Arial"/>
          <w:sz w:val="24"/>
          <w:szCs w:val="24"/>
        </w:rPr>
        <w:t>y sicoló</w:t>
      </w:r>
      <w:r>
        <w:rPr>
          <w:rFonts w:asciiTheme="majorHAnsi" w:hAnsiTheme="majorHAnsi" w:cs="Arial"/>
          <w:sz w:val="24"/>
          <w:szCs w:val="24"/>
        </w:rPr>
        <w:t xml:space="preserve">gico de su hijo </w:t>
      </w:r>
      <w:r w:rsidR="00B41836">
        <w:rPr>
          <w:rFonts w:asciiTheme="majorHAnsi" w:hAnsiTheme="majorHAnsi" w:cs="Arial"/>
          <w:sz w:val="24"/>
          <w:szCs w:val="24"/>
        </w:rPr>
        <w:t xml:space="preserve"> </w:t>
      </w:r>
    </w:p>
    <w:p w:rsidR="00B41836" w:rsidRDefault="00CD0658" w:rsidP="00DA42B7">
      <w:pPr>
        <w:spacing w:line="360" w:lineRule="auto"/>
        <w:jc w:val="both"/>
        <w:rPr>
          <w:rFonts w:asciiTheme="majorHAnsi" w:hAnsiTheme="majorHAnsi" w:cs="Arial"/>
          <w:sz w:val="24"/>
          <w:szCs w:val="24"/>
        </w:rPr>
      </w:pPr>
      <w:r>
        <w:rPr>
          <w:rFonts w:asciiTheme="majorHAnsi" w:hAnsiTheme="majorHAnsi" w:cs="Arial"/>
          <w:sz w:val="24"/>
          <w:szCs w:val="24"/>
        </w:rPr>
        <w:t xml:space="preserve">La empatía establecida previamente con la madre, permite  que sea  </w:t>
      </w:r>
      <w:r w:rsidR="00B41836">
        <w:rPr>
          <w:rFonts w:asciiTheme="majorHAnsi" w:hAnsiTheme="majorHAnsi" w:cs="Arial"/>
          <w:sz w:val="24"/>
          <w:szCs w:val="24"/>
        </w:rPr>
        <w:t>receptiva con respecto a las indicaciones</w:t>
      </w:r>
      <w:r>
        <w:rPr>
          <w:rFonts w:asciiTheme="majorHAnsi" w:hAnsiTheme="majorHAnsi" w:cs="Arial"/>
          <w:sz w:val="24"/>
          <w:szCs w:val="24"/>
        </w:rPr>
        <w:t xml:space="preserve"> puntuales para el cuidado de la salud bucal, se refuerzan conceptos, y se realiza instrucción puntual sobre  la técnica recomendada para</w:t>
      </w:r>
      <w:r w:rsidR="00B41836">
        <w:rPr>
          <w:rFonts w:asciiTheme="majorHAnsi" w:hAnsiTheme="majorHAnsi" w:cs="Arial"/>
          <w:sz w:val="24"/>
          <w:szCs w:val="24"/>
        </w:rPr>
        <w:t xml:space="preserve"> </w:t>
      </w:r>
      <w:r>
        <w:rPr>
          <w:rFonts w:asciiTheme="majorHAnsi" w:hAnsiTheme="majorHAnsi" w:cs="Arial"/>
          <w:sz w:val="24"/>
          <w:szCs w:val="24"/>
        </w:rPr>
        <w:t>realizar</w:t>
      </w:r>
      <w:r w:rsidR="00B41836">
        <w:rPr>
          <w:rFonts w:asciiTheme="majorHAnsi" w:hAnsiTheme="majorHAnsi" w:cs="Arial"/>
          <w:sz w:val="24"/>
          <w:szCs w:val="24"/>
        </w:rPr>
        <w:t xml:space="preserve"> la higiene bucal</w:t>
      </w:r>
      <w:r>
        <w:rPr>
          <w:rFonts w:asciiTheme="majorHAnsi" w:hAnsiTheme="majorHAnsi" w:cs="Arial"/>
          <w:sz w:val="24"/>
          <w:szCs w:val="24"/>
        </w:rPr>
        <w:t xml:space="preserve"> del bebe durante los primeros meses, se enseña e</w:t>
      </w:r>
      <w:r w:rsidR="00492851">
        <w:rPr>
          <w:rFonts w:asciiTheme="majorHAnsi" w:hAnsiTheme="majorHAnsi" w:cs="Arial"/>
          <w:sz w:val="24"/>
          <w:szCs w:val="24"/>
        </w:rPr>
        <w:t>l uso de implementos</w:t>
      </w:r>
      <w:r>
        <w:rPr>
          <w:rFonts w:asciiTheme="majorHAnsi" w:hAnsiTheme="majorHAnsi" w:cs="Arial"/>
          <w:sz w:val="24"/>
          <w:szCs w:val="24"/>
        </w:rPr>
        <w:t xml:space="preserve">, </w:t>
      </w:r>
      <w:r w:rsidR="00B41836">
        <w:rPr>
          <w:rFonts w:asciiTheme="majorHAnsi" w:hAnsiTheme="majorHAnsi" w:cs="Arial"/>
          <w:sz w:val="24"/>
          <w:szCs w:val="24"/>
        </w:rPr>
        <w:t xml:space="preserve">y se validan sus aprendizajes y </w:t>
      </w:r>
      <w:r>
        <w:rPr>
          <w:rFonts w:asciiTheme="majorHAnsi" w:hAnsiTheme="majorHAnsi" w:cs="Arial"/>
          <w:sz w:val="24"/>
          <w:szCs w:val="24"/>
        </w:rPr>
        <w:t xml:space="preserve">dificultades y la manera en la que se pueden superar. </w:t>
      </w:r>
    </w:p>
    <w:p w:rsidR="00B37081" w:rsidRDefault="002A2257" w:rsidP="00DA42B7">
      <w:pPr>
        <w:spacing w:line="360" w:lineRule="auto"/>
        <w:jc w:val="both"/>
        <w:rPr>
          <w:rFonts w:asciiTheme="majorHAnsi" w:hAnsiTheme="majorHAnsi" w:cs="Arial"/>
          <w:sz w:val="24"/>
          <w:szCs w:val="24"/>
        </w:rPr>
      </w:pPr>
      <w:r>
        <w:rPr>
          <w:rFonts w:asciiTheme="majorHAnsi" w:hAnsiTheme="majorHAnsi" w:cs="Arial"/>
          <w:sz w:val="24"/>
          <w:szCs w:val="24"/>
        </w:rPr>
        <w:t>Al igual que con la madre, para el bebe también</w:t>
      </w:r>
      <w:r w:rsidR="00AE3F7F">
        <w:rPr>
          <w:rFonts w:asciiTheme="majorHAnsi" w:hAnsiTheme="majorHAnsi" w:cs="Arial"/>
          <w:sz w:val="24"/>
          <w:szCs w:val="24"/>
        </w:rPr>
        <w:t xml:space="preserve"> se </w:t>
      </w:r>
      <w:r>
        <w:rPr>
          <w:rFonts w:asciiTheme="majorHAnsi" w:hAnsiTheme="majorHAnsi" w:cs="Arial"/>
          <w:sz w:val="24"/>
          <w:szCs w:val="24"/>
        </w:rPr>
        <w:t xml:space="preserve"> aplican los dos ejes centrales del programa, en el componente investigativo</w:t>
      </w:r>
      <w:r w:rsidR="00B37081">
        <w:rPr>
          <w:rFonts w:asciiTheme="majorHAnsi" w:hAnsiTheme="majorHAnsi" w:cs="Arial"/>
          <w:sz w:val="24"/>
          <w:szCs w:val="24"/>
        </w:rPr>
        <w:t xml:space="preserve"> se realizaron modificaciones al cariogram</w:t>
      </w:r>
      <w:r>
        <w:rPr>
          <w:rFonts w:asciiTheme="majorHAnsi" w:hAnsiTheme="majorHAnsi" w:cs="Arial"/>
          <w:sz w:val="24"/>
          <w:szCs w:val="24"/>
        </w:rPr>
        <w:t>® que permiten su aplicación  equivalente en los niños y es usado como</w:t>
      </w:r>
      <w:r w:rsidR="00B37081">
        <w:rPr>
          <w:rFonts w:asciiTheme="majorHAnsi" w:hAnsiTheme="majorHAnsi" w:cs="Arial"/>
          <w:sz w:val="24"/>
          <w:szCs w:val="24"/>
        </w:rPr>
        <w:t xml:space="preserve"> una herramienta que facilita</w:t>
      </w:r>
      <w:r>
        <w:rPr>
          <w:rFonts w:asciiTheme="majorHAnsi" w:hAnsiTheme="majorHAnsi" w:cs="Arial"/>
          <w:sz w:val="24"/>
          <w:szCs w:val="24"/>
        </w:rPr>
        <w:t xml:space="preserve"> la presentación,  cuando son identificados  </w:t>
      </w:r>
      <w:r w:rsidR="00B37081">
        <w:rPr>
          <w:rFonts w:asciiTheme="majorHAnsi" w:hAnsiTheme="majorHAnsi" w:cs="Arial"/>
          <w:sz w:val="24"/>
          <w:szCs w:val="24"/>
        </w:rPr>
        <w:t>de factores que pueden ser nocivos para la salud bu</w:t>
      </w:r>
      <w:r w:rsidR="00610E6E">
        <w:rPr>
          <w:rFonts w:asciiTheme="majorHAnsi" w:hAnsiTheme="majorHAnsi" w:cs="Arial"/>
          <w:sz w:val="24"/>
          <w:szCs w:val="24"/>
        </w:rPr>
        <w:t xml:space="preserve">cal del bebe y la </w:t>
      </w:r>
      <w:r w:rsidR="00B37081">
        <w:rPr>
          <w:rFonts w:asciiTheme="majorHAnsi" w:hAnsiTheme="majorHAnsi" w:cs="Arial"/>
          <w:sz w:val="24"/>
          <w:szCs w:val="24"/>
        </w:rPr>
        <w:t xml:space="preserve"> </w:t>
      </w:r>
      <w:r>
        <w:rPr>
          <w:rFonts w:asciiTheme="majorHAnsi" w:hAnsiTheme="majorHAnsi" w:cs="Arial"/>
          <w:sz w:val="24"/>
          <w:szCs w:val="24"/>
        </w:rPr>
        <w:t>interacción</w:t>
      </w:r>
      <w:r w:rsidR="00610E6E">
        <w:rPr>
          <w:rFonts w:asciiTheme="majorHAnsi" w:hAnsiTheme="majorHAnsi" w:cs="Arial"/>
          <w:sz w:val="24"/>
          <w:szCs w:val="24"/>
        </w:rPr>
        <w:t xml:space="preserve"> entre ellos</w:t>
      </w:r>
      <w:r w:rsidR="00B37081">
        <w:rPr>
          <w:rFonts w:asciiTheme="majorHAnsi" w:hAnsiTheme="majorHAnsi" w:cs="Arial"/>
          <w:sz w:val="24"/>
          <w:szCs w:val="24"/>
        </w:rPr>
        <w:t xml:space="preserve">. </w:t>
      </w:r>
    </w:p>
    <w:p w:rsidR="00DC1106" w:rsidRDefault="00AE3F7F" w:rsidP="00DA42B7">
      <w:pPr>
        <w:spacing w:line="360" w:lineRule="auto"/>
        <w:jc w:val="both"/>
        <w:rPr>
          <w:rFonts w:asciiTheme="majorHAnsi" w:hAnsiTheme="majorHAnsi" w:cs="Arial"/>
          <w:sz w:val="24"/>
          <w:szCs w:val="24"/>
        </w:rPr>
      </w:pPr>
      <w:r>
        <w:rPr>
          <w:rFonts w:asciiTheme="majorHAnsi" w:hAnsiTheme="majorHAnsi" w:cs="Arial"/>
          <w:sz w:val="24"/>
          <w:szCs w:val="24"/>
        </w:rPr>
        <w:t xml:space="preserve">En la </w:t>
      </w:r>
      <w:r w:rsidR="00DC1106">
        <w:rPr>
          <w:rFonts w:asciiTheme="majorHAnsi" w:hAnsiTheme="majorHAnsi" w:cs="Arial"/>
          <w:sz w:val="24"/>
          <w:szCs w:val="24"/>
        </w:rPr>
        <w:t>búsqueda</w:t>
      </w:r>
      <w:r>
        <w:rPr>
          <w:rFonts w:asciiTheme="majorHAnsi" w:hAnsiTheme="majorHAnsi" w:cs="Arial"/>
          <w:sz w:val="24"/>
          <w:szCs w:val="24"/>
        </w:rPr>
        <w:t xml:space="preserve"> realizada por el grupo de trabajo de estrategias que permitan lo</w:t>
      </w:r>
      <w:r w:rsidR="0005017F">
        <w:rPr>
          <w:rFonts w:asciiTheme="majorHAnsi" w:hAnsiTheme="majorHAnsi" w:cs="Arial"/>
          <w:sz w:val="24"/>
          <w:szCs w:val="24"/>
        </w:rPr>
        <w:t>grar</w:t>
      </w:r>
      <w:r w:rsidR="00DC1106">
        <w:rPr>
          <w:rFonts w:asciiTheme="majorHAnsi" w:hAnsiTheme="majorHAnsi" w:cs="Arial"/>
          <w:sz w:val="24"/>
          <w:szCs w:val="24"/>
        </w:rPr>
        <w:t xml:space="preserve"> mayor </w:t>
      </w:r>
      <w:r>
        <w:rPr>
          <w:rFonts w:asciiTheme="majorHAnsi" w:hAnsiTheme="majorHAnsi" w:cs="Arial"/>
          <w:sz w:val="24"/>
          <w:szCs w:val="24"/>
        </w:rPr>
        <w:t>adherencia</w:t>
      </w:r>
      <w:r w:rsidR="00DC1106">
        <w:rPr>
          <w:rFonts w:asciiTheme="majorHAnsi" w:hAnsiTheme="majorHAnsi" w:cs="Arial"/>
          <w:sz w:val="24"/>
          <w:szCs w:val="24"/>
        </w:rPr>
        <w:t xml:space="preserve"> y recordación de estas </w:t>
      </w:r>
      <w:r w:rsidR="00535AD7">
        <w:rPr>
          <w:rFonts w:asciiTheme="majorHAnsi" w:hAnsiTheme="majorHAnsi" w:cs="Arial"/>
          <w:sz w:val="24"/>
          <w:szCs w:val="24"/>
        </w:rPr>
        <w:t xml:space="preserve">prácticas por parte de las madres  y que adicionalmente faciliten la divulgación de estos conceptos con </w:t>
      </w:r>
      <w:r w:rsidR="00DC1106">
        <w:rPr>
          <w:rFonts w:asciiTheme="majorHAnsi" w:hAnsiTheme="majorHAnsi" w:cs="Arial"/>
          <w:sz w:val="24"/>
          <w:szCs w:val="24"/>
        </w:rPr>
        <w:t xml:space="preserve"> sus </w:t>
      </w:r>
      <w:r w:rsidR="00535AD7">
        <w:rPr>
          <w:rFonts w:asciiTheme="majorHAnsi" w:hAnsiTheme="majorHAnsi" w:cs="Arial"/>
          <w:sz w:val="24"/>
          <w:szCs w:val="24"/>
        </w:rPr>
        <w:t>familiares</w:t>
      </w:r>
      <w:r w:rsidR="00DC1106">
        <w:rPr>
          <w:rFonts w:asciiTheme="majorHAnsi" w:hAnsiTheme="majorHAnsi" w:cs="Arial"/>
          <w:sz w:val="24"/>
          <w:szCs w:val="24"/>
        </w:rPr>
        <w:t xml:space="preserve"> y personas cercanas</w:t>
      </w:r>
      <w:r w:rsidR="00535AD7">
        <w:rPr>
          <w:rFonts w:asciiTheme="majorHAnsi" w:hAnsiTheme="majorHAnsi" w:cs="Arial"/>
          <w:sz w:val="24"/>
          <w:szCs w:val="24"/>
        </w:rPr>
        <w:t>,  en el programa se ha</w:t>
      </w:r>
      <w:r w:rsidR="00DC1106">
        <w:rPr>
          <w:rFonts w:asciiTheme="majorHAnsi" w:hAnsiTheme="majorHAnsi" w:cs="Arial"/>
          <w:sz w:val="24"/>
          <w:szCs w:val="24"/>
        </w:rPr>
        <w:t xml:space="preserve">  generado material educativo</w:t>
      </w:r>
      <w:r w:rsidR="006B3094">
        <w:rPr>
          <w:rFonts w:asciiTheme="majorHAnsi" w:hAnsiTheme="majorHAnsi" w:cs="Arial"/>
          <w:sz w:val="24"/>
          <w:szCs w:val="24"/>
        </w:rPr>
        <w:t>, el cual ha sido</w:t>
      </w:r>
      <w:r w:rsidR="00DC1106">
        <w:rPr>
          <w:rFonts w:asciiTheme="majorHAnsi" w:hAnsiTheme="majorHAnsi" w:cs="Arial"/>
          <w:sz w:val="24"/>
          <w:szCs w:val="24"/>
        </w:rPr>
        <w:t xml:space="preserve"> validado y apoyado en su realización por </w:t>
      </w:r>
      <w:r w:rsidR="006B3094">
        <w:rPr>
          <w:rFonts w:asciiTheme="majorHAnsi" w:hAnsiTheme="majorHAnsi" w:cs="Arial"/>
          <w:sz w:val="24"/>
          <w:szCs w:val="24"/>
        </w:rPr>
        <w:t>profesionales</w:t>
      </w:r>
      <w:r w:rsidR="00DC1106">
        <w:rPr>
          <w:rFonts w:asciiTheme="majorHAnsi" w:hAnsiTheme="majorHAnsi" w:cs="Arial"/>
          <w:sz w:val="24"/>
          <w:szCs w:val="24"/>
        </w:rPr>
        <w:t xml:space="preserve"> de otras áreas, entre ello</w:t>
      </w:r>
      <w:r w:rsidR="006B3094">
        <w:rPr>
          <w:rFonts w:asciiTheme="majorHAnsi" w:hAnsiTheme="majorHAnsi" w:cs="Arial"/>
          <w:sz w:val="24"/>
          <w:szCs w:val="24"/>
        </w:rPr>
        <w:t>s: comunicación social, sicologí</w:t>
      </w:r>
      <w:r w:rsidR="00DC1106">
        <w:rPr>
          <w:rFonts w:asciiTheme="majorHAnsi" w:hAnsiTheme="majorHAnsi" w:cs="Arial"/>
          <w:sz w:val="24"/>
          <w:szCs w:val="24"/>
        </w:rPr>
        <w:t>a, salud pública</w:t>
      </w:r>
      <w:r w:rsidR="006B3094">
        <w:rPr>
          <w:rFonts w:asciiTheme="majorHAnsi" w:hAnsiTheme="majorHAnsi" w:cs="Arial"/>
          <w:sz w:val="24"/>
          <w:szCs w:val="24"/>
        </w:rPr>
        <w:t xml:space="preserve">s, asumiendo que las estrategias dirigidas a madres, deben tener un abordaje integral, el cual permita abordar las </w:t>
      </w:r>
      <w:r w:rsidR="00A75B1D">
        <w:rPr>
          <w:rFonts w:asciiTheme="majorHAnsi" w:hAnsiTheme="majorHAnsi" w:cs="Arial"/>
          <w:sz w:val="24"/>
          <w:szCs w:val="24"/>
        </w:rPr>
        <w:t>múltiples</w:t>
      </w:r>
      <w:r w:rsidR="006B3094">
        <w:rPr>
          <w:rFonts w:asciiTheme="majorHAnsi" w:hAnsiTheme="majorHAnsi" w:cs="Arial"/>
          <w:sz w:val="24"/>
          <w:szCs w:val="24"/>
        </w:rPr>
        <w:t xml:space="preserve"> dimensiones que hacen parte del</w:t>
      </w:r>
      <w:r w:rsidR="00A75B1D">
        <w:rPr>
          <w:rFonts w:asciiTheme="majorHAnsi" w:hAnsiTheme="majorHAnsi" w:cs="Arial"/>
          <w:sz w:val="24"/>
          <w:szCs w:val="24"/>
        </w:rPr>
        <w:t xml:space="preserve"> complejo</w:t>
      </w:r>
      <w:r w:rsidR="006B3094">
        <w:rPr>
          <w:rFonts w:asciiTheme="majorHAnsi" w:hAnsiTheme="majorHAnsi" w:cs="Arial"/>
          <w:sz w:val="24"/>
          <w:szCs w:val="24"/>
        </w:rPr>
        <w:t xml:space="preserve"> </w:t>
      </w:r>
      <w:r w:rsidR="00A75B1D">
        <w:rPr>
          <w:rFonts w:asciiTheme="majorHAnsi" w:hAnsiTheme="majorHAnsi" w:cs="Arial"/>
          <w:sz w:val="24"/>
          <w:szCs w:val="24"/>
        </w:rPr>
        <w:t>proceso de</w:t>
      </w:r>
      <w:r w:rsidR="006B3094">
        <w:rPr>
          <w:rFonts w:asciiTheme="majorHAnsi" w:hAnsiTheme="majorHAnsi" w:cs="Arial"/>
          <w:sz w:val="24"/>
          <w:szCs w:val="24"/>
        </w:rPr>
        <w:t xml:space="preserve"> crecimiento y de</w:t>
      </w:r>
      <w:r w:rsidR="006D483D">
        <w:rPr>
          <w:rFonts w:asciiTheme="majorHAnsi" w:hAnsiTheme="majorHAnsi" w:cs="Arial"/>
          <w:sz w:val="24"/>
          <w:szCs w:val="24"/>
        </w:rPr>
        <w:t>sarrollo de los niños y niñas.</w:t>
      </w:r>
    </w:p>
    <w:p w:rsidR="00DC1106" w:rsidRDefault="00DC1106" w:rsidP="00DA42B7">
      <w:pPr>
        <w:spacing w:line="360" w:lineRule="auto"/>
        <w:jc w:val="both"/>
        <w:rPr>
          <w:rFonts w:asciiTheme="majorHAnsi" w:hAnsiTheme="majorHAnsi" w:cs="Arial"/>
          <w:sz w:val="24"/>
          <w:szCs w:val="24"/>
        </w:rPr>
      </w:pPr>
      <w:r>
        <w:rPr>
          <w:rFonts w:asciiTheme="majorHAnsi" w:hAnsiTheme="majorHAnsi" w:cs="Arial"/>
          <w:sz w:val="24"/>
          <w:szCs w:val="24"/>
        </w:rPr>
        <w:t xml:space="preserve">El material educativo según las recomendaciones de los </w:t>
      </w:r>
      <w:r w:rsidR="002A7057">
        <w:rPr>
          <w:rFonts w:asciiTheme="majorHAnsi" w:hAnsiTheme="majorHAnsi" w:cs="Arial"/>
          <w:sz w:val="24"/>
          <w:szCs w:val="24"/>
        </w:rPr>
        <w:t>profesionales</w:t>
      </w:r>
      <w:r>
        <w:rPr>
          <w:rFonts w:asciiTheme="majorHAnsi" w:hAnsiTheme="majorHAnsi" w:cs="Arial"/>
          <w:sz w:val="24"/>
          <w:szCs w:val="24"/>
        </w:rPr>
        <w:t xml:space="preserve"> y las madre</w:t>
      </w:r>
      <w:r w:rsidR="002A7057">
        <w:rPr>
          <w:rFonts w:asciiTheme="majorHAnsi" w:hAnsiTheme="majorHAnsi" w:cs="Arial"/>
          <w:sz w:val="24"/>
          <w:szCs w:val="24"/>
        </w:rPr>
        <w:t xml:space="preserve">s </w:t>
      </w:r>
      <w:r>
        <w:rPr>
          <w:rFonts w:asciiTheme="majorHAnsi" w:hAnsiTheme="majorHAnsi" w:cs="Arial"/>
          <w:sz w:val="24"/>
          <w:szCs w:val="24"/>
        </w:rPr>
        <w:t xml:space="preserve"> se </w:t>
      </w:r>
      <w:r w:rsidR="002A7057">
        <w:rPr>
          <w:rFonts w:asciiTheme="majorHAnsi" w:hAnsiTheme="majorHAnsi" w:cs="Arial"/>
          <w:sz w:val="24"/>
          <w:szCs w:val="24"/>
        </w:rPr>
        <w:t>h</w:t>
      </w:r>
      <w:bookmarkStart w:id="0" w:name="_GoBack"/>
      <w:bookmarkEnd w:id="0"/>
      <w:r w:rsidR="002A7057">
        <w:rPr>
          <w:rFonts w:asciiTheme="majorHAnsi" w:hAnsiTheme="majorHAnsi" w:cs="Arial"/>
          <w:sz w:val="24"/>
          <w:szCs w:val="24"/>
        </w:rPr>
        <w:t>a</w:t>
      </w:r>
      <w:r>
        <w:rPr>
          <w:rFonts w:asciiTheme="majorHAnsi" w:hAnsiTheme="majorHAnsi" w:cs="Arial"/>
          <w:sz w:val="24"/>
          <w:szCs w:val="24"/>
        </w:rPr>
        <w:t xml:space="preserve"> modifica</w:t>
      </w:r>
      <w:r w:rsidR="002A7057">
        <w:rPr>
          <w:rFonts w:asciiTheme="majorHAnsi" w:hAnsiTheme="majorHAnsi" w:cs="Arial"/>
          <w:sz w:val="24"/>
          <w:szCs w:val="24"/>
        </w:rPr>
        <w:t>do y complementado, se promueven</w:t>
      </w:r>
      <w:r>
        <w:rPr>
          <w:rFonts w:asciiTheme="majorHAnsi" w:hAnsiTheme="majorHAnsi" w:cs="Arial"/>
          <w:sz w:val="24"/>
          <w:szCs w:val="24"/>
        </w:rPr>
        <w:t xml:space="preserve"> mensajes  alusivos a </w:t>
      </w:r>
      <w:r w:rsidR="002A7057">
        <w:rPr>
          <w:rFonts w:asciiTheme="majorHAnsi" w:hAnsiTheme="majorHAnsi" w:cs="Arial"/>
          <w:sz w:val="24"/>
          <w:szCs w:val="24"/>
        </w:rPr>
        <w:t>prácticas</w:t>
      </w:r>
      <w:r>
        <w:rPr>
          <w:rFonts w:asciiTheme="majorHAnsi" w:hAnsiTheme="majorHAnsi" w:cs="Arial"/>
          <w:sz w:val="24"/>
          <w:szCs w:val="24"/>
        </w:rPr>
        <w:t xml:space="preserve"> </w:t>
      </w:r>
      <w:r>
        <w:rPr>
          <w:rFonts w:asciiTheme="majorHAnsi" w:hAnsiTheme="majorHAnsi" w:cs="Arial"/>
          <w:sz w:val="24"/>
          <w:szCs w:val="24"/>
        </w:rPr>
        <w:lastRenderedPageBreak/>
        <w:t xml:space="preserve">de </w:t>
      </w:r>
      <w:r w:rsidR="002A7057">
        <w:rPr>
          <w:rFonts w:asciiTheme="majorHAnsi" w:hAnsiTheme="majorHAnsi" w:cs="Arial"/>
          <w:sz w:val="24"/>
          <w:szCs w:val="24"/>
        </w:rPr>
        <w:t xml:space="preserve">crianza favorables, </w:t>
      </w:r>
      <w:r>
        <w:rPr>
          <w:rFonts w:asciiTheme="majorHAnsi" w:hAnsiTheme="majorHAnsi" w:cs="Arial"/>
          <w:sz w:val="24"/>
          <w:szCs w:val="24"/>
        </w:rPr>
        <w:t xml:space="preserve"> busca</w:t>
      </w:r>
      <w:r w:rsidR="002A7057">
        <w:rPr>
          <w:rFonts w:asciiTheme="majorHAnsi" w:hAnsiTheme="majorHAnsi" w:cs="Arial"/>
          <w:sz w:val="24"/>
          <w:szCs w:val="24"/>
        </w:rPr>
        <w:t>ndo</w:t>
      </w:r>
      <w:r>
        <w:rPr>
          <w:rFonts w:asciiTheme="majorHAnsi" w:hAnsiTheme="majorHAnsi" w:cs="Arial"/>
          <w:sz w:val="24"/>
          <w:szCs w:val="24"/>
        </w:rPr>
        <w:t xml:space="preserve"> trascender lo bucal</w:t>
      </w:r>
      <w:r w:rsidR="00792989">
        <w:rPr>
          <w:rFonts w:asciiTheme="majorHAnsi" w:hAnsiTheme="majorHAnsi" w:cs="Arial"/>
          <w:sz w:val="24"/>
          <w:szCs w:val="24"/>
        </w:rPr>
        <w:t xml:space="preserve"> y hacer alusión a la estrecha  </w:t>
      </w:r>
      <w:r w:rsidR="002A7057">
        <w:rPr>
          <w:rFonts w:asciiTheme="majorHAnsi" w:hAnsiTheme="majorHAnsi" w:cs="Arial"/>
          <w:sz w:val="24"/>
          <w:szCs w:val="24"/>
        </w:rPr>
        <w:t xml:space="preserve"> asociación  entre salud -</w:t>
      </w:r>
      <w:r w:rsidR="00B37081">
        <w:rPr>
          <w:rFonts w:asciiTheme="majorHAnsi" w:hAnsiTheme="majorHAnsi" w:cs="Arial"/>
          <w:sz w:val="24"/>
          <w:szCs w:val="24"/>
        </w:rPr>
        <w:t xml:space="preserve"> bienestar –calidad de vida. </w:t>
      </w:r>
    </w:p>
    <w:p w:rsidR="00B37081" w:rsidRDefault="00B37081" w:rsidP="00DA42B7">
      <w:pPr>
        <w:spacing w:line="360" w:lineRule="auto"/>
        <w:jc w:val="both"/>
        <w:rPr>
          <w:rFonts w:asciiTheme="majorHAnsi" w:hAnsiTheme="majorHAnsi" w:cs="Arial"/>
          <w:sz w:val="24"/>
          <w:szCs w:val="24"/>
        </w:rPr>
      </w:pPr>
      <w:r>
        <w:rPr>
          <w:rFonts w:asciiTheme="majorHAnsi" w:hAnsiTheme="majorHAnsi" w:cs="Arial"/>
          <w:sz w:val="24"/>
          <w:szCs w:val="24"/>
        </w:rPr>
        <w:t>Se preten</w:t>
      </w:r>
      <w:r w:rsidR="00292E51">
        <w:rPr>
          <w:rFonts w:asciiTheme="majorHAnsi" w:hAnsiTheme="majorHAnsi" w:cs="Arial"/>
          <w:sz w:val="24"/>
          <w:szCs w:val="24"/>
        </w:rPr>
        <w:t>de que las madres</w:t>
      </w:r>
      <w:r w:rsidR="00465531">
        <w:rPr>
          <w:rFonts w:asciiTheme="majorHAnsi" w:hAnsiTheme="majorHAnsi" w:cs="Arial"/>
          <w:sz w:val="24"/>
          <w:szCs w:val="24"/>
        </w:rPr>
        <w:t xml:space="preserve"> </w:t>
      </w:r>
      <w:r>
        <w:rPr>
          <w:rFonts w:asciiTheme="majorHAnsi" w:hAnsiTheme="majorHAnsi" w:cs="Arial"/>
          <w:sz w:val="24"/>
          <w:szCs w:val="24"/>
        </w:rPr>
        <w:t xml:space="preserve"> que participen del </w:t>
      </w:r>
      <w:r w:rsidR="0026767F">
        <w:rPr>
          <w:rFonts w:asciiTheme="majorHAnsi" w:hAnsiTheme="majorHAnsi" w:cs="Arial"/>
          <w:sz w:val="24"/>
          <w:szCs w:val="24"/>
        </w:rPr>
        <w:t>programa</w:t>
      </w:r>
      <w:r w:rsidR="00292E51">
        <w:rPr>
          <w:rFonts w:asciiTheme="majorHAnsi" w:hAnsiTheme="majorHAnsi" w:cs="Arial"/>
          <w:sz w:val="24"/>
          <w:szCs w:val="24"/>
        </w:rPr>
        <w:t xml:space="preserve"> puedan  romper </w:t>
      </w:r>
      <w:r>
        <w:rPr>
          <w:rFonts w:asciiTheme="majorHAnsi" w:hAnsiTheme="majorHAnsi" w:cs="Arial"/>
          <w:sz w:val="24"/>
          <w:szCs w:val="24"/>
        </w:rPr>
        <w:t xml:space="preserve"> situaciones</w:t>
      </w:r>
      <w:r w:rsidR="0026767F">
        <w:rPr>
          <w:rFonts w:asciiTheme="majorHAnsi" w:hAnsiTheme="majorHAnsi" w:cs="Arial"/>
          <w:sz w:val="24"/>
          <w:szCs w:val="24"/>
        </w:rPr>
        <w:t xml:space="preserve"> desfavorables con respecto a su salud bucal y la de su familia</w:t>
      </w:r>
      <w:r>
        <w:rPr>
          <w:rFonts w:asciiTheme="majorHAnsi" w:hAnsiTheme="majorHAnsi" w:cs="Arial"/>
          <w:sz w:val="24"/>
          <w:szCs w:val="24"/>
        </w:rPr>
        <w:t>, cambiar u</w:t>
      </w:r>
      <w:r w:rsidR="0026767F">
        <w:rPr>
          <w:rFonts w:asciiTheme="majorHAnsi" w:hAnsiTheme="majorHAnsi" w:cs="Arial"/>
          <w:sz w:val="24"/>
          <w:szCs w:val="24"/>
        </w:rPr>
        <w:t>na historia familiar difícil</w:t>
      </w:r>
      <w:r w:rsidR="00292E51">
        <w:rPr>
          <w:rFonts w:asciiTheme="majorHAnsi" w:hAnsiTheme="majorHAnsi" w:cs="Arial"/>
          <w:sz w:val="24"/>
          <w:szCs w:val="24"/>
        </w:rPr>
        <w:t xml:space="preserve"> con respecto al determinante de salud bucal</w:t>
      </w:r>
      <w:r w:rsidR="0026767F">
        <w:rPr>
          <w:rFonts w:asciiTheme="majorHAnsi" w:hAnsiTheme="majorHAnsi" w:cs="Arial"/>
          <w:sz w:val="24"/>
          <w:szCs w:val="24"/>
        </w:rPr>
        <w:t xml:space="preserve"> puede ser posible </w:t>
      </w:r>
      <w:r w:rsidR="00292E51">
        <w:rPr>
          <w:rFonts w:asciiTheme="majorHAnsi" w:hAnsiTheme="majorHAnsi" w:cs="Arial"/>
          <w:sz w:val="24"/>
          <w:szCs w:val="24"/>
        </w:rPr>
        <w:t>mediante el acompañamiento y la instrucción consiente por parte del profesional, promover  la práctica de  hábitos saludables en  los niños desde edad</w:t>
      </w:r>
      <w:r w:rsidR="00A253D3">
        <w:rPr>
          <w:rFonts w:asciiTheme="majorHAnsi" w:hAnsiTheme="majorHAnsi" w:cs="Arial"/>
          <w:sz w:val="24"/>
          <w:szCs w:val="24"/>
        </w:rPr>
        <w:t>es tempranas impacta favorablemente su calidad de vida, incorporándolos  por el resto de sus vidas,  asegurando su permanencia en el tiempo y   por lo tanto</w:t>
      </w:r>
      <w:r w:rsidR="00292E51">
        <w:rPr>
          <w:rFonts w:asciiTheme="majorHAnsi" w:hAnsiTheme="majorHAnsi" w:cs="Arial"/>
          <w:sz w:val="24"/>
          <w:szCs w:val="24"/>
        </w:rPr>
        <w:t xml:space="preserve"> la </w:t>
      </w:r>
      <w:r w:rsidR="00A253D3">
        <w:rPr>
          <w:rFonts w:asciiTheme="majorHAnsi" w:hAnsiTheme="majorHAnsi" w:cs="Arial"/>
          <w:sz w:val="24"/>
          <w:szCs w:val="24"/>
        </w:rPr>
        <w:t>transmisión</w:t>
      </w:r>
      <w:r w:rsidR="00292E51">
        <w:rPr>
          <w:rFonts w:asciiTheme="majorHAnsi" w:hAnsiTheme="majorHAnsi" w:cs="Arial"/>
          <w:sz w:val="24"/>
          <w:szCs w:val="24"/>
        </w:rPr>
        <w:t xml:space="preserve"> a futuras generaciones.  </w:t>
      </w:r>
    </w:p>
    <w:p w:rsidR="00A22430" w:rsidRDefault="00A22430" w:rsidP="00DA42B7">
      <w:pPr>
        <w:spacing w:line="360" w:lineRule="auto"/>
        <w:jc w:val="both"/>
        <w:rPr>
          <w:rFonts w:asciiTheme="majorHAnsi" w:hAnsiTheme="majorHAnsi" w:cs="Arial"/>
          <w:sz w:val="24"/>
          <w:szCs w:val="24"/>
        </w:rPr>
      </w:pPr>
      <w:r>
        <w:rPr>
          <w:rFonts w:asciiTheme="majorHAnsi" w:hAnsiTheme="majorHAnsi" w:cs="Arial"/>
          <w:sz w:val="24"/>
          <w:szCs w:val="24"/>
        </w:rPr>
        <w:t>Finalmente</w:t>
      </w:r>
      <w:r w:rsidR="00517218">
        <w:rPr>
          <w:rFonts w:asciiTheme="majorHAnsi" w:hAnsiTheme="majorHAnsi" w:cs="Arial"/>
          <w:sz w:val="24"/>
          <w:szCs w:val="24"/>
        </w:rPr>
        <w:t xml:space="preserve"> cabe resaltar que el diseño e implementación</w:t>
      </w:r>
      <w:r w:rsidR="00D24E35">
        <w:rPr>
          <w:rFonts w:asciiTheme="majorHAnsi" w:hAnsiTheme="majorHAnsi" w:cs="Arial"/>
          <w:sz w:val="24"/>
          <w:szCs w:val="24"/>
        </w:rPr>
        <w:t xml:space="preserve"> de </w:t>
      </w:r>
      <w:r w:rsidR="00517218">
        <w:rPr>
          <w:rFonts w:asciiTheme="majorHAnsi" w:hAnsiTheme="majorHAnsi" w:cs="Arial"/>
          <w:sz w:val="24"/>
          <w:szCs w:val="24"/>
        </w:rPr>
        <w:t xml:space="preserve"> programas</w:t>
      </w:r>
      <w:r w:rsidR="00D24E35">
        <w:rPr>
          <w:rFonts w:asciiTheme="majorHAnsi" w:hAnsiTheme="majorHAnsi" w:cs="Arial"/>
          <w:sz w:val="24"/>
          <w:szCs w:val="24"/>
        </w:rPr>
        <w:t xml:space="preserve"> en salud bucal  dirigidos a gestantes y sus hijos</w:t>
      </w:r>
      <w:r>
        <w:rPr>
          <w:rFonts w:asciiTheme="majorHAnsi" w:hAnsiTheme="majorHAnsi" w:cs="Arial"/>
          <w:sz w:val="24"/>
          <w:szCs w:val="24"/>
        </w:rPr>
        <w:t>, favorecen el cumplimiento de l</w:t>
      </w:r>
      <w:r w:rsidR="0028627A">
        <w:rPr>
          <w:rFonts w:asciiTheme="majorHAnsi" w:hAnsiTheme="majorHAnsi" w:cs="Arial"/>
          <w:sz w:val="24"/>
          <w:szCs w:val="24"/>
        </w:rPr>
        <w:t>as</w:t>
      </w:r>
      <w:r w:rsidR="001A352B">
        <w:rPr>
          <w:rFonts w:asciiTheme="majorHAnsi" w:hAnsiTheme="majorHAnsi" w:cs="Arial"/>
          <w:sz w:val="24"/>
          <w:szCs w:val="24"/>
        </w:rPr>
        <w:t xml:space="preserve"> metas del desarrollo humano, lo cual según lo relata Álvaro posada, </w:t>
      </w:r>
      <w:r w:rsidR="0028627A">
        <w:rPr>
          <w:rFonts w:asciiTheme="majorHAnsi" w:hAnsiTheme="majorHAnsi" w:cs="Arial"/>
          <w:sz w:val="24"/>
          <w:szCs w:val="24"/>
        </w:rPr>
        <w:t>permiten fortalece</w:t>
      </w:r>
      <w:r w:rsidR="001A352B">
        <w:rPr>
          <w:rFonts w:asciiTheme="majorHAnsi" w:hAnsiTheme="majorHAnsi" w:cs="Arial"/>
          <w:sz w:val="24"/>
          <w:szCs w:val="24"/>
        </w:rPr>
        <w:t>r la capacidad de resiliencia de las</w:t>
      </w:r>
      <w:r w:rsidR="00DC0D47">
        <w:rPr>
          <w:rFonts w:asciiTheme="majorHAnsi" w:hAnsiTheme="majorHAnsi" w:cs="Arial"/>
          <w:sz w:val="24"/>
          <w:szCs w:val="24"/>
        </w:rPr>
        <w:t xml:space="preserve"> futur</w:t>
      </w:r>
      <w:r w:rsidR="0028627A">
        <w:rPr>
          <w:rFonts w:asciiTheme="majorHAnsi" w:hAnsiTheme="majorHAnsi" w:cs="Arial"/>
          <w:sz w:val="24"/>
          <w:szCs w:val="24"/>
        </w:rPr>
        <w:t xml:space="preserve">as generaciones. </w:t>
      </w:r>
      <w:sdt>
        <w:sdtPr>
          <w:rPr>
            <w:rFonts w:asciiTheme="majorHAnsi" w:hAnsiTheme="majorHAnsi" w:cs="Arial"/>
            <w:sz w:val="24"/>
            <w:szCs w:val="24"/>
          </w:rPr>
          <w:id w:val="-1511974811"/>
          <w:citation/>
        </w:sdtPr>
        <w:sdtEndPr/>
        <w:sdtContent>
          <w:r w:rsidR="008C25B4">
            <w:rPr>
              <w:rFonts w:asciiTheme="majorHAnsi" w:hAnsiTheme="majorHAnsi" w:cs="Arial"/>
              <w:sz w:val="24"/>
              <w:szCs w:val="24"/>
            </w:rPr>
            <w:fldChar w:fldCharType="begin"/>
          </w:r>
          <w:r w:rsidR="008C25B4">
            <w:rPr>
              <w:rFonts w:asciiTheme="majorHAnsi" w:hAnsiTheme="majorHAnsi" w:cs="Arial"/>
              <w:sz w:val="24"/>
              <w:szCs w:val="24"/>
              <w:lang w:val="es-CO"/>
            </w:rPr>
            <w:instrText xml:space="preserve"> CITATION Dia05 \l 9226 </w:instrText>
          </w:r>
          <w:r w:rsidR="008C25B4">
            <w:rPr>
              <w:rFonts w:asciiTheme="majorHAnsi" w:hAnsiTheme="majorHAnsi" w:cs="Arial"/>
              <w:sz w:val="24"/>
              <w:szCs w:val="24"/>
            </w:rPr>
            <w:fldChar w:fldCharType="separate"/>
          </w:r>
          <w:r w:rsidR="008C25B4" w:rsidRPr="008C25B4">
            <w:rPr>
              <w:rFonts w:asciiTheme="majorHAnsi" w:hAnsiTheme="majorHAnsi" w:cs="Arial"/>
              <w:noProof/>
              <w:sz w:val="24"/>
              <w:szCs w:val="24"/>
              <w:lang w:val="es-CO"/>
            </w:rPr>
            <w:t>[25]</w:t>
          </w:r>
          <w:r w:rsidR="008C25B4">
            <w:rPr>
              <w:rFonts w:asciiTheme="majorHAnsi" w:hAnsiTheme="majorHAnsi" w:cs="Arial"/>
              <w:sz w:val="24"/>
              <w:szCs w:val="24"/>
            </w:rPr>
            <w:fldChar w:fldCharType="end"/>
          </w:r>
        </w:sdtContent>
      </w:sdt>
    </w:p>
    <w:p w:rsidR="00C65173" w:rsidRDefault="00C6517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p w:rsidR="006A1723" w:rsidRDefault="006A1723" w:rsidP="003C4BD1">
      <w:pPr>
        <w:jc w:val="both"/>
        <w:rPr>
          <w:rFonts w:ascii="Cambria Math" w:hAnsi="Cambria Math"/>
        </w:rPr>
      </w:pPr>
    </w:p>
    <w:sdt>
      <w:sdtPr>
        <w:rPr>
          <w:rFonts w:asciiTheme="minorHAnsi" w:eastAsiaTheme="minorEastAsia" w:hAnsiTheme="minorHAnsi" w:cstheme="minorBidi"/>
          <w:b w:val="0"/>
          <w:bCs w:val="0"/>
          <w:sz w:val="22"/>
          <w:szCs w:val="22"/>
        </w:rPr>
        <w:id w:val="743845990"/>
        <w:docPartObj>
          <w:docPartGallery w:val="Bibliographies"/>
          <w:docPartUnique/>
        </w:docPartObj>
      </w:sdtPr>
      <w:sdtEndPr/>
      <w:sdtContent>
        <w:p w:rsidR="001C6248" w:rsidRDefault="001C6248" w:rsidP="00D24E35">
          <w:pPr>
            <w:pStyle w:val="Ttulo1"/>
            <w:jc w:val="center"/>
          </w:pPr>
          <w:r>
            <w:t>Bibliografía</w:t>
          </w:r>
        </w:p>
        <w:sdt>
          <w:sdtPr>
            <w:id w:val="111145805"/>
            <w:bibliography/>
          </w:sdtPr>
          <w:sdtEndPr/>
          <w:sdtContent>
            <w:p w:rsidR="008C25B4" w:rsidRDefault="001C6248">
              <w:pPr>
                <w:rPr>
                  <w:noProof/>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161"/>
              </w:tblGrid>
              <w:tr w:rsidR="008C25B4" w:rsidRPr="00DC0D47">
                <w:trPr>
                  <w:tblCellSpacing w:w="15" w:type="dxa"/>
                </w:trPr>
                <w:tc>
                  <w:tcPr>
                    <w:tcW w:w="50" w:type="pct"/>
                    <w:hideMark/>
                  </w:tcPr>
                  <w:p w:rsidR="008C25B4" w:rsidRDefault="008C25B4">
                    <w:pPr>
                      <w:pStyle w:val="Bibliografa"/>
                      <w:rPr>
                        <w:noProof/>
                      </w:rPr>
                    </w:pPr>
                    <w:r>
                      <w:rPr>
                        <w:noProof/>
                      </w:rPr>
                      <w:t xml:space="preserve">[1] </w:t>
                    </w:r>
                  </w:p>
                </w:tc>
                <w:tc>
                  <w:tcPr>
                    <w:tcW w:w="0" w:type="auto"/>
                    <w:hideMark/>
                  </w:tcPr>
                  <w:p w:rsidR="008C25B4" w:rsidRPr="008C25B4" w:rsidRDefault="008C25B4">
                    <w:pPr>
                      <w:pStyle w:val="Bibliografa"/>
                      <w:rPr>
                        <w:noProof/>
                        <w:lang w:val="en-US"/>
                      </w:rPr>
                    </w:pPr>
                    <w:r w:rsidRPr="008C25B4">
                      <w:rPr>
                        <w:noProof/>
                        <w:lang w:val="en-US"/>
                      </w:rPr>
                      <w:t xml:space="preserve">O. Fejerskov, «Changing paradigms in concepts on dental caries: consequences for oral health care,» </w:t>
                    </w:r>
                    <w:r w:rsidRPr="008C25B4">
                      <w:rPr>
                        <w:i/>
                        <w:iCs/>
                        <w:noProof/>
                        <w:lang w:val="en-US"/>
                      </w:rPr>
                      <w:t xml:space="preserve">Caries Research, </w:t>
                    </w:r>
                    <w:r w:rsidRPr="008C25B4">
                      <w:rPr>
                        <w:noProof/>
                        <w:lang w:val="en-US"/>
                      </w:rPr>
                      <w:t xml:space="preserve">vol. 38, pp. 182-191, 2004. </w:t>
                    </w:r>
                  </w:p>
                </w:tc>
              </w:tr>
              <w:tr w:rsidR="008C25B4" w:rsidRPr="00DC0D47">
                <w:trPr>
                  <w:tblCellSpacing w:w="15" w:type="dxa"/>
                </w:trPr>
                <w:tc>
                  <w:tcPr>
                    <w:tcW w:w="50" w:type="pct"/>
                    <w:hideMark/>
                  </w:tcPr>
                  <w:p w:rsidR="008C25B4" w:rsidRDefault="008C25B4">
                    <w:pPr>
                      <w:pStyle w:val="Bibliografa"/>
                      <w:rPr>
                        <w:noProof/>
                      </w:rPr>
                    </w:pPr>
                    <w:r>
                      <w:rPr>
                        <w:noProof/>
                      </w:rPr>
                      <w:t xml:space="preserve">[2] </w:t>
                    </w:r>
                  </w:p>
                </w:tc>
                <w:tc>
                  <w:tcPr>
                    <w:tcW w:w="0" w:type="auto"/>
                    <w:hideMark/>
                  </w:tcPr>
                  <w:p w:rsidR="008C25B4" w:rsidRPr="008C25B4" w:rsidRDefault="008C25B4">
                    <w:pPr>
                      <w:pStyle w:val="Bibliografa"/>
                      <w:rPr>
                        <w:noProof/>
                        <w:lang w:val="en-US"/>
                      </w:rPr>
                    </w:pPr>
                    <w:r w:rsidRPr="008C25B4">
                      <w:rPr>
                        <w:noProof/>
                        <w:lang w:val="en-US"/>
                      </w:rPr>
                      <w:t xml:space="preserve">O. Fejerskov, B. Nyvad y E. Kidd, Dental Caries, The Disease and Its Clinical Management, 3ra ed., Oxford: Wiley Blackwell, 2015. </w:t>
                    </w:r>
                  </w:p>
                </w:tc>
              </w:tr>
              <w:tr w:rsidR="008C25B4" w:rsidRPr="00DC0D47">
                <w:trPr>
                  <w:tblCellSpacing w:w="15" w:type="dxa"/>
                </w:trPr>
                <w:tc>
                  <w:tcPr>
                    <w:tcW w:w="50" w:type="pct"/>
                    <w:hideMark/>
                  </w:tcPr>
                  <w:p w:rsidR="008C25B4" w:rsidRDefault="008C25B4">
                    <w:pPr>
                      <w:pStyle w:val="Bibliografa"/>
                      <w:rPr>
                        <w:noProof/>
                      </w:rPr>
                    </w:pPr>
                    <w:r>
                      <w:rPr>
                        <w:noProof/>
                      </w:rPr>
                      <w:t xml:space="preserve">[3] </w:t>
                    </w:r>
                  </w:p>
                </w:tc>
                <w:tc>
                  <w:tcPr>
                    <w:tcW w:w="0" w:type="auto"/>
                    <w:hideMark/>
                  </w:tcPr>
                  <w:p w:rsidR="008C25B4" w:rsidRPr="008C25B4" w:rsidRDefault="008C25B4">
                    <w:pPr>
                      <w:pStyle w:val="Bibliografa"/>
                      <w:rPr>
                        <w:noProof/>
                        <w:lang w:val="en-US"/>
                      </w:rPr>
                    </w:pPr>
                    <w:r w:rsidRPr="008C25B4">
                      <w:rPr>
                        <w:noProof/>
                        <w:lang w:val="en-US"/>
                      </w:rPr>
                      <w:t xml:space="preserve">A. Wan, K. Seow y e. al., «Oral colonization of Streptococcus mutans in six-month-old predentate infants,» </w:t>
                    </w:r>
                    <w:r w:rsidRPr="008C25B4">
                      <w:rPr>
                        <w:i/>
                        <w:iCs/>
                        <w:noProof/>
                        <w:lang w:val="en-US"/>
                      </w:rPr>
                      <w:t xml:space="preserve">Journal of Dental Research, </w:t>
                    </w:r>
                    <w:r w:rsidRPr="008C25B4">
                      <w:rPr>
                        <w:noProof/>
                        <w:lang w:val="en-US"/>
                      </w:rPr>
                      <w:t xml:space="preserve">vol. 80, pp. 2060-2065, 2001. </w:t>
                    </w:r>
                  </w:p>
                </w:tc>
              </w:tr>
              <w:tr w:rsidR="008C25B4" w:rsidRPr="00DC0D47">
                <w:trPr>
                  <w:tblCellSpacing w:w="15" w:type="dxa"/>
                </w:trPr>
                <w:tc>
                  <w:tcPr>
                    <w:tcW w:w="50" w:type="pct"/>
                    <w:hideMark/>
                  </w:tcPr>
                  <w:p w:rsidR="008C25B4" w:rsidRDefault="008C25B4">
                    <w:pPr>
                      <w:pStyle w:val="Bibliografa"/>
                      <w:rPr>
                        <w:noProof/>
                      </w:rPr>
                    </w:pPr>
                    <w:r>
                      <w:rPr>
                        <w:noProof/>
                      </w:rPr>
                      <w:t xml:space="preserve">[4] </w:t>
                    </w:r>
                  </w:p>
                </w:tc>
                <w:tc>
                  <w:tcPr>
                    <w:tcW w:w="0" w:type="auto"/>
                    <w:hideMark/>
                  </w:tcPr>
                  <w:p w:rsidR="008C25B4" w:rsidRPr="008C25B4" w:rsidRDefault="008C25B4">
                    <w:pPr>
                      <w:pStyle w:val="Bibliografa"/>
                      <w:rPr>
                        <w:noProof/>
                        <w:lang w:val="en-US"/>
                      </w:rPr>
                    </w:pPr>
                    <w:r w:rsidRPr="008C25B4">
                      <w:rPr>
                        <w:noProof/>
                        <w:lang w:val="en-US"/>
                      </w:rPr>
                      <w:t xml:space="preserve">R. J. Berkowitz, «Mutans Streptococci: Acquisition and Transmission,» </w:t>
                    </w:r>
                    <w:r w:rsidRPr="008C25B4">
                      <w:rPr>
                        <w:i/>
                        <w:iCs/>
                        <w:noProof/>
                        <w:lang w:val="en-US"/>
                      </w:rPr>
                      <w:t xml:space="preserve">Pediatric Dentistry, </w:t>
                    </w:r>
                    <w:r w:rsidRPr="008C25B4">
                      <w:rPr>
                        <w:noProof/>
                        <w:lang w:val="en-US"/>
                      </w:rPr>
                      <w:t xml:space="preserve">vol. 28, pp. 106-109, 2006. </w:t>
                    </w:r>
                  </w:p>
                </w:tc>
              </w:tr>
              <w:tr w:rsidR="008C25B4" w:rsidRPr="00DC0D47">
                <w:trPr>
                  <w:tblCellSpacing w:w="15" w:type="dxa"/>
                </w:trPr>
                <w:tc>
                  <w:tcPr>
                    <w:tcW w:w="50" w:type="pct"/>
                    <w:hideMark/>
                  </w:tcPr>
                  <w:p w:rsidR="008C25B4" w:rsidRDefault="008C25B4">
                    <w:pPr>
                      <w:pStyle w:val="Bibliografa"/>
                      <w:rPr>
                        <w:noProof/>
                      </w:rPr>
                    </w:pPr>
                    <w:r>
                      <w:rPr>
                        <w:noProof/>
                      </w:rPr>
                      <w:t xml:space="preserve">[5] </w:t>
                    </w:r>
                  </w:p>
                </w:tc>
                <w:tc>
                  <w:tcPr>
                    <w:tcW w:w="0" w:type="auto"/>
                    <w:hideMark/>
                  </w:tcPr>
                  <w:p w:rsidR="008C25B4" w:rsidRPr="008C25B4" w:rsidRDefault="008C25B4">
                    <w:pPr>
                      <w:pStyle w:val="Bibliografa"/>
                      <w:rPr>
                        <w:noProof/>
                        <w:lang w:val="en-US"/>
                      </w:rPr>
                    </w:pPr>
                    <w:r w:rsidRPr="008C25B4">
                      <w:rPr>
                        <w:noProof/>
                        <w:lang w:val="en-US"/>
                      </w:rPr>
                      <w:t xml:space="preserve">K. Plonka, M. Pukallus, A. Barnett, L. Walsh, T. Holcombe y W. Seow, «A longitudinal study comparing mutans streptococci and lactobacilli colonisation in dentate children aged 6 to 24 months.,» </w:t>
                    </w:r>
                    <w:r w:rsidRPr="008C25B4">
                      <w:rPr>
                        <w:i/>
                        <w:iCs/>
                        <w:noProof/>
                        <w:lang w:val="en-US"/>
                      </w:rPr>
                      <w:t xml:space="preserve">Caries Research, </w:t>
                    </w:r>
                    <w:r w:rsidRPr="008C25B4">
                      <w:rPr>
                        <w:noProof/>
                        <w:lang w:val="en-US"/>
                      </w:rPr>
                      <w:t xml:space="preserve">vol. 46, nº 4, pp. 385-393, 2012. </w:t>
                    </w:r>
                  </w:p>
                </w:tc>
              </w:tr>
              <w:tr w:rsidR="008C25B4" w:rsidRPr="00DC0D47">
                <w:trPr>
                  <w:tblCellSpacing w:w="15" w:type="dxa"/>
                </w:trPr>
                <w:tc>
                  <w:tcPr>
                    <w:tcW w:w="50" w:type="pct"/>
                    <w:hideMark/>
                  </w:tcPr>
                  <w:p w:rsidR="008C25B4" w:rsidRDefault="008C25B4">
                    <w:pPr>
                      <w:pStyle w:val="Bibliografa"/>
                      <w:rPr>
                        <w:noProof/>
                      </w:rPr>
                    </w:pPr>
                    <w:r>
                      <w:rPr>
                        <w:noProof/>
                      </w:rPr>
                      <w:t xml:space="preserve">[6] </w:t>
                    </w:r>
                  </w:p>
                </w:tc>
                <w:tc>
                  <w:tcPr>
                    <w:tcW w:w="0" w:type="auto"/>
                    <w:hideMark/>
                  </w:tcPr>
                  <w:p w:rsidR="008C25B4" w:rsidRPr="008C25B4" w:rsidRDefault="008C25B4">
                    <w:pPr>
                      <w:pStyle w:val="Bibliografa"/>
                      <w:rPr>
                        <w:noProof/>
                        <w:lang w:val="en-US"/>
                      </w:rPr>
                    </w:pPr>
                    <w:r w:rsidRPr="008C25B4">
                      <w:rPr>
                        <w:noProof/>
                        <w:lang w:val="en-US"/>
                      </w:rPr>
                      <w:t xml:space="preserve">K. Plonka, M. Pukallus, A. Barnett, L. Walsh, T. Holcombe y W. Seow, «Mutans streptococci and lactobacilli colonization in predentate children from the neonatal period to seven months of age.,» </w:t>
                    </w:r>
                    <w:r w:rsidRPr="008C25B4">
                      <w:rPr>
                        <w:i/>
                        <w:iCs/>
                        <w:noProof/>
                        <w:lang w:val="en-US"/>
                      </w:rPr>
                      <w:t xml:space="preserve">Caries Research, </w:t>
                    </w:r>
                    <w:r w:rsidRPr="008C25B4">
                      <w:rPr>
                        <w:noProof/>
                        <w:lang w:val="en-US"/>
                      </w:rPr>
                      <w:t xml:space="preserve">vol. 46, nº 3, pp. 213-220, 2012. </w:t>
                    </w:r>
                  </w:p>
                </w:tc>
              </w:tr>
              <w:tr w:rsidR="008C25B4" w:rsidRPr="00DC0D47">
                <w:trPr>
                  <w:tblCellSpacing w:w="15" w:type="dxa"/>
                </w:trPr>
                <w:tc>
                  <w:tcPr>
                    <w:tcW w:w="50" w:type="pct"/>
                    <w:hideMark/>
                  </w:tcPr>
                  <w:p w:rsidR="008C25B4" w:rsidRDefault="008C25B4">
                    <w:pPr>
                      <w:pStyle w:val="Bibliografa"/>
                      <w:rPr>
                        <w:noProof/>
                      </w:rPr>
                    </w:pPr>
                    <w:r>
                      <w:rPr>
                        <w:noProof/>
                      </w:rPr>
                      <w:t xml:space="preserve">[7] </w:t>
                    </w:r>
                  </w:p>
                </w:tc>
                <w:tc>
                  <w:tcPr>
                    <w:tcW w:w="0" w:type="auto"/>
                    <w:hideMark/>
                  </w:tcPr>
                  <w:p w:rsidR="008C25B4" w:rsidRPr="008C25B4" w:rsidRDefault="008C25B4">
                    <w:pPr>
                      <w:pStyle w:val="Bibliografa"/>
                      <w:rPr>
                        <w:noProof/>
                        <w:lang w:val="en-US"/>
                      </w:rPr>
                    </w:pPr>
                    <w:r w:rsidRPr="008C25B4">
                      <w:rPr>
                        <w:noProof/>
                        <w:lang w:val="en-US"/>
                      </w:rPr>
                      <w:t xml:space="preserve">B. Köhler y I. Andréen, «Mutans streptococci and caries prevalence in children after early maternal caries prevention: a follow-up at 19 years of age.,» </w:t>
                    </w:r>
                    <w:r w:rsidRPr="008C25B4">
                      <w:rPr>
                        <w:i/>
                        <w:iCs/>
                        <w:noProof/>
                        <w:lang w:val="en-US"/>
                      </w:rPr>
                      <w:t xml:space="preserve">Caries Research, </w:t>
                    </w:r>
                    <w:r w:rsidRPr="008C25B4">
                      <w:rPr>
                        <w:noProof/>
                        <w:lang w:val="en-US"/>
                      </w:rPr>
                      <w:t xml:space="preserve">vol. 46, nº 5, pp. 474-480, 2012. </w:t>
                    </w:r>
                  </w:p>
                </w:tc>
              </w:tr>
              <w:tr w:rsidR="008C25B4" w:rsidRPr="00DC0D47">
                <w:trPr>
                  <w:tblCellSpacing w:w="15" w:type="dxa"/>
                </w:trPr>
                <w:tc>
                  <w:tcPr>
                    <w:tcW w:w="50" w:type="pct"/>
                    <w:hideMark/>
                  </w:tcPr>
                  <w:p w:rsidR="008C25B4" w:rsidRDefault="008C25B4">
                    <w:pPr>
                      <w:pStyle w:val="Bibliografa"/>
                      <w:rPr>
                        <w:noProof/>
                      </w:rPr>
                    </w:pPr>
                    <w:r>
                      <w:rPr>
                        <w:noProof/>
                      </w:rPr>
                      <w:t xml:space="preserve">[8] </w:t>
                    </w:r>
                  </w:p>
                </w:tc>
                <w:tc>
                  <w:tcPr>
                    <w:tcW w:w="0" w:type="auto"/>
                    <w:hideMark/>
                  </w:tcPr>
                  <w:p w:rsidR="008C25B4" w:rsidRPr="008C25B4" w:rsidRDefault="008C25B4">
                    <w:pPr>
                      <w:pStyle w:val="Bibliografa"/>
                      <w:rPr>
                        <w:noProof/>
                        <w:lang w:val="en-US"/>
                      </w:rPr>
                    </w:pPr>
                    <w:r w:rsidRPr="008C25B4">
                      <w:rPr>
                        <w:noProof/>
                        <w:lang w:val="en-US"/>
                      </w:rPr>
                      <w:t xml:space="preserve">M. Habibian, G. Roberts, M. Lawson, R. Stevenson y S. Harris, «Dietary habits and dental health over the first 18 months of life,» </w:t>
                    </w:r>
                    <w:r w:rsidRPr="008C25B4">
                      <w:rPr>
                        <w:i/>
                        <w:iCs/>
                        <w:noProof/>
                        <w:lang w:val="en-US"/>
                      </w:rPr>
                      <w:t xml:space="preserve">Community Dent Oral Epidemiology, </w:t>
                    </w:r>
                    <w:r w:rsidRPr="008C25B4">
                      <w:rPr>
                        <w:noProof/>
                        <w:lang w:val="en-US"/>
                      </w:rPr>
                      <w:t xml:space="preserve">vol. 29, nº 4, pp. 239-246, 2001. </w:t>
                    </w:r>
                  </w:p>
                </w:tc>
              </w:tr>
              <w:tr w:rsidR="008C25B4" w:rsidRPr="00DC0D47">
                <w:trPr>
                  <w:tblCellSpacing w:w="15" w:type="dxa"/>
                </w:trPr>
                <w:tc>
                  <w:tcPr>
                    <w:tcW w:w="50" w:type="pct"/>
                    <w:hideMark/>
                  </w:tcPr>
                  <w:p w:rsidR="008C25B4" w:rsidRDefault="008C25B4">
                    <w:pPr>
                      <w:pStyle w:val="Bibliografa"/>
                      <w:rPr>
                        <w:noProof/>
                      </w:rPr>
                    </w:pPr>
                    <w:r>
                      <w:rPr>
                        <w:noProof/>
                      </w:rPr>
                      <w:t xml:space="preserve">[9] </w:t>
                    </w:r>
                  </w:p>
                </w:tc>
                <w:tc>
                  <w:tcPr>
                    <w:tcW w:w="0" w:type="auto"/>
                    <w:hideMark/>
                  </w:tcPr>
                  <w:p w:rsidR="008C25B4" w:rsidRPr="008C25B4" w:rsidRDefault="008C25B4">
                    <w:pPr>
                      <w:pStyle w:val="Bibliografa"/>
                      <w:rPr>
                        <w:noProof/>
                        <w:lang w:val="en-US"/>
                      </w:rPr>
                    </w:pPr>
                    <w:r w:rsidRPr="008C25B4">
                      <w:rPr>
                        <w:noProof/>
                        <w:lang w:val="en-US"/>
                      </w:rPr>
                      <w:t xml:space="preserve">A. Blinkhorn, Y. Wainwright-Stringer y P. Holloway, «Dental health knowledge and attitudes of regularly attending mothers of high-risk, pre-school children,» </w:t>
                    </w:r>
                    <w:r w:rsidRPr="008C25B4">
                      <w:rPr>
                        <w:i/>
                        <w:iCs/>
                        <w:noProof/>
                        <w:lang w:val="en-US"/>
                      </w:rPr>
                      <w:t xml:space="preserve">International Dental Journal, </w:t>
                    </w:r>
                    <w:r w:rsidRPr="008C25B4">
                      <w:rPr>
                        <w:noProof/>
                        <w:lang w:val="en-US"/>
                      </w:rPr>
                      <w:t xml:space="preserve">vol. 51, nº 6, pp. 435-438, 2001. </w:t>
                    </w:r>
                  </w:p>
                </w:tc>
              </w:tr>
              <w:tr w:rsidR="008C25B4">
                <w:trPr>
                  <w:tblCellSpacing w:w="15" w:type="dxa"/>
                </w:trPr>
                <w:tc>
                  <w:tcPr>
                    <w:tcW w:w="50" w:type="pct"/>
                    <w:hideMark/>
                  </w:tcPr>
                  <w:p w:rsidR="008C25B4" w:rsidRDefault="008C25B4">
                    <w:pPr>
                      <w:pStyle w:val="Bibliografa"/>
                      <w:rPr>
                        <w:noProof/>
                      </w:rPr>
                    </w:pPr>
                    <w:r>
                      <w:rPr>
                        <w:noProof/>
                      </w:rPr>
                      <w:t xml:space="preserve">[10] </w:t>
                    </w:r>
                  </w:p>
                </w:tc>
                <w:tc>
                  <w:tcPr>
                    <w:tcW w:w="0" w:type="auto"/>
                    <w:hideMark/>
                  </w:tcPr>
                  <w:p w:rsidR="008C25B4" w:rsidRDefault="008C25B4">
                    <w:pPr>
                      <w:pStyle w:val="Bibliografa"/>
                      <w:rPr>
                        <w:noProof/>
                      </w:rPr>
                    </w:pPr>
                    <w:r>
                      <w:rPr>
                        <w:noProof/>
                      </w:rPr>
                      <w:t xml:space="preserve">Peñaranda-Correa, M. Bastidas-Acevedo, G. Escobar-Paucar, J. N. Torres-Ospina y A. Arango-Córdoba, «Análisis integral de las prácticas pedagógicas de un programa educativo en Colombia,» </w:t>
                    </w:r>
                    <w:r>
                      <w:rPr>
                        <w:i/>
                        <w:iCs/>
                        <w:noProof/>
                      </w:rPr>
                      <w:t xml:space="preserve">Salud Pública de México, </w:t>
                    </w:r>
                    <w:r>
                      <w:rPr>
                        <w:noProof/>
                      </w:rPr>
                      <w:t xml:space="preserve">vol. 48, nº 3, pp. 229-235, 2006. </w:t>
                    </w:r>
                  </w:p>
                </w:tc>
              </w:tr>
              <w:tr w:rsidR="008C25B4">
                <w:trPr>
                  <w:tblCellSpacing w:w="15" w:type="dxa"/>
                </w:trPr>
                <w:tc>
                  <w:tcPr>
                    <w:tcW w:w="50" w:type="pct"/>
                    <w:hideMark/>
                  </w:tcPr>
                  <w:p w:rsidR="008C25B4" w:rsidRDefault="008C25B4">
                    <w:pPr>
                      <w:pStyle w:val="Bibliografa"/>
                      <w:rPr>
                        <w:noProof/>
                      </w:rPr>
                    </w:pPr>
                    <w:r>
                      <w:rPr>
                        <w:noProof/>
                      </w:rPr>
                      <w:t xml:space="preserve">[11] </w:t>
                    </w:r>
                  </w:p>
                </w:tc>
                <w:tc>
                  <w:tcPr>
                    <w:tcW w:w="0" w:type="auto"/>
                    <w:hideMark/>
                  </w:tcPr>
                  <w:p w:rsidR="008C25B4" w:rsidRDefault="008C25B4">
                    <w:pPr>
                      <w:pStyle w:val="Bibliografa"/>
                      <w:rPr>
                        <w:noProof/>
                      </w:rPr>
                    </w:pPr>
                    <w:r>
                      <w:rPr>
                        <w:noProof/>
                      </w:rPr>
                      <w:t xml:space="preserve">R. Pill, «Aspectos Relacionados con la Salud y los Estilos de Vida: Significados Atribuidos por el Vulgo a la Salud y al Comportamiento en Materia de Salud,» de </w:t>
                    </w:r>
                    <w:r>
                      <w:rPr>
                        <w:i/>
                        <w:iCs/>
                        <w:noProof/>
                      </w:rPr>
                      <w:t>De la Cuesta C. Salud y Enfermedad. Lecturas Básicas de Sociología de la Medicina</w:t>
                    </w:r>
                    <w:r>
                      <w:rPr>
                        <w:noProof/>
                      </w:rPr>
                      <w:t>, Medellín, Universidad de Antióquia, 1995, pp. 97-126.</w:t>
                    </w:r>
                  </w:p>
                </w:tc>
              </w:tr>
              <w:tr w:rsidR="008C25B4" w:rsidRPr="00DC0D47">
                <w:trPr>
                  <w:tblCellSpacing w:w="15" w:type="dxa"/>
                </w:trPr>
                <w:tc>
                  <w:tcPr>
                    <w:tcW w:w="50" w:type="pct"/>
                    <w:hideMark/>
                  </w:tcPr>
                  <w:p w:rsidR="008C25B4" w:rsidRDefault="008C25B4">
                    <w:pPr>
                      <w:pStyle w:val="Bibliografa"/>
                      <w:rPr>
                        <w:noProof/>
                      </w:rPr>
                    </w:pPr>
                    <w:r>
                      <w:rPr>
                        <w:noProof/>
                      </w:rPr>
                      <w:t xml:space="preserve">[12] </w:t>
                    </w:r>
                  </w:p>
                </w:tc>
                <w:tc>
                  <w:tcPr>
                    <w:tcW w:w="0" w:type="auto"/>
                    <w:hideMark/>
                  </w:tcPr>
                  <w:p w:rsidR="008C25B4" w:rsidRPr="008C25B4" w:rsidRDefault="008C25B4">
                    <w:pPr>
                      <w:pStyle w:val="Bibliografa"/>
                      <w:rPr>
                        <w:noProof/>
                        <w:lang w:val="en-US"/>
                      </w:rPr>
                    </w:pPr>
                    <w:r w:rsidRPr="008C25B4">
                      <w:rPr>
                        <w:noProof/>
                        <w:lang w:val="en-US"/>
                      </w:rPr>
                      <w:t xml:space="preserve">S. Gómez, A. Weber y C. Emilson, «A Prospective Study Of A Caries Prevention Program in Pregnant Women and their Children Five and Six Years of Age,» </w:t>
                    </w:r>
                    <w:r w:rsidRPr="008C25B4">
                      <w:rPr>
                        <w:i/>
                        <w:iCs/>
                        <w:noProof/>
                        <w:lang w:val="en-US"/>
                      </w:rPr>
                      <w:t xml:space="preserve">Journal Of Dentistry For </w:t>
                    </w:r>
                    <w:r w:rsidRPr="008C25B4">
                      <w:rPr>
                        <w:i/>
                        <w:iCs/>
                        <w:noProof/>
                        <w:lang w:val="en-US"/>
                      </w:rPr>
                      <w:lastRenderedPageBreak/>
                      <w:t xml:space="preserve">Children, </w:t>
                    </w:r>
                    <w:r w:rsidRPr="008C25B4">
                      <w:rPr>
                        <w:noProof/>
                        <w:lang w:val="en-US"/>
                      </w:rPr>
                      <w:t xml:space="preserve">vol. 192, nº 3, pp. 191-195, 2001. </w:t>
                    </w:r>
                  </w:p>
                </w:tc>
              </w:tr>
              <w:tr w:rsidR="008C25B4" w:rsidRPr="00DC0D47">
                <w:trPr>
                  <w:tblCellSpacing w:w="15" w:type="dxa"/>
                </w:trPr>
                <w:tc>
                  <w:tcPr>
                    <w:tcW w:w="50" w:type="pct"/>
                    <w:hideMark/>
                  </w:tcPr>
                  <w:p w:rsidR="008C25B4" w:rsidRDefault="008C25B4">
                    <w:pPr>
                      <w:pStyle w:val="Bibliografa"/>
                      <w:rPr>
                        <w:noProof/>
                      </w:rPr>
                    </w:pPr>
                    <w:r>
                      <w:rPr>
                        <w:noProof/>
                      </w:rPr>
                      <w:lastRenderedPageBreak/>
                      <w:t xml:space="preserve">[13] </w:t>
                    </w:r>
                  </w:p>
                </w:tc>
                <w:tc>
                  <w:tcPr>
                    <w:tcW w:w="0" w:type="auto"/>
                    <w:hideMark/>
                  </w:tcPr>
                  <w:p w:rsidR="008C25B4" w:rsidRPr="008C25B4" w:rsidRDefault="008C25B4">
                    <w:pPr>
                      <w:pStyle w:val="Bibliografa"/>
                      <w:rPr>
                        <w:noProof/>
                        <w:lang w:val="en-US"/>
                      </w:rPr>
                    </w:pPr>
                    <w:r w:rsidRPr="008C25B4">
                      <w:rPr>
                        <w:noProof/>
                        <w:lang w:val="en-US"/>
                      </w:rPr>
                      <w:t xml:space="preserve">R. Primosch, C. Balsewich y C. Thomas, «Outcomes Assesment and Intervention Strategy to Imporve Parental Compliance to Follow-up Evaluations after Treatment of Early Childhood Caries using General Anesthesia in a Mediacaid Population,» </w:t>
                    </w:r>
                    <w:r w:rsidRPr="008C25B4">
                      <w:rPr>
                        <w:i/>
                        <w:iCs/>
                        <w:noProof/>
                        <w:lang w:val="en-US"/>
                      </w:rPr>
                      <w:t xml:space="preserve">Journal Of Dentistry For Children, </w:t>
                    </w:r>
                    <w:r w:rsidRPr="008C25B4">
                      <w:rPr>
                        <w:noProof/>
                        <w:lang w:val="en-US"/>
                      </w:rPr>
                      <w:t xml:space="preserve">vol. 63, nº 2, pp. 102-108, 2001. </w:t>
                    </w:r>
                  </w:p>
                </w:tc>
              </w:tr>
              <w:tr w:rsidR="008C25B4" w:rsidRPr="00DC0D47">
                <w:trPr>
                  <w:tblCellSpacing w:w="15" w:type="dxa"/>
                </w:trPr>
                <w:tc>
                  <w:tcPr>
                    <w:tcW w:w="50" w:type="pct"/>
                    <w:hideMark/>
                  </w:tcPr>
                  <w:p w:rsidR="008C25B4" w:rsidRDefault="008C25B4">
                    <w:pPr>
                      <w:pStyle w:val="Bibliografa"/>
                      <w:rPr>
                        <w:noProof/>
                      </w:rPr>
                    </w:pPr>
                    <w:r>
                      <w:rPr>
                        <w:noProof/>
                      </w:rPr>
                      <w:t xml:space="preserve">[14] </w:t>
                    </w:r>
                  </w:p>
                </w:tc>
                <w:tc>
                  <w:tcPr>
                    <w:tcW w:w="0" w:type="auto"/>
                    <w:hideMark/>
                  </w:tcPr>
                  <w:p w:rsidR="008C25B4" w:rsidRPr="008C25B4" w:rsidRDefault="008C25B4">
                    <w:pPr>
                      <w:pStyle w:val="Bibliografa"/>
                      <w:rPr>
                        <w:noProof/>
                        <w:lang w:val="en-US"/>
                      </w:rPr>
                    </w:pPr>
                    <w:r w:rsidRPr="008C25B4">
                      <w:rPr>
                        <w:noProof/>
                        <w:lang w:val="en-US"/>
                      </w:rPr>
                      <w:t xml:space="preserve">S. Reisine y J. Douglas, «Psychosocial and Behavioral Issues in ECC,» </w:t>
                    </w:r>
                    <w:r w:rsidRPr="008C25B4">
                      <w:rPr>
                        <w:i/>
                        <w:iCs/>
                        <w:noProof/>
                        <w:lang w:val="en-US"/>
                      </w:rPr>
                      <w:t xml:space="preserve">Community Dentistry Oral Epidemiology, </w:t>
                    </w:r>
                    <w:r w:rsidRPr="008C25B4">
                      <w:rPr>
                        <w:noProof/>
                        <w:lang w:val="en-US"/>
                      </w:rPr>
                      <w:t xml:space="preserve">vol. 26, nº 1, pp. 32-44, 1998. </w:t>
                    </w:r>
                  </w:p>
                </w:tc>
              </w:tr>
              <w:tr w:rsidR="008C25B4" w:rsidRPr="00DC0D47">
                <w:trPr>
                  <w:tblCellSpacing w:w="15" w:type="dxa"/>
                </w:trPr>
                <w:tc>
                  <w:tcPr>
                    <w:tcW w:w="50" w:type="pct"/>
                    <w:hideMark/>
                  </w:tcPr>
                  <w:p w:rsidR="008C25B4" w:rsidRDefault="008C25B4">
                    <w:pPr>
                      <w:pStyle w:val="Bibliografa"/>
                      <w:rPr>
                        <w:noProof/>
                      </w:rPr>
                    </w:pPr>
                    <w:r>
                      <w:rPr>
                        <w:noProof/>
                      </w:rPr>
                      <w:t xml:space="preserve">[15] </w:t>
                    </w:r>
                  </w:p>
                </w:tc>
                <w:tc>
                  <w:tcPr>
                    <w:tcW w:w="0" w:type="auto"/>
                    <w:hideMark/>
                  </w:tcPr>
                  <w:p w:rsidR="008C25B4" w:rsidRPr="008C25B4" w:rsidRDefault="008C25B4">
                    <w:pPr>
                      <w:pStyle w:val="Bibliografa"/>
                      <w:rPr>
                        <w:noProof/>
                        <w:lang w:val="en-US"/>
                      </w:rPr>
                    </w:pPr>
                    <w:r w:rsidRPr="008C25B4">
                      <w:rPr>
                        <w:noProof/>
                        <w:lang w:val="en-US"/>
                      </w:rPr>
                      <w:t xml:space="preserve">R. e. a. Zanata, «Effect of Caries Preventive Measures Directed to Expectant Mothers on Caries Experience in their Children,» </w:t>
                    </w:r>
                    <w:r w:rsidRPr="008C25B4">
                      <w:rPr>
                        <w:i/>
                        <w:iCs/>
                        <w:noProof/>
                        <w:lang w:val="en-US"/>
                      </w:rPr>
                      <w:t xml:space="preserve">Braz Dental Journal, </w:t>
                    </w:r>
                    <w:r w:rsidRPr="008C25B4">
                      <w:rPr>
                        <w:noProof/>
                        <w:lang w:val="en-US"/>
                      </w:rPr>
                      <w:t xml:space="preserve">vol. 14, nº 2, pp. 75-81, 2003. </w:t>
                    </w:r>
                  </w:p>
                </w:tc>
              </w:tr>
              <w:tr w:rsidR="008C25B4">
                <w:trPr>
                  <w:tblCellSpacing w:w="15" w:type="dxa"/>
                </w:trPr>
                <w:tc>
                  <w:tcPr>
                    <w:tcW w:w="50" w:type="pct"/>
                    <w:hideMark/>
                  </w:tcPr>
                  <w:p w:rsidR="008C25B4" w:rsidRDefault="008C25B4">
                    <w:pPr>
                      <w:pStyle w:val="Bibliografa"/>
                      <w:rPr>
                        <w:noProof/>
                      </w:rPr>
                    </w:pPr>
                    <w:r>
                      <w:rPr>
                        <w:noProof/>
                      </w:rPr>
                      <w:t xml:space="preserve">[16] </w:t>
                    </w:r>
                  </w:p>
                </w:tc>
                <w:tc>
                  <w:tcPr>
                    <w:tcW w:w="0" w:type="auto"/>
                    <w:hideMark/>
                  </w:tcPr>
                  <w:p w:rsidR="008C25B4" w:rsidRDefault="008C25B4">
                    <w:pPr>
                      <w:pStyle w:val="Bibliografa"/>
                      <w:rPr>
                        <w:noProof/>
                      </w:rPr>
                    </w:pPr>
                    <w:r>
                      <w:rPr>
                        <w:noProof/>
                      </w:rPr>
                      <w:t xml:space="preserve">B. e. a. Bernd, «Percepção popular sobre saúde bucal: o caso das gestantes do Valão,» </w:t>
                    </w:r>
                    <w:r>
                      <w:rPr>
                        <w:i/>
                        <w:iCs/>
                        <w:noProof/>
                      </w:rPr>
                      <w:t xml:space="preserve">Revista de Saúde Pública, </w:t>
                    </w:r>
                    <w:r>
                      <w:rPr>
                        <w:noProof/>
                      </w:rPr>
                      <w:t xml:space="preserve">vol. 34, nº 2, pp. 190-195, 1992. </w:t>
                    </w:r>
                  </w:p>
                </w:tc>
              </w:tr>
              <w:tr w:rsidR="008C25B4">
                <w:trPr>
                  <w:tblCellSpacing w:w="15" w:type="dxa"/>
                </w:trPr>
                <w:tc>
                  <w:tcPr>
                    <w:tcW w:w="50" w:type="pct"/>
                    <w:hideMark/>
                  </w:tcPr>
                  <w:p w:rsidR="008C25B4" w:rsidRDefault="008C25B4">
                    <w:pPr>
                      <w:pStyle w:val="Bibliografa"/>
                      <w:rPr>
                        <w:noProof/>
                      </w:rPr>
                    </w:pPr>
                    <w:r>
                      <w:rPr>
                        <w:noProof/>
                      </w:rPr>
                      <w:t xml:space="preserve">[17] </w:t>
                    </w:r>
                  </w:p>
                </w:tc>
                <w:tc>
                  <w:tcPr>
                    <w:tcW w:w="0" w:type="auto"/>
                    <w:hideMark/>
                  </w:tcPr>
                  <w:p w:rsidR="008C25B4" w:rsidRDefault="008C25B4">
                    <w:pPr>
                      <w:pStyle w:val="Bibliografa"/>
                      <w:rPr>
                        <w:noProof/>
                      </w:rPr>
                    </w:pPr>
                    <w:r>
                      <w:rPr>
                        <w:noProof/>
                      </w:rPr>
                      <w:t>L. Blandon, Educación de madres: entre la comprensión y la verdad, Medellín: Universidad de Antióquia, 2002, p. 99.</w:t>
                    </w:r>
                  </w:p>
                </w:tc>
              </w:tr>
              <w:tr w:rsidR="008C25B4">
                <w:trPr>
                  <w:tblCellSpacing w:w="15" w:type="dxa"/>
                </w:trPr>
                <w:tc>
                  <w:tcPr>
                    <w:tcW w:w="50" w:type="pct"/>
                    <w:hideMark/>
                  </w:tcPr>
                  <w:p w:rsidR="008C25B4" w:rsidRDefault="008C25B4">
                    <w:pPr>
                      <w:pStyle w:val="Bibliografa"/>
                      <w:rPr>
                        <w:noProof/>
                      </w:rPr>
                    </w:pPr>
                    <w:r>
                      <w:rPr>
                        <w:noProof/>
                      </w:rPr>
                      <w:t xml:space="preserve">[18] </w:t>
                    </w:r>
                  </w:p>
                </w:tc>
                <w:tc>
                  <w:tcPr>
                    <w:tcW w:w="0" w:type="auto"/>
                    <w:hideMark/>
                  </w:tcPr>
                  <w:p w:rsidR="008C25B4" w:rsidRDefault="008C25B4">
                    <w:pPr>
                      <w:pStyle w:val="Bibliografa"/>
                      <w:rPr>
                        <w:noProof/>
                      </w:rPr>
                    </w:pPr>
                    <w:r>
                      <w:rPr>
                        <w:noProof/>
                      </w:rPr>
                      <w:t xml:space="preserve">C. Couto, L. Rio, R. Martins, C. Martins y S. Paiva, «A percepçäo de mães pertencentes a diferentesníveis socioeconômicos sobre a saúde bucaldos seus filhos bebês,» </w:t>
                    </w:r>
                    <w:r>
                      <w:rPr>
                        <w:i/>
                        <w:iCs/>
                        <w:noProof/>
                      </w:rPr>
                      <w:t xml:space="preserve">Arq Odontol, </w:t>
                    </w:r>
                    <w:r>
                      <w:rPr>
                        <w:noProof/>
                      </w:rPr>
                      <w:t xml:space="preserve">vol. 37, nº 2, pp. 121-132, 2001. </w:t>
                    </w:r>
                  </w:p>
                </w:tc>
              </w:tr>
              <w:tr w:rsidR="008C25B4">
                <w:trPr>
                  <w:tblCellSpacing w:w="15" w:type="dxa"/>
                </w:trPr>
                <w:tc>
                  <w:tcPr>
                    <w:tcW w:w="50" w:type="pct"/>
                    <w:hideMark/>
                  </w:tcPr>
                  <w:p w:rsidR="008C25B4" w:rsidRDefault="008C25B4">
                    <w:pPr>
                      <w:pStyle w:val="Bibliografa"/>
                      <w:rPr>
                        <w:noProof/>
                      </w:rPr>
                    </w:pPr>
                    <w:r>
                      <w:rPr>
                        <w:noProof/>
                      </w:rPr>
                      <w:t xml:space="preserve">[19] </w:t>
                    </w:r>
                  </w:p>
                </w:tc>
                <w:tc>
                  <w:tcPr>
                    <w:tcW w:w="0" w:type="auto"/>
                    <w:hideMark/>
                  </w:tcPr>
                  <w:p w:rsidR="008C25B4" w:rsidRDefault="008C25B4">
                    <w:pPr>
                      <w:pStyle w:val="Bibliografa"/>
                      <w:rPr>
                        <w:noProof/>
                      </w:rPr>
                    </w:pPr>
                    <w:r>
                      <w:rPr>
                        <w:noProof/>
                      </w:rPr>
                      <w:t xml:space="preserve">V. Martin y M. Ângelo, «A organização familiar para o cuidado dos filhos: percepção das mães em uma comunidadede baixa renda,» </w:t>
                    </w:r>
                    <w:r>
                      <w:rPr>
                        <w:i/>
                        <w:iCs/>
                        <w:noProof/>
                      </w:rPr>
                      <w:t xml:space="preserve">Rev Lat Am Enfermagem, </w:t>
                    </w:r>
                    <w:r>
                      <w:rPr>
                        <w:noProof/>
                      </w:rPr>
                      <w:t xml:space="preserve">vol. 7, nº 4, pp. 89-95, 1999. </w:t>
                    </w:r>
                  </w:p>
                </w:tc>
              </w:tr>
              <w:tr w:rsidR="008C25B4">
                <w:trPr>
                  <w:tblCellSpacing w:w="15" w:type="dxa"/>
                </w:trPr>
                <w:tc>
                  <w:tcPr>
                    <w:tcW w:w="50" w:type="pct"/>
                    <w:hideMark/>
                  </w:tcPr>
                  <w:p w:rsidR="008C25B4" w:rsidRDefault="008C25B4">
                    <w:pPr>
                      <w:pStyle w:val="Bibliografa"/>
                      <w:rPr>
                        <w:noProof/>
                      </w:rPr>
                    </w:pPr>
                    <w:r>
                      <w:rPr>
                        <w:noProof/>
                      </w:rPr>
                      <w:t xml:space="preserve">[20] </w:t>
                    </w:r>
                  </w:p>
                </w:tc>
                <w:tc>
                  <w:tcPr>
                    <w:tcW w:w="0" w:type="auto"/>
                    <w:hideMark/>
                  </w:tcPr>
                  <w:p w:rsidR="008C25B4" w:rsidRDefault="008C25B4">
                    <w:pPr>
                      <w:pStyle w:val="Bibliografa"/>
                      <w:rPr>
                        <w:noProof/>
                      </w:rPr>
                    </w:pPr>
                    <w:r>
                      <w:rPr>
                        <w:noProof/>
                      </w:rPr>
                      <w:t xml:space="preserve">M. Nogueira Guimarães de Abreu, I. Pordeus y C. Modena, «Representações sociais de saúde bucal entre mães no meio rural de Itaúna (MG), 2002,» </w:t>
                    </w:r>
                    <w:r>
                      <w:rPr>
                        <w:i/>
                        <w:iCs/>
                        <w:noProof/>
                      </w:rPr>
                      <w:t xml:space="preserve">Ciência &amp; Saúde Coletiva, </w:t>
                    </w:r>
                    <w:r>
                      <w:rPr>
                        <w:noProof/>
                      </w:rPr>
                      <w:t xml:space="preserve">vol. 10, nº 1, pp. 245-259, 2005. </w:t>
                    </w:r>
                  </w:p>
                </w:tc>
              </w:tr>
              <w:tr w:rsidR="008C25B4">
                <w:trPr>
                  <w:tblCellSpacing w:w="15" w:type="dxa"/>
                </w:trPr>
                <w:tc>
                  <w:tcPr>
                    <w:tcW w:w="50" w:type="pct"/>
                    <w:hideMark/>
                  </w:tcPr>
                  <w:p w:rsidR="008C25B4" w:rsidRDefault="008C25B4">
                    <w:pPr>
                      <w:pStyle w:val="Bibliografa"/>
                      <w:rPr>
                        <w:noProof/>
                      </w:rPr>
                    </w:pPr>
                    <w:r>
                      <w:rPr>
                        <w:noProof/>
                      </w:rPr>
                      <w:t xml:space="preserve">[21] </w:t>
                    </w:r>
                  </w:p>
                </w:tc>
                <w:tc>
                  <w:tcPr>
                    <w:tcW w:w="0" w:type="auto"/>
                    <w:hideMark/>
                  </w:tcPr>
                  <w:p w:rsidR="008C25B4" w:rsidRDefault="008C25B4">
                    <w:pPr>
                      <w:pStyle w:val="Bibliografa"/>
                      <w:rPr>
                        <w:noProof/>
                      </w:rPr>
                    </w:pPr>
                    <w:r>
                      <w:rPr>
                        <w:noProof/>
                      </w:rPr>
                      <w:t>Congreso de la República de Colombia, «Secretaría del Senado,» 08 Noviembre 2006. [En línea]. Available: http://www.secretariasenado.gov.co/senado/basedoc/ley_1098_2006.html. [Último acceso: Abril 2016].</w:t>
                    </w:r>
                  </w:p>
                </w:tc>
              </w:tr>
              <w:tr w:rsidR="008C25B4">
                <w:trPr>
                  <w:tblCellSpacing w:w="15" w:type="dxa"/>
                </w:trPr>
                <w:tc>
                  <w:tcPr>
                    <w:tcW w:w="50" w:type="pct"/>
                    <w:hideMark/>
                  </w:tcPr>
                  <w:p w:rsidR="008C25B4" w:rsidRDefault="008C25B4">
                    <w:pPr>
                      <w:pStyle w:val="Bibliografa"/>
                      <w:rPr>
                        <w:noProof/>
                      </w:rPr>
                    </w:pPr>
                    <w:r>
                      <w:rPr>
                        <w:noProof/>
                      </w:rPr>
                      <w:t xml:space="preserve">[22] </w:t>
                    </w:r>
                  </w:p>
                </w:tc>
                <w:tc>
                  <w:tcPr>
                    <w:tcW w:w="0" w:type="auto"/>
                    <w:hideMark/>
                  </w:tcPr>
                  <w:p w:rsidR="008C25B4" w:rsidRDefault="008C25B4">
                    <w:pPr>
                      <w:pStyle w:val="Bibliografa"/>
                      <w:rPr>
                        <w:noProof/>
                      </w:rPr>
                    </w:pPr>
                    <w:r>
                      <w:rPr>
                        <w:noProof/>
                      </w:rPr>
                      <w:t xml:space="preserve">A. M. Franco-Cortés, S. Ramírez-Puerta, G. Escobar-Paucar, M. Isaac-Millán y P. A. Londoño-Marín, «Barreras de acceso a los servicios odontologicos de niños y niñas menores de 6 años pertenecientes a familias desplazadas,» </w:t>
                    </w:r>
                    <w:r>
                      <w:rPr>
                        <w:i/>
                        <w:iCs/>
                        <w:noProof/>
                      </w:rPr>
                      <w:t xml:space="preserve">Revista CES - Odontología, </w:t>
                    </w:r>
                    <w:r>
                      <w:rPr>
                        <w:noProof/>
                      </w:rPr>
                      <w:t xml:space="preserve">vol. 23, nº 2, pp. 41-48, 2010. </w:t>
                    </w:r>
                  </w:p>
                </w:tc>
              </w:tr>
              <w:tr w:rsidR="008C25B4">
                <w:trPr>
                  <w:tblCellSpacing w:w="15" w:type="dxa"/>
                </w:trPr>
                <w:tc>
                  <w:tcPr>
                    <w:tcW w:w="50" w:type="pct"/>
                    <w:hideMark/>
                  </w:tcPr>
                  <w:p w:rsidR="008C25B4" w:rsidRDefault="008C25B4">
                    <w:pPr>
                      <w:pStyle w:val="Bibliografa"/>
                      <w:rPr>
                        <w:noProof/>
                      </w:rPr>
                    </w:pPr>
                    <w:r>
                      <w:rPr>
                        <w:noProof/>
                      </w:rPr>
                      <w:t xml:space="preserve">[23] </w:t>
                    </w:r>
                  </w:p>
                </w:tc>
                <w:tc>
                  <w:tcPr>
                    <w:tcW w:w="0" w:type="auto"/>
                    <w:hideMark/>
                  </w:tcPr>
                  <w:p w:rsidR="008C25B4" w:rsidRDefault="008C25B4">
                    <w:pPr>
                      <w:pStyle w:val="Bibliografa"/>
                      <w:rPr>
                        <w:noProof/>
                      </w:rPr>
                    </w:pPr>
                    <w:r>
                      <w:rPr>
                        <w:noProof/>
                      </w:rPr>
                      <w:t>Ministerio de Salud, «Portal Ministerio de Salud,» 2015. [En línea]. Available: https://www.minsalud.gov.co/Paginas/MinSalud-resultados-cuarto-estudio-nacional-salud-bucal.aspx. [Último acceso: 19 Febrero 2016].</w:t>
                    </w:r>
                  </w:p>
                </w:tc>
              </w:tr>
              <w:tr w:rsidR="008C25B4">
                <w:trPr>
                  <w:tblCellSpacing w:w="15" w:type="dxa"/>
                </w:trPr>
                <w:tc>
                  <w:tcPr>
                    <w:tcW w:w="50" w:type="pct"/>
                    <w:hideMark/>
                  </w:tcPr>
                  <w:p w:rsidR="008C25B4" w:rsidRDefault="008C25B4">
                    <w:pPr>
                      <w:pStyle w:val="Bibliografa"/>
                      <w:rPr>
                        <w:noProof/>
                      </w:rPr>
                    </w:pPr>
                    <w:r>
                      <w:rPr>
                        <w:noProof/>
                      </w:rPr>
                      <w:t xml:space="preserve">[24] </w:t>
                    </w:r>
                  </w:p>
                </w:tc>
                <w:tc>
                  <w:tcPr>
                    <w:tcW w:w="0" w:type="auto"/>
                    <w:hideMark/>
                  </w:tcPr>
                  <w:p w:rsidR="008C25B4" w:rsidRDefault="008C25B4">
                    <w:pPr>
                      <w:pStyle w:val="Bibliografa"/>
                      <w:rPr>
                        <w:noProof/>
                      </w:rPr>
                    </w:pPr>
                    <w:r>
                      <w:rPr>
                        <w:noProof/>
                      </w:rPr>
                      <w:t xml:space="preserve">G. Escobar-Paucar, C. Palacio-Sosa y L. M. Burgos-Gil, «Representaciones sociales del proceso salud-enfermedad bucal en madres gestantes de una población urbana. Medellín, </w:t>
                    </w:r>
                    <w:r>
                      <w:rPr>
                        <w:noProof/>
                      </w:rPr>
                      <w:lastRenderedPageBreak/>
                      <w:t xml:space="preserve">Colombia,» </w:t>
                    </w:r>
                    <w:r>
                      <w:rPr>
                        <w:i/>
                        <w:iCs/>
                        <w:noProof/>
                      </w:rPr>
                      <w:t xml:space="preserve">Salud Pública de México, </w:t>
                    </w:r>
                    <w:r>
                      <w:rPr>
                        <w:noProof/>
                      </w:rPr>
                      <w:t xml:space="preserve">vol. 52, nº 1, 2010. </w:t>
                    </w:r>
                  </w:p>
                </w:tc>
              </w:tr>
              <w:tr w:rsidR="008C25B4">
                <w:trPr>
                  <w:tblCellSpacing w:w="15" w:type="dxa"/>
                </w:trPr>
                <w:tc>
                  <w:tcPr>
                    <w:tcW w:w="50" w:type="pct"/>
                    <w:hideMark/>
                  </w:tcPr>
                  <w:p w:rsidR="008C25B4" w:rsidRDefault="008C25B4">
                    <w:pPr>
                      <w:pStyle w:val="Bibliografa"/>
                      <w:rPr>
                        <w:noProof/>
                      </w:rPr>
                    </w:pPr>
                    <w:r>
                      <w:rPr>
                        <w:noProof/>
                      </w:rPr>
                      <w:lastRenderedPageBreak/>
                      <w:t xml:space="preserve">[25] </w:t>
                    </w:r>
                  </w:p>
                </w:tc>
                <w:tc>
                  <w:tcPr>
                    <w:tcW w:w="0" w:type="auto"/>
                    <w:hideMark/>
                  </w:tcPr>
                  <w:p w:rsidR="008C25B4" w:rsidRDefault="008C25B4">
                    <w:pPr>
                      <w:pStyle w:val="Bibliografa"/>
                      <w:rPr>
                        <w:noProof/>
                      </w:rPr>
                    </w:pPr>
                    <w:r>
                      <w:rPr>
                        <w:noProof/>
                      </w:rPr>
                      <w:t xml:space="preserve">A. P. Diaz, j. f. gomez ramirez y h. ramirez gomez , El niño sano, panamericana, 2005. </w:t>
                    </w:r>
                  </w:p>
                </w:tc>
              </w:tr>
            </w:tbl>
            <w:p w:rsidR="008C25B4" w:rsidRDefault="008C25B4">
              <w:pPr>
                <w:rPr>
                  <w:rFonts w:eastAsia="Times New Roman"/>
                  <w:noProof/>
                </w:rPr>
              </w:pPr>
            </w:p>
            <w:p w:rsidR="001C6248" w:rsidRDefault="001C6248">
              <w:r>
                <w:rPr>
                  <w:b/>
                  <w:bCs/>
                </w:rPr>
                <w:fldChar w:fldCharType="end"/>
              </w:r>
            </w:p>
          </w:sdtContent>
        </w:sdt>
      </w:sdtContent>
    </w:sdt>
    <w:p w:rsidR="009C1796" w:rsidRDefault="009C1796" w:rsidP="003C4BD1">
      <w:pPr>
        <w:jc w:val="both"/>
        <w:rPr>
          <w:rFonts w:ascii="Cambria Math" w:hAnsi="Cambria Math"/>
        </w:rPr>
      </w:pPr>
    </w:p>
    <w:sectPr w:rsidR="009C1796">
      <w:footerReference w:type="default" r:id="rId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D8" w:rsidRDefault="007765D8" w:rsidP="00B35CA8">
      <w:pPr>
        <w:spacing w:after="0" w:line="240" w:lineRule="auto"/>
      </w:pPr>
      <w:r>
        <w:separator/>
      </w:r>
    </w:p>
  </w:endnote>
  <w:endnote w:type="continuationSeparator" w:id="0">
    <w:p w:rsidR="007765D8" w:rsidRDefault="007765D8" w:rsidP="00B3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01099"/>
      <w:docPartObj>
        <w:docPartGallery w:val="Page Numbers (Bottom of Page)"/>
        <w:docPartUnique/>
      </w:docPartObj>
    </w:sdtPr>
    <w:sdtEndPr/>
    <w:sdtContent>
      <w:p w:rsidR="00465531" w:rsidRDefault="00465531">
        <w:pPr>
          <w:pStyle w:val="Piedepgina"/>
          <w:jc w:val="right"/>
        </w:pPr>
        <w:r>
          <w:fldChar w:fldCharType="begin"/>
        </w:r>
        <w:r>
          <w:instrText>PAGE   \* MERGEFORMAT</w:instrText>
        </w:r>
        <w:r>
          <w:fldChar w:fldCharType="separate"/>
        </w:r>
        <w:r w:rsidR="00492851">
          <w:rPr>
            <w:noProof/>
          </w:rPr>
          <w:t>10</w:t>
        </w:r>
        <w:r>
          <w:fldChar w:fldCharType="end"/>
        </w:r>
      </w:p>
    </w:sdtContent>
  </w:sdt>
  <w:p w:rsidR="00465531" w:rsidRDefault="00465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D8" w:rsidRDefault="007765D8" w:rsidP="00B35CA8">
      <w:pPr>
        <w:spacing w:after="0" w:line="240" w:lineRule="auto"/>
      </w:pPr>
      <w:r>
        <w:separator/>
      </w:r>
    </w:p>
  </w:footnote>
  <w:footnote w:type="continuationSeparator" w:id="0">
    <w:p w:rsidR="007765D8" w:rsidRDefault="007765D8" w:rsidP="00B35CA8">
      <w:pPr>
        <w:spacing w:after="0" w:line="240" w:lineRule="auto"/>
      </w:pPr>
      <w:r>
        <w:continuationSeparator/>
      </w:r>
    </w:p>
  </w:footnote>
  <w:footnote w:id="1">
    <w:p w:rsidR="00465531" w:rsidRPr="00996388" w:rsidRDefault="00465531" w:rsidP="00996388">
      <w:pPr>
        <w:pStyle w:val="Textonotapie"/>
        <w:rPr>
          <w:lang w:val="es-CO"/>
        </w:rPr>
      </w:pPr>
      <w:r>
        <w:rPr>
          <w:rStyle w:val="Refdenotaalpie"/>
        </w:rPr>
        <w:footnoteRef/>
      </w:r>
      <w:r>
        <w:t xml:space="preserve"> Contacto: </w:t>
      </w:r>
      <w:r>
        <w:rPr>
          <w:lang w:val="es-CO"/>
        </w:rPr>
        <w:t xml:space="preserve">Catalina Sosa Palacio, </w:t>
      </w:r>
      <w:proofErr w:type="spellStart"/>
      <w:r>
        <w:rPr>
          <w:lang w:val="es-CO"/>
        </w:rPr>
        <w:t>Odontopediatra</w:t>
      </w:r>
      <w:proofErr w:type="spellEnd"/>
      <w:r>
        <w:rPr>
          <w:lang w:val="es-CO"/>
        </w:rPr>
        <w:t xml:space="preserve"> y docente de Pregrado/Posgrado. </w:t>
      </w:r>
      <w:hyperlink r:id="rId1" w:history="1">
        <w:r w:rsidRPr="00AA5C0B">
          <w:rPr>
            <w:rStyle w:val="Hipervnculo"/>
            <w:lang w:val="es-CO"/>
          </w:rPr>
          <w:t>Catalina.Sosa@udea.edu.co</w:t>
        </w:r>
      </w:hyperlink>
      <w:r>
        <w:rPr>
          <w:lang w:val="es-CO"/>
        </w:rPr>
        <w:t xml:space="preserve"> - Facultad de Odontología Universidad de Antioquia.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56FE"/>
    <w:multiLevelType w:val="hybridMultilevel"/>
    <w:tmpl w:val="999A536C"/>
    <w:lvl w:ilvl="0" w:tplc="C1E87A42">
      <w:numFmt w:val="bullet"/>
      <w:lvlText w:val="-"/>
      <w:lvlJc w:val="left"/>
      <w:pPr>
        <w:ind w:left="360" w:hanging="360"/>
      </w:pPr>
      <w:rPr>
        <w:rFonts w:ascii="Calibri" w:eastAsiaTheme="minorEastAsia"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3000949"/>
    <w:multiLevelType w:val="hybridMultilevel"/>
    <w:tmpl w:val="4E2C43AA"/>
    <w:lvl w:ilvl="0" w:tplc="C1E87A42">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D1"/>
    <w:rsid w:val="00006C0A"/>
    <w:rsid w:val="0001414C"/>
    <w:rsid w:val="0004362A"/>
    <w:rsid w:val="0005017F"/>
    <w:rsid w:val="0007575E"/>
    <w:rsid w:val="0008149B"/>
    <w:rsid w:val="000A0D24"/>
    <w:rsid w:val="000B3006"/>
    <w:rsid w:val="000C3D14"/>
    <w:rsid w:val="000E56F9"/>
    <w:rsid w:val="000F0442"/>
    <w:rsid w:val="000F38E3"/>
    <w:rsid w:val="00113D56"/>
    <w:rsid w:val="00114389"/>
    <w:rsid w:val="001247DA"/>
    <w:rsid w:val="00126C09"/>
    <w:rsid w:val="00131B6D"/>
    <w:rsid w:val="00135154"/>
    <w:rsid w:val="0013533C"/>
    <w:rsid w:val="001562D3"/>
    <w:rsid w:val="00176D76"/>
    <w:rsid w:val="00184156"/>
    <w:rsid w:val="00185993"/>
    <w:rsid w:val="001A352B"/>
    <w:rsid w:val="001A467F"/>
    <w:rsid w:val="001B1C49"/>
    <w:rsid w:val="001C1AF1"/>
    <w:rsid w:val="001C6248"/>
    <w:rsid w:val="001C6F6A"/>
    <w:rsid w:val="001E6D54"/>
    <w:rsid w:val="00212834"/>
    <w:rsid w:val="00230CEC"/>
    <w:rsid w:val="002405A9"/>
    <w:rsid w:val="00247BE1"/>
    <w:rsid w:val="00250293"/>
    <w:rsid w:val="002522E7"/>
    <w:rsid w:val="00254C53"/>
    <w:rsid w:val="00267235"/>
    <w:rsid w:val="0026767F"/>
    <w:rsid w:val="0027306B"/>
    <w:rsid w:val="0028627A"/>
    <w:rsid w:val="00287615"/>
    <w:rsid w:val="00292E51"/>
    <w:rsid w:val="002A2257"/>
    <w:rsid w:val="002A7057"/>
    <w:rsid w:val="002B5DFB"/>
    <w:rsid w:val="002C410F"/>
    <w:rsid w:val="002D1A80"/>
    <w:rsid w:val="003003EF"/>
    <w:rsid w:val="00327480"/>
    <w:rsid w:val="00330981"/>
    <w:rsid w:val="00332807"/>
    <w:rsid w:val="00343498"/>
    <w:rsid w:val="00344683"/>
    <w:rsid w:val="00371829"/>
    <w:rsid w:val="003721DF"/>
    <w:rsid w:val="003871B3"/>
    <w:rsid w:val="00392C0E"/>
    <w:rsid w:val="003A7A13"/>
    <w:rsid w:val="003C4BD1"/>
    <w:rsid w:val="003E6058"/>
    <w:rsid w:val="003F02F1"/>
    <w:rsid w:val="004050A5"/>
    <w:rsid w:val="004343A3"/>
    <w:rsid w:val="00455455"/>
    <w:rsid w:val="00457873"/>
    <w:rsid w:val="00463A08"/>
    <w:rsid w:val="00465531"/>
    <w:rsid w:val="00480530"/>
    <w:rsid w:val="00486BFF"/>
    <w:rsid w:val="00492851"/>
    <w:rsid w:val="004A15C4"/>
    <w:rsid w:val="004B080B"/>
    <w:rsid w:val="004B1F9C"/>
    <w:rsid w:val="004B473E"/>
    <w:rsid w:val="004F26C1"/>
    <w:rsid w:val="00502C68"/>
    <w:rsid w:val="00510652"/>
    <w:rsid w:val="00517218"/>
    <w:rsid w:val="005335BE"/>
    <w:rsid w:val="00535AD7"/>
    <w:rsid w:val="00541660"/>
    <w:rsid w:val="00544FC4"/>
    <w:rsid w:val="0056280D"/>
    <w:rsid w:val="0056308A"/>
    <w:rsid w:val="005657BC"/>
    <w:rsid w:val="005710BF"/>
    <w:rsid w:val="005A3EF7"/>
    <w:rsid w:val="005B175A"/>
    <w:rsid w:val="005B3C5D"/>
    <w:rsid w:val="005C0A18"/>
    <w:rsid w:val="005E5279"/>
    <w:rsid w:val="00610E6E"/>
    <w:rsid w:val="006124B2"/>
    <w:rsid w:val="00612B9D"/>
    <w:rsid w:val="006162BD"/>
    <w:rsid w:val="00647CB4"/>
    <w:rsid w:val="006501D2"/>
    <w:rsid w:val="00670D32"/>
    <w:rsid w:val="006734F3"/>
    <w:rsid w:val="0068133C"/>
    <w:rsid w:val="00694D80"/>
    <w:rsid w:val="006A1723"/>
    <w:rsid w:val="006B1A71"/>
    <w:rsid w:val="006B3094"/>
    <w:rsid w:val="006D483D"/>
    <w:rsid w:val="006E373E"/>
    <w:rsid w:val="00716A83"/>
    <w:rsid w:val="0074709E"/>
    <w:rsid w:val="0075238D"/>
    <w:rsid w:val="00756300"/>
    <w:rsid w:val="007653F8"/>
    <w:rsid w:val="00770F3A"/>
    <w:rsid w:val="007765D8"/>
    <w:rsid w:val="00792989"/>
    <w:rsid w:val="007E264B"/>
    <w:rsid w:val="007E35EE"/>
    <w:rsid w:val="007F3B41"/>
    <w:rsid w:val="0080716D"/>
    <w:rsid w:val="00807D60"/>
    <w:rsid w:val="00810073"/>
    <w:rsid w:val="008401CB"/>
    <w:rsid w:val="008521FD"/>
    <w:rsid w:val="00881852"/>
    <w:rsid w:val="008858BC"/>
    <w:rsid w:val="008C25B4"/>
    <w:rsid w:val="008D0311"/>
    <w:rsid w:val="008D1E3D"/>
    <w:rsid w:val="00904BA3"/>
    <w:rsid w:val="009066E4"/>
    <w:rsid w:val="009108ED"/>
    <w:rsid w:val="00911705"/>
    <w:rsid w:val="0091234B"/>
    <w:rsid w:val="00914CD6"/>
    <w:rsid w:val="009160B9"/>
    <w:rsid w:val="00917CF0"/>
    <w:rsid w:val="00940505"/>
    <w:rsid w:val="00952D54"/>
    <w:rsid w:val="00961FC0"/>
    <w:rsid w:val="009710ED"/>
    <w:rsid w:val="009863BE"/>
    <w:rsid w:val="00991AB9"/>
    <w:rsid w:val="00996388"/>
    <w:rsid w:val="009A22DF"/>
    <w:rsid w:val="009A4F47"/>
    <w:rsid w:val="009A63D6"/>
    <w:rsid w:val="009C1796"/>
    <w:rsid w:val="009F4A3F"/>
    <w:rsid w:val="009F6031"/>
    <w:rsid w:val="009F7E9C"/>
    <w:rsid w:val="00A1317B"/>
    <w:rsid w:val="00A17097"/>
    <w:rsid w:val="00A22430"/>
    <w:rsid w:val="00A253D3"/>
    <w:rsid w:val="00A338E3"/>
    <w:rsid w:val="00A42CA6"/>
    <w:rsid w:val="00A56B0A"/>
    <w:rsid w:val="00A60C1C"/>
    <w:rsid w:val="00A75B1D"/>
    <w:rsid w:val="00A75EDC"/>
    <w:rsid w:val="00A90023"/>
    <w:rsid w:val="00AC2658"/>
    <w:rsid w:val="00AE2727"/>
    <w:rsid w:val="00AE3F7F"/>
    <w:rsid w:val="00B17DC8"/>
    <w:rsid w:val="00B35CA8"/>
    <w:rsid w:val="00B37081"/>
    <w:rsid w:val="00B41836"/>
    <w:rsid w:val="00B729F0"/>
    <w:rsid w:val="00B77C56"/>
    <w:rsid w:val="00B800C5"/>
    <w:rsid w:val="00B821E4"/>
    <w:rsid w:val="00B969BD"/>
    <w:rsid w:val="00BA110B"/>
    <w:rsid w:val="00BA4552"/>
    <w:rsid w:val="00BD5892"/>
    <w:rsid w:val="00BD73C4"/>
    <w:rsid w:val="00BF21B7"/>
    <w:rsid w:val="00BF4184"/>
    <w:rsid w:val="00BF67B4"/>
    <w:rsid w:val="00C139DF"/>
    <w:rsid w:val="00C25352"/>
    <w:rsid w:val="00C30FA9"/>
    <w:rsid w:val="00C3143A"/>
    <w:rsid w:val="00C479F8"/>
    <w:rsid w:val="00C51320"/>
    <w:rsid w:val="00C550C4"/>
    <w:rsid w:val="00C56C79"/>
    <w:rsid w:val="00C65173"/>
    <w:rsid w:val="00C80B40"/>
    <w:rsid w:val="00C93227"/>
    <w:rsid w:val="00CA3F3D"/>
    <w:rsid w:val="00CA7B13"/>
    <w:rsid w:val="00CB541B"/>
    <w:rsid w:val="00CB5B43"/>
    <w:rsid w:val="00CC0C7B"/>
    <w:rsid w:val="00CC4005"/>
    <w:rsid w:val="00CC44C9"/>
    <w:rsid w:val="00CD0658"/>
    <w:rsid w:val="00CD21D9"/>
    <w:rsid w:val="00CF1286"/>
    <w:rsid w:val="00D12CD7"/>
    <w:rsid w:val="00D24E35"/>
    <w:rsid w:val="00D446A3"/>
    <w:rsid w:val="00D739BC"/>
    <w:rsid w:val="00D943F1"/>
    <w:rsid w:val="00DA1B7A"/>
    <w:rsid w:val="00DA1C65"/>
    <w:rsid w:val="00DA42B7"/>
    <w:rsid w:val="00DC0D47"/>
    <w:rsid w:val="00DC1106"/>
    <w:rsid w:val="00E06CA4"/>
    <w:rsid w:val="00E63BE6"/>
    <w:rsid w:val="00E777F3"/>
    <w:rsid w:val="00E85D0C"/>
    <w:rsid w:val="00EA063A"/>
    <w:rsid w:val="00EA73EE"/>
    <w:rsid w:val="00EB0589"/>
    <w:rsid w:val="00EB7C09"/>
    <w:rsid w:val="00ED05A8"/>
    <w:rsid w:val="00EE5DE5"/>
    <w:rsid w:val="00F05604"/>
    <w:rsid w:val="00F20D25"/>
    <w:rsid w:val="00F33743"/>
    <w:rsid w:val="00F33C5B"/>
    <w:rsid w:val="00F614A6"/>
    <w:rsid w:val="00F71EEC"/>
    <w:rsid w:val="00F813D0"/>
    <w:rsid w:val="00F90F0B"/>
    <w:rsid w:val="00FD3B69"/>
    <w:rsid w:val="00FE56E1"/>
    <w:rsid w:val="00FF55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11"/>
  </w:style>
  <w:style w:type="paragraph" w:styleId="Ttulo1">
    <w:name w:val="heading 1"/>
    <w:basedOn w:val="Normal"/>
    <w:next w:val="Normal"/>
    <w:link w:val="Ttulo1Car"/>
    <w:uiPriority w:val="9"/>
    <w:qFormat/>
    <w:rsid w:val="008D0311"/>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8D0311"/>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rsid w:val="008D0311"/>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8D0311"/>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8D0311"/>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8D03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8D0311"/>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8D0311"/>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8D0311"/>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1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320"/>
    <w:rPr>
      <w:rFonts w:ascii="Tahoma" w:hAnsi="Tahoma" w:cs="Tahoma"/>
      <w:sz w:val="16"/>
      <w:szCs w:val="16"/>
    </w:rPr>
  </w:style>
  <w:style w:type="paragraph" w:styleId="Textonotapie">
    <w:name w:val="footnote text"/>
    <w:basedOn w:val="Normal"/>
    <w:link w:val="TextonotapieCar"/>
    <w:uiPriority w:val="99"/>
    <w:semiHidden/>
    <w:unhideWhenUsed/>
    <w:rsid w:val="00B35C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5CA8"/>
    <w:rPr>
      <w:sz w:val="20"/>
      <w:szCs w:val="20"/>
    </w:rPr>
  </w:style>
  <w:style w:type="character" w:styleId="Refdenotaalpie">
    <w:name w:val="footnote reference"/>
    <w:basedOn w:val="Fuentedeprrafopredeter"/>
    <w:uiPriority w:val="99"/>
    <w:semiHidden/>
    <w:unhideWhenUsed/>
    <w:rsid w:val="00B35CA8"/>
    <w:rPr>
      <w:vertAlign w:val="superscript"/>
    </w:rPr>
  </w:style>
  <w:style w:type="paragraph" w:styleId="Bibliografa">
    <w:name w:val="Bibliography"/>
    <w:basedOn w:val="Normal"/>
    <w:next w:val="Normal"/>
    <w:uiPriority w:val="37"/>
    <w:unhideWhenUsed/>
    <w:rsid w:val="00B35CA8"/>
  </w:style>
  <w:style w:type="character" w:customStyle="1" w:styleId="Ttulo2Car">
    <w:name w:val="Título 2 Car"/>
    <w:basedOn w:val="Fuentedeprrafopredeter"/>
    <w:link w:val="Ttulo2"/>
    <w:uiPriority w:val="9"/>
    <w:rsid w:val="008D0311"/>
    <w:rPr>
      <w:rFonts w:asciiTheme="majorHAnsi" w:eastAsiaTheme="majorEastAsia" w:hAnsiTheme="majorHAnsi" w:cstheme="majorBidi"/>
      <w:b/>
      <w:bCs/>
      <w:sz w:val="26"/>
      <w:szCs w:val="26"/>
    </w:rPr>
  </w:style>
  <w:style w:type="character" w:customStyle="1" w:styleId="Ttulo1Car">
    <w:name w:val="Título 1 Car"/>
    <w:basedOn w:val="Fuentedeprrafopredeter"/>
    <w:link w:val="Ttulo1"/>
    <w:uiPriority w:val="9"/>
    <w:rsid w:val="008D0311"/>
    <w:rPr>
      <w:rFonts w:asciiTheme="majorHAnsi" w:eastAsiaTheme="majorEastAsia" w:hAnsiTheme="majorHAnsi" w:cstheme="majorBidi"/>
      <w:b/>
      <w:bCs/>
      <w:sz w:val="28"/>
      <w:szCs w:val="28"/>
    </w:rPr>
  </w:style>
  <w:style w:type="paragraph" w:styleId="TtulodeTDC">
    <w:name w:val="TOC Heading"/>
    <w:basedOn w:val="Ttulo1"/>
    <w:next w:val="Normal"/>
    <w:uiPriority w:val="39"/>
    <w:semiHidden/>
    <w:unhideWhenUsed/>
    <w:qFormat/>
    <w:rsid w:val="008D0311"/>
    <w:pPr>
      <w:outlineLvl w:val="9"/>
    </w:pPr>
    <w:rPr>
      <w:lang w:bidi="en-US"/>
    </w:rPr>
  </w:style>
  <w:style w:type="paragraph" w:styleId="TDC1">
    <w:name w:val="toc 1"/>
    <w:basedOn w:val="Normal"/>
    <w:next w:val="Normal"/>
    <w:autoRedefine/>
    <w:uiPriority w:val="39"/>
    <w:unhideWhenUsed/>
    <w:rsid w:val="0056308A"/>
    <w:pPr>
      <w:spacing w:after="100"/>
    </w:pPr>
  </w:style>
  <w:style w:type="paragraph" w:styleId="TDC2">
    <w:name w:val="toc 2"/>
    <w:basedOn w:val="Normal"/>
    <w:next w:val="Normal"/>
    <w:autoRedefine/>
    <w:uiPriority w:val="39"/>
    <w:unhideWhenUsed/>
    <w:rsid w:val="0056308A"/>
    <w:pPr>
      <w:spacing w:after="100"/>
      <w:ind w:left="220"/>
    </w:pPr>
  </w:style>
  <w:style w:type="character" w:styleId="Hipervnculo">
    <w:name w:val="Hyperlink"/>
    <w:basedOn w:val="Fuentedeprrafopredeter"/>
    <w:uiPriority w:val="99"/>
    <w:unhideWhenUsed/>
    <w:rsid w:val="0056308A"/>
    <w:rPr>
      <w:color w:val="0000FF" w:themeColor="hyperlink"/>
      <w:u w:val="single"/>
    </w:rPr>
  </w:style>
  <w:style w:type="character" w:customStyle="1" w:styleId="Ttulo3Car">
    <w:name w:val="Título 3 Car"/>
    <w:basedOn w:val="Fuentedeprrafopredeter"/>
    <w:link w:val="Ttulo3"/>
    <w:uiPriority w:val="9"/>
    <w:semiHidden/>
    <w:rsid w:val="008D0311"/>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8D0311"/>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8D0311"/>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8D0311"/>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8D0311"/>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8D0311"/>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8D0311"/>
    <w:rPr>
      <w:rFonts w:asciiTheme="majorHAnsi" w:eastAsiaTheme="majorEastAsia" w:hAnsiTheme="majorHAnsi" w:cstheme="majorBidi"/>
      <w:i/>
      <w:iCs/>
      <w:spacing w:val="5"/>
      <w:sz w:val="20"/>
      <w:szCs w:val="20"/>
    </w:rPr>
  </w:style>
  <w:style w:type="paragraph" w:styleId="Ttulo">
    <w:name w:val="Title"/>
    <w:basedOn w:val="Normal"/>
    <w:next w:val="Normal"/>
    <w:link w:val="TtuloCar"/>
    <w:uiPriority w:val="10"/>
    <w:qFormat/>
    <w:rsid w:val="008D03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8D0311"/>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8D0311"/>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8D0311"/>
    <w:rPr>
      <w:rFonts w:asciiTheme="majorHAnsi" w:eastAsiaTheme="majorEastAsia" w:hAnsiTheme="majorHAnsi" w:cstheme="majorBidi"/>
      <w:i/>
      <w:iCs/>
      <w:spacing w:val="13"/>
      <w:sz w:val="24"/>
      <w:szCs w:val="24"/>
    </w:rPr>
  </w:style>
  <w:style w:type="character" w:styleId="Textoennegrita">
    <w:name w:val="Strong"/>
    <w:uiPriority w:val="22"/>
    <w:qFormat/>
    <w:rsid w:val="008D0311"/>
    <w:rPr>
      <w:b/>
      <w:bCs/>
    </w:rPr>
  </w:style>
  <w:style w:type="character" w:styleId="nfasis">
    <w:name w:val="Emphasis"/>
    <w:uiPriority w:val="20"/>
    <w:qFormat/>
    <w:rsid w:val="008D0311"/>
    <w:rPr>
      <w:b/>
      <w:bCs/>
      <w:i/>
      <w:iCs/>
      <w:spacing w:val="10"/>
      <w:bdr w:val="none" w:sz="0" w:space="0" w:color="auto"/>
      <w:shd w:val="clear" w:color="auto" w:fill="auto"/>
    </w:rPr>
  </w:style>
  <w:style w:type="paragraph" w:styleId="Sinespaciado">
    <w:name w:val="No Spacing"/>
    <w:basedOn w:val="Normal"/>
    <w:uiPriority w:val="1"/>
    <w:qFormat/>
    <w:rsid w:val="008D0311"/>
    <w:pPr>
      <w:spacing w:after="0" w:line="240" w:lineRule="auto"/>
    </w:pPr>
  </w:style>
  <w:style w:type="paragraph" w:styleId="Prrafodelista">
    <w:name w:val="List Paragraph"/>
    <w:basedOn w:val="Normal"/>
    <w:uiPriority w:val="34"/>
    <w:qFormat/>
    <w:rsid w:val="008D0311"/>
    <w:pPr>
      <w:ind w:left="720"/>
      <w:contextualSpacing/>
    </w:pPr>
  </w:style>
  <w:style w:type="paragraph" w:styleId="Cita">
    <w:name w:val="Quote"/>
    <w:basedOn w:val="Normal"/>
    <w:next w:val="Normal"/>
    <w:link w:val="CitaCar"/>
    <w:uiPriority w:val="29"/>
    <w:qFormat/>
    <w:rsid w:val="008D0311"/>
    <w:pPr>
      <w:spacing w:before="200" w:after="0"/>
      <w:ind w:left="360" w:right="360"/>
    </w:pPr>
    <w:rPr>
      <w:i/>
      <w:iCs/>
    </w:rPr>
  </w:style>
  <w:style w:type="character" w:customStyle="1" w:styleId="CitaCar">
    <w:name w:val="Cita Car"/>
    <w:basedOn w:val="Fuentedeprrafopredeter"/>
    <w:link w:val="Cita"/>
    <w:uiPriority w:val="29"/>
    <w:rsid w:val="008D0311"/>
    <w:rPr>
      <w:i/>
      <w:iCs/>
    </w:rPr>
  </w:style>
  <w:style w:type="paragraph" w:styleId="Citadestacada">
    <w:name w:val="Intense Quote"/>
    <w:basedOn w:val="Normal"/>
    <w:next w:val="Normal"/>
    <w:link w:val="CitadestacadaCar"/>
    <w:uiPriority w:val="30"/>
    <w:qFormat/>
    <w:rsid w:val="008D0311"/>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8D0311"/>
    <w:rPr>
      <w:b/>
      <w:bCs/>
      <w:i/>
      <w:iCs/>
    </w:rPr>
  </w:style>
  <w:style w:type="character" w:styleId="nfasissutil">
    <w:name w:val="Subtle Emphasis"/>
    <w:uiPriority w:val="19"/>
    <w:qFormat/>
    <w:rsid w:val="008D0311"/>
    <w:rPr>
      <w:i/>
      <w:iCs/>
    </w:rPr>
  </w:style>
  <w:style w:type="character" w:styleId="nfasisintenso">
    <w:name w:val="Intense Emphasis"/>
    <w:uiPriority w:val="21"/>
    <w:qFormat/>
    <w:rsid w:val="008D0311"/>
    <w:rPr>
      <w:b/>
      <w:bCs/>
    </w:rPr>
  </w:style>
  <w:style w:type="character" w:styleId="Referenciasutil">
    <w:name w:val="Subtle Reference"/>
    <w:uiPriority w:val="31"/>
    <w:qFormat/>
    <w:rsid w:val="008D0311"/>
    <w:rPr>
      <w:smallCaps/>
    </w:rPr>
  </w:style>
  <w:style w:type="character" w:styleId="Referenciaintensa">
    <w:name w:val="Intense Reference"/>
    <w:uiPriority w:val="32"/>
    <w:qFormat/>
    <w:rsid w:val="008D0311"/>
    <w:rPr>
      <w:smallCaps/>
      <w:spacing w:val="5"/>
      <w:u w:val="single"/>
    </w:rPr>
  </w:style>
  <w:style w:type="character" w:styleId="Ttulodellibro">
    <w:name w:val="Book Title"/>
    <w:uiPriority w:val="33"/>
    <w:qFormat/>
    <w:rsid w:val="008D0311"/>
    <w:rPr>
      <w:i/>
      <w:iCs/>
      <w:smallCaps/>
      <w:spacing w:val="5"/>
    </w:rPr>
  </w:style>
  <w:style w:type="paragraph" w:styleId="Epgrafe">
    <w:name w:val="caption"/>
    <w:basedOn w:val="Normal"/>
    <w:next w:val="Normal"/>
    <w:uiPriority w:val="35"/>
    <w:semiHidden/>
    <w:unhideWhenUsed/>
    <w:rsid w:val="009C1796"/>
    <w:pPr>
      <w:spacing w:line="240" w:lineRule="auto"/>
    </w:pPr>
    <w:rPr>
      <w:b/>
      <w:bCs/>
      <w:color w:val="4F81BD" w:themeColor="accent1"/>
      <w:sz w:val="18"/>
      <w:szCs w:val="18"/>
    </w:rPr>
  </w:style>
  <w:style w:type="paragraph" w:styleId="Textonotaalfinal">
    <w:name w:val="endnote text"/>
    <w:basedOn w:val="Normal"/>
    <w:link w:val="TextonotaalfinalCar"/>
    <w:uiPriority w:val="99"/>
    <w:unhideWhenUsed/>
    <w:rsid w:val="009C1796"/>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9C1796"/>
    <w:rPr>
      <w:sz w:val="20"/>
      <w:szCs w:val="20"/>
    </w:rPr>
  </w:style>
  <w:style w:type="character" w:styleId="Refdenotaalfinal">
    <w:name w:val="endnote reference"/>
    <w:basedOn w:val="Fuentedeprrafopredeter"/>
    <w:uiPriority w:val="99"/>
    <w:semiHidden/>
    <w:unhideWhenUsed/>
    <w:rsid w:val="009C1796"/>
    <w:rPr>
      <w:vertAlign w:val="superscript"/>
    </w:rPr>
  </w:style>
  <w:style w:type="paragraph" w:styleId="NormalWeb">
    <w:name w:val="Normal (Web)"/>
    <w:basedOn w:val="Normal"/>
    <w:uiPriority w:val="99"/>
    <w:semiHidden/>
    <w:unhideWhenUsed/>
    <w:rsid w:val="00176D76"/>
    <w:rPr>
      <w:rFonts w:ascii="Times New Roman" w:hAnsi="Times New Roman" w:cs="Times New Roman"/>
      <w:sz w:val="24"/>
      <w:szCs w:val="24"/>
    </w:rPr>
  </w:style>
  <w:style w:type="paragraph" w:styleId="Encabezado">
    <w:name w:val="header"/>
    <w:basedOn w:val="Normal"/>
    <w:link w:val="EncabezadoCar"/>
    <w:uiPriority w:val="99"/>
    <w:unhideWhenUsed/>
    <w:rsid w:val="00694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D80"/>
  </w:style>
  <w:style w:type="paragraph" w:styleId="Piedepgina">
    <w:name w:val="footer"/>
    <w:basedOn w:val="Normal"/>
    <w:link w:val="PiedepginaCar"/>
    <w:uiPriority w:val="99"/>
    <w:unhideWhenUsed/>
    <w:rsid w:val="00694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11"/>
  </w:style>
  <w:style w:type="paragraph" w:styleId="Ttulo1">
    <w:name w:val="heading 1"/>
    <w:basedOn w:val="Normal"/>
    <w:next w:val="Normal"/>
    <w:link w:val="Ttulo1Car"/>
    <w:uiPriority w:val="9"/>
    <w:qFormat/>
    <w:rsid w:val="008D0311"/>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8D0311"/>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rsid w:val="008D0311"/>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8D0311"/>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8D0311"/>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8D03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8D0311"/>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8D0311"/>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8D0311"/>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1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320"/>
    <w:rPr>
      <w:rFonts w:ascii="Tahoma" w:hAnsi="Tahoma" w:cs="Tahoma"/>
      <w:sz w:val="16"/>
      <w:szCs w:val="16"/>
    </w:rPr>
  </w:style>
  <w:style w:type="paragraph" w:styleId="Textonotapie">
    <w:name w:val="footnote text"/>
    <w:basedOn w:val="Normal"/>
    <w:link w:val="TextonotapieCar"/>
    <w:uiPriority w:val="99"/>
    <w:semiHidden/>
    <w:unhideWhenUsed/>
    <w:rsid w:val="00B35C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5CA8"/>
    <w:rPr>
      <w:sz w:val="20"/>
      <w:szCs w:val="20"/>
    </w:rPr>
  </w:style>
  <w:style w:type="character" w:styleId="Refdenotaalpie">
    <w:name w:val="footnote reference"/>
    <w:basedOn w:val="Fuentedeprrafopredeter"/>
    <w:uiPriority w:val="99"/>
    <w:semiHidden/>
    <w:unhideWhenUsed/>
    <w:rsid w:val="00B35CA8"/>
    <w:rPr>
      <w:vertAlign w:val="superscript"/>
    </w:rPr>
  </w:style>
  <w:style w:type="paragraph" w:styleId="Bibliografa">
    <w:name w:val="Bibliography"/>
    <w:basedOn w:val="Normal"/>
    <w:next w:val="Normal"/>
    <w:uiPriority w:val="37"/>
    <w:unhideWhenUsed/>
    <w:rsid w:val="00B35CA8"/>
  </w:style>
  <w:style w:type="character" w:customStyle="1" w:styleId="Ttulo2Car">
    <w:name w:val="Título 2 Car"/>
    <w:basedOn w:val="Fuentedeprrafopredeter"/>
    <w:link w:val="Ttulo2"/>
    <w:uiPriority w:val="9"/>
    <w:rsid w:val="008D0311"/>
    <w:rPr>
      <w:rFonts w:asciiTheme="majorHAnsi" w:eastAsiaTheme="majorEastAsia" w:hAnsiTheme="majorHAnsi" w:cstheme="majorBidi"/>
      <w:b/>
      <w:bCs/>
      <w:sz w:val="26"/>
      <w:szCs w:val="26"/>
    </w:rPr>
  </w:style>
  <w:style w:type="character" w:customStyle="1" w:styleId="Ttulo1Car">
    <w:name w:val="Título 1 Car"/>
    <w:basedOn w:val="Fuentedeprrafopredeter"/>
    <w:link w:val="Ttulo1"/>
    <w:uiPriority w:val="9"/>
    <w:rsid w:val="008D0311"/>
    <w:rPr>
      <w:rFonts w:asciiTheme="majorHAnsi" w:eastAsiaTheme="majorEastAsia" w:hAnsiTheme="majorHAnsi" w:cstheme="majorBidi"/>
      <w:b/>
      <w:bCs/>
      <w:sz w:val="28"/>
      <w:szCs w:val="28"/>
    </w:rPr>
  </w:style>
  <w:style w:type="paragraph" w:styleId="TtulodeTDC">
    <w:name w:val="TOC Heading"/>
    <w:basedOn w:val="Ttulo1"/>
    <w:next w:val="Normal"/>
    <w:uiPriority w:val="39"/>
    <w:semiHidden/>
    <w:unhideWhenUsed/>
    <w:qFormat/>
    <w:rsid w:val="008D0311"/>
    <w:pPr>
      <w:outlineLvl w:val="9"/>
    </w:pPr>
    <w:rPr>
      <w:lang w:bidi="en-US"/>
    </w:rPr>
  </w:style>
  <w:style w:type="paragraph" w:styleId="TDC1">
    <w:name w:val="toc 1"/>
    <w:basedOn w:val="Normal"/>
    <w:next w:val="Normal"/>
    <w:autoRedefine/>
    <w:uiPriority w:val="39"/>
    <w:unhideWhenUsed/>
    <w:rsid w:val="0056308A"/>
    <w:pPr>
      <w:spacing w:after="100"/>
    </w:pPr>
  </w:style>
  <w:style w:type="paragraph" w:styleId="TDC2">
    <w:name w:val="toc 2"/>
    <w:basedOn w:val="Normal"/>
    <w:next w:val="Normal"/>
    <w:autoRedefine/>
    <w:uiPriority w:val="39"/>
    <w:unhideWhenUsed/>
    <w:rsid w:val="0056308A"/>
    <w:pPr>
      <w:spacing w:after="100"/>
      <w:ind w:left="220"/>
    </w:pPr>
  </w:style>
  <w:style w:type="character" w:styleId="Hipervnculo">
    <w:name w:val="Hyperlink"/>
    <w:basedOn w:val="Fuentedeprrafopredeter"/>
    <w:uiPriority w:val="99"/>
    <w:unhideWhenUsed/>
    <w:rsid w:val="0056308A"/>
    <w:rPr>
      <w:color w:val="0000FF" w:themeColor="hyperlink"/>
      <w:u w:val="single"/>
    </w:rPr>
  </w:style>
  <w:style w:type="character" w:customStyle="1" w:styleId="Ttulo3Car">
    <w:name w:val="Título 3 Car"/>
    <w:basedOn w:val="Fuentedeprrafopredeter"/>
    <w:link w:val="Ttulo3"/>
    <w:uiPriority w:val="9"/>
    <w:semiHidden/>
    <w:rsid w:val="008D0311"/>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8D0311"/>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8D0311"/>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8D0311"/>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8D0311"/>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8D0311"/>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8D0311"/>
    <w:rPr>
      <w:rFonts w:asciiTheme="majorHAnsi" w:eastAsiaTheme="majorEastAsia" w:hAnsiTheme="majorHAnsi" w:cstheme="majorBidi"/>
      <w:i/>
      <w:iCs/>
      <w:spacing w:val="5"/>
      <w:sz w:val="20"/>
      <w:szCs w:val="20"/>
    </w:rPr>
  </w:style>
  <w:style w:type="paragraph" w:styleId="Ttulo">
    <w:name w:val="Title"/>
    <w:basedOn w:val="Normal"/>
    <w:next w:val="Normal"/>
    <w:link w:val="TtuloCar"/>
    <w:uiPriority w:val="10"/>
    <w:qFormat/>
    <w:rsid w:val="008D03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8D0311"/>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8D0311"/>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8D0311"/>
    <w:rPr>
      <w:rFonts w:asciiTheme="majorHAnsi" w:eastAsiaTheme="majorEastAsia" w:hAnsiTheme="majorHAnsi" w:cstheme="majorBidi"/>
      <w:i/>
      <w:iCs/>
      <w:spacing w:val="13"/>
      <w:sz w:val="24"/>
      <w:szCs w:val="24"/>
    </w:rPr>
  </w:style>
  <w:style w:type="character" w:styleId="Textoennegrita">
    <w:name w:val="Strong"/>
    <w:uiPriority w:val="22"/>
    <w:qFormat/>
    <w:rsid w:val="008D0311"/>
    <w:rPr>
      <w:b/>
      <w:bCs/>
    </w:rPr>
  </w:style>
  <w:style w:type="character" w:styleId="nfasis">
    <w:name w:val="Emphasis"/>
    <w:uiPriority w:val="20"/>
    <w:qFormat/>
    <w:rsid w:val="008D0311"/>
    <w:rPr>
      <w:b/>
      <w:bCs/>
      <w:i/>
      <w:iCs/>
      <w:spacing w:val="10"/>
      <w:bdr w:val="none" w:sz="0" w:space="0" w:color="auto"/>
      <w:shd w:val="clear" w:color="auto" w:fill="auto"/>
    </w:rPr>
  </w:style>
  <w:style w:type="paragraph" w:styleId="Sinespaciado">
    <w:name w:val="No Spacing"/>
    <w:basedOn w:val="Normal"/>
    <w:uiPriority w:val="1"/>
    <w:qFormat/>
    <w:rsid w:val="008D0311"/>
    <w:pPr>
      <w:spacing w:after="0" w:line="240" w:lineRule="auto"/>
    </w:pPr>
  </w:style>
  <w:style w:type="paragraph" w:styleId="Prrafodelista">
    <w:name w:val="List Paragraph"/>
    <w:basedOn w:val="Normal"/>
    <w:uiPriority w:val="34"/>
    <w:qFormat/>
    <w:rsid w:val="008D0311"/>
    <w:pPr>
      <w:ind w:left="720"/>
      <w:contextualSpacing/>
    </w:pPr>
  </w:style>
  <w:style w:type="paragraph" w:styleId="Cita">
    <w:name w:val="Quote"/>
    <w:basedOn w:val="Normal"/>
    <w:next w:val="Normal"/>
    <w:link w:val="CitaCar"/>
    <w:uiPriority w:val="29"/>
    <w:qFormat/>
    <w:rsid w:val="008D0311"/>
    <w:pPr>
      <w:spacing w:before="200" w:after="0"/>
      <w:ind w:left="360" w:right="360"/>
    </w:pPr>
    <w:rPr>
      <w:i/>
      <w:iCs/>
    </w:rPr>
  </w:style>
  <w:style w:type="character" w:customStyle="1" w:styleId="CitaCar">
    <w:name w:val="Cita Car"/>
    <w:basedOn w:val="Fuentedeprrafopredeter"/>
    <w:link w:val="Cita"/>
    <w:uiPriority w:val="29"/>
    <w:rsid w:val="008D0311"/>
    <w:rPr>
      <w:i/>
      <w:iCs/>
    </w:rPr>
  </w:style>
  <w:style w:type="paragraph" w:styleId="Citadestacada">
    <w:name w:val="Intense Quote"/>
    <w:basedOn w:val="Normal"/>
    <w:next w:val="Normal"/>
    <w:link w:val="CitadestacadaCar"/>
    <w:uiPriority w:val="30"/>
    <w:qFormat/>
    <w:rsid w:val="008D0311"/>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8D0311"/>
    <w:rPr>
      <w:b/>
      <w:bCs/>
      <w:i/>
      <w:iCs/>
    </w:rPr>
  </w:style>
  <w:style w:type="character" w:styleId="nfasissutil">
    <w:name w:val="Subtle Emphasis"/>
    <w:uiPriority w:val="19"/>
    <w:qFormat/>
    <w:rsid w:val="008D0311"/>
    <w:rPr>
      <w:i/>
      <w:iCs/>
    </w:rPr>
  </w:style>
  <w:style w:type="character" w:styleId="nfasisintenso">
    <w:name w:val="Intense Emphasis"/>
    <w:uiPriority w:val="21"/>
    <w:qFormat/>
    <w:rsid w:val="008D0311"/>
    <w:rPr>
      <w:b/>
      <w:bCs/>
    </w:rPr>
  </w:style>
  <w:style w:type="character" w:styleId="Referenciasutil">
    <w:name w:val="Subtle Reference"/>
    <w:uiPriority w:val="31"/>
    <w:qFormat/>
    <w:rsid w:val="008D0311"/>
    <w:rPr>
      <w:smallCaps/>
    </w:rPr>
  </w:style>
  <w:style w:type="character" w:styleId="Referenciaintensa">
    <w:name w:val="Intense Reference"/>
    <w:uiPriority w:val="32"/>
    <w:qFormat/>
    <w:rsid w:val="008D0311"/>
    <w:rPr>
      <w:smallCaps/>
      <w:spacing w:val="5"/>
      <w:u w:val="single"/>
    </w:rPr>
  </w:style>
  <w:style w:type="character" w:styleId="Ttulodellibro">
    <w:name w:val="Book Title"/>
    <w:uiPriority w:val="33"/>
    <w:qFormat/>
    <w:rsid w:val="008D0311"/>
    <w:rPr>
      <w:i/>
      <w:iCs/>
      <w:smallCaps/>
      <w:spacing w:val="5"/>
    </w:rPr>
  </w:style>
  <w:style w:type="paragraph" w:styleId="Epgrafe">
    <w:name w:val="caption"/>
    <w:basedOn w:val="Normal"/>
    <w:next w:val="Normal"/>
    <w:uiPriority w:val="35"/>
    <w:semiHidden/>
    <w:unhideWhenUsed/>
    <w:rsid w:val="009C1796"/>
    <w:pPr>
      <w:spacing w:line="240" w:lineRule="auto"/>
    </w:pPr>
    <w:rPr>
      <w:b/>
      <w:bCs/>
      <w:color w:val="4F81BD" w:themeColor="accent1"/>
      <w:sz w:val="18"/>
      <w:szCs w:val="18"/>
    </w:rPr>
  </w:style>
  <w:style w:type="paragraph" w:styleId="Textonotaalfinal">
    <w:name w:val="endnote text"/>
    <w:basedOn w:val="Normal"/>
    <w:link w:val="TextonotaalfinalCar"/>
    <w:uiPriority w:val="99"/>
    <w:unhideWhenUsed/>
    <w:rsid w:val="009C1796"/>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9C1796"/>
    <w:rPr>
      <w:sz w:val="20"/>
      <w:szCs w:val="20"/>
    </w:rPr>
  </w:style>
  <w:style w:type="character" w:styleId="Refdenotaalfinal">
    <w:name w:val="endnote reference"/>
    <w:basedOn w:val="Fuentedeprrafopredeter"/>
    <w:uiPriority w:val="99"/>
    <w:semiHidden/>
    <w:unhideWhenUsed/>
    <w:rsid w:val="009C1796"/>
    <w:rPr>
      <w:vertAlign w:val="superscript"/>
    </w:rPr>
  </w:style>
  <w:style w:type="paragraph" w:styleId="NormalWeb">
    <w:name w:val="Normal (Web)"/>
    <w:basedOn w:val="Normal"/>
    <w:uiPriority w:val="99"/>
    <w:semiHidden/>
    <w:unhideWhenUsed/>
    <w:rsid w:val="00176D76"/>
    <w:rPr>
      <w:rFonts w:ascii="Times New Roman" w:hAnsi="Times New Roman" w:cs="Times New Roman"/>
      <w:sz w:val="24"/>
      <w:szCs w:val="24"/>
    </w:rPr>
  </w:style>
  <w:style w:type="paragraph" w:styleId="Encabezado">
    <w:name w:val="header"/>
    <w:basedOn w:val="Normal"/>
    <w:link w:val="EncabezadoCar"/>
    <w:uiPriority w:val="99"/>
    <w:unhideWhenUsed/>
    <w:rsid w:val="00694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D80"/>
  </w:style>
  <w:style w:type="paragraph" w:styleId="Piedepgina">
    <w:name w:val="footer"/>
    <w:basedOn w:val="Normal"/>
    <w:link w:val="PiedepginaCar"/>
    <w:uiPriority w:val="99"/>
    <w:unhideWhenUsed/>
    <w:rsid w:val="00694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atalina.Sosa@ude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Fej04</b:Tag>
    <b:SourceType>JournalArticle</b:SourceType>
    <b:Guid>{26DC4BBD-3D66-4FD3-BE77-1E4F5E6F8587}</b:Guid>
    <b:Title>Changing paradigms in concepts on dental caries: consequences for oral health care</b:Title>
    <b:JournalName>Caries Research</b:JournalName>
    <b:Year>2004</b:Year>
    <b:Pages>182-191</b:Pages>
    <b:Author>
      <b:Author>
        <b:NameList>
          <b:Person>
            <b:Last>Fejerskov</b:Last>
            <b:First>O</b:First>
          </b:Person>
        </b:NameList>
      </b:Author>
    </b:Author>
    <b:Volume>38</b:Volume>
    <b:RefOrder>1</b:RefOrder>
  </b:Source>
  <b:Source>
    <b:Tag>Ber06</b:Tag>
    <b:SourceType>JournalArticle</b:SourceType>
    <b:Guid>{228CDF61-A518-4010-8743-5C022BD89D85}</b:Guid>
    <b:Title>Mutans Streptococci: Acquisition and Transmission</b:Title>
    <b:JournalName>Pediatric Dentistry</b:JournalName>
    <b:Year>2006</b:Year>
    <b:Author>
      <b:Author>
        <b:NameList>
          <b:Person>
            <b:Last>Berkowitz</b:Last>
            <b:Middle>J.</b:Middle>
            <b:First>Robert</b:First>
          </b:Person>
        </b:NameList>
      </b:Author>
    </b:Author>
    <b:Pages>106-109</b:Pages>
    <b:Volume>28</b:Volume>
    <b:RefOrder>4</b:RefOrder>
  </b:Source>
  <b:Source>
    <b:Tag>Köh12</b:Tag>
    <b:SourceType>JournalArticle</b:SourceType>
    <b:Guid>{EF0188D7-46D2-4F62-9F7F-4B5CC7A348ED}</b:Guid>
    <b:Title>Mutans streptococci and caries prevalence in children after early maternal caries prevention: a follow-up at 19 years of age.</b:Title>
    <b:JournalName>Caries Research</b:JournalName>
    <b:Year>2012</b:Year>
    <b:Pages>474-480</b:Pages>
    <b:Volume>46</b:Volume>
    <b:Issue>5</b:Issue>
    <b:Author>
      <b:Author>
        <b:NameList>
          <b:Person>
            <b:Last>Köhler</b:Last>
            <b:First>B.</b:First>
          </b:Person>
          <b:Person>
            <b:Last>Andréen</b:Last>
            <b:First>I.</b:First>
          </b:Person>
        </b:NameList>
      </b:Author>
    </b:Author>
    <b:RefOrder>7</b:RefOrder>
  </b:Source>
  <b:Source>
    <b:Tag>Plo12</b:Tag>
    <b:SourceType>JournalArticle</b:SourceType>
    <b:Guid>{39FA41C2-79CC-4ABE-8886-C75F0FFD73F5}</b:Guid>
    <b:Title>Mutans streptococci and lactobacilli colonization in predentate children from the neonatal period to seven months of age.</b:Title>
    <b:JournalName>Caries Research</b:JournalName>
    <b:Year>2012</b:Year>
    <b:Pages>213-220</b:Pages>
    <b:Volume>46</b:Volume>
    <b:Issue>3</b:Issue>
    <b:Author>
      <b:Author>
        <b:NameList>
          <b:Person>
            <b:Last>Plonka</b:Last>
            <b:First>KA</b:First>
          </b:Person>
          <b:Person>
            <b:Last>Pukallus</b:Last>
            <b:First>ML</b:First>
          </b:Person>
          <b:Person>
            <b:Last>Barnett</b:Last>
            <b:First>AG</b:First>
          </b:Person>
          <b:Person>
            <b:Last>Walsh</b:Last>
            <b:First>LJ</b:First>
          </b:Person>
          <b:Person>
            <b:Last>Holcombe</b:Last>
            <b:First>TH</b:First>
          </b:Person>
          <b:Person>
            <b:Last>Seow</b:Last>
            <b:First>WK</b:First>
          </b:Person>
        </b:NameList>
      </b:Author>
    </b:Author>
    <b:RefOrder>6</b:RefOrder>
  </b:Source>
  <b:Source>
    <b:Tag>Plo121</b:Tag>
    <b:SourceType>JournalArticle</b:SourceType>
    <b:Guid>{4E88525E-DBE2-4E83-939E-A8DDDAAA69D8}</b:Guid>
    <b:Author>
      <b:Author>
        <b:NameList>
          <b:Person>
            <b:Last>Plonka</b:Last>
            <b:First>KA</b:First>
          </b:Person>
          <b:Person>
            <b:Last>Pukallus</b:Last>
            <b:First>ML</b:First>
          </b:Person>
          <b:Person>
            <b:Last>Barnett</b:Last>
            <b:First>AG</b:First>
          </b:Person>
          <b:Person>
            <b:Last>Walsh</b:Last>
            <b:First>LJ</b:First>
          </b:Person>
          <b:Person>
            <b:Last>Holcombe</b:Last>
            <b:First>TH</b:First>
          </b:Person>
          <b:Person>
            <b:Last>Seow</b:Last>
            <b:First>WK</b:First>
          </b:Person>
        </b:NameList>
      </b:Author>
    </b:Author>
    <b:Title>A longitudinal study comparing mutans streptococci and lactobacilli colonisation in dentate children aged 6 to 24 months.</b:Title>
    <b:JournalName>Caries Research</b:JournalName>
    <b:Year>2012</b:Year>
    <b:Pages>385-393</b:Pages>
    <b:Volume>46</b:Volume>
    <b:Issue>4</b:Issue>
    <b:RefOrder>5</b:RefOrder>
  </b:Source>
  <b:Source>
    <b:Tag>Hab01</b:Tag>
    <b:SourceType>JournalArticle</b:SourceType>
    <b:Guid>{0E251143-2FF9-4D92-93C7-C506882C6AB6}</b:Guid>
    <b:Title>Dietary habits and dental health over the first 18 months of life</b:Title>
    <b:JournalName>Community Dent Oral Epidemiology</b:JournalName>
    <b:Year>2001</b:Year>
    <b:Pages>239-246</b:Pages>
    <b:Volume>29</b:Volume>
    <b:Issue>4</b:Issue>
    <b:Author>
      <b:Author>
        <b:NameList>
          <b:Person>
            <b:Last>Habibian</b:Last>
            <b:First>M</b:First>
          </b:Person>
          <b:Person>
            <b:Last>Roberts</b:Last>
            <b:First>G.</b:First>
          </b:Person>
          <b:Person>
            <b:Last>Lawson</b:Last>
            <b:First>M.</b:First>
          </b:Person>
          <b:Person>
            <b:Last>Stevenson</b:Last>
            <b:First>R.</b:First>
          </b:Person>
          <b:Person>
            <b:Last>Harris</b:Last>
            <b:First>S.</b:First>
          </b:Person>
        </b:NameList>
      </b:Author>
    </b:Author>
    <b:RefOrder>8</b:RefOrder>
  </b:Source>
  <b:Source>
    <b:Tag>Bli01</b:Tag>
    <b:SourceType>JournalArticle</b:SourceType>
    <b:Guid>{E2A119E6-F62F-43EF-875A-24BABC36C386}</b:Guid>
    <b:Title>Dental health knowledge and attitudes of regularly attending mothers of high-risk, pre-school children</b:Title>
    <b:JournalName>International Dental Journal</b:JournalName>
    <b:Year>2001</b:Year>
    <b:Pages>435-438</b:Pages>
    <b:Volume>51</b:Volume>
    <b:Issue>6</b:Issue>
    <b:Author>
      <b:Author>
        <b:NameList>
          <b:Person>
            <b:Last>Blinkhorn</b:Last>
            <b:First>AS</b:First>
          </b:Person>
          <b:Person>
            <b:Last>Wainwright-Stringer</b:Last>
            <b:First>YM</b:First>
          </b:Person>
          <b:Person>
            <b:Last>Holloway</b:Last>
            <b:First>PJ</b:First>
          </b:Person>
        </b:NameList>
      </b:Author>
    </b:Author>
    <b:RefOrder>9</b:RefOrder>
  </b:Source>
  <b:Source>
    <b:Tag>Min15</b:Tag>
    <b:SourceType>InternetSite</b:SourceType>
    <b:Guid>{E1211273-9733-4772-9DFC-3402931818AA}</b:Guid>
    <b:Title>Portal Ministerio de Salud</b:Title>
    <b:Year>2015</b:Year>
    <b:YearAccessed>2016</b:YearAccessed>
    <b:MonthAccessed>Febrero</b:MonthAccessed>
    <b:DayAccessed>19</b:DayAccessed>
    <b:URL>https://www.minsalud.gov.co/Paginas/MinSalud-resultados-cuarto-estudio-nacional-salud-bucal.aspx</b:URL>
    <b:Author>
      <b:Author>
        <b:NameList>
          <b:Person>
            <b:Last>Ministerio de Salud</b:Last>
          </b:Person>
        </b:NameList>
      </b:Author>
    </b:Author>
    <b:RefOrder>23</b:RefOrder>
  </b:Source>
  <b:Source>
    <b:Tag>Peñ06</b:Tag>
    <b:SourceType>JournalArticle</b:SourceType>
    <b:Guid>{44E2AE10-0270-41BC-8E86-99C76FEB0858}</b:Guid>
    <b:Title>Análisis integral de las prácticas pedagógicas de un programa educativo en Colombia</b:Title>
    <b:JournalName>Salud Pública de México</b:JournalName>
    <b:Year>2006</b:Year>
    <b:Pages>229-235</b:Pages>
    <b:Volume>48</b:Volume>
    <b:Issue>3</b:Issue>
    <b:Author>
      <b:Author>
        <b:NameList>
          <b:Person>
            <b:Last>Peñaranda-Correa</b:Last>
          </b:Person>
          <b:Person>
            <b:Last>Bastidas-Acevedo</b:Last>
            <b:First>Miriam </b:First>
          </b:Person>
          <b:Person>
            <b:Last>Escobar-Paucar</b:Last>
            <b:First>Gloria </b:First>
          </b:Person>
          <b:Person>
            <b:Last>Torres-Ospina</b:Last>
            <b:First>Julio Nicolás </b:First>
          </b:Person>
          <b:Person>
            <b:Last>Arango-Córdoba</b:Last>
            <b:First>Adriana </b:First>
          </b:Person>
        </b:NameList>
      </b:Author>
    </b:Author>
    <b:RefOrder>10</b:RefOrder>
  </b:Source>
  <b:Source>
    <b:Tag>Pil95</b:Tag>
    <b:SourceType>BookSection</b:SourceType>
    <b:Guid>{D1D80BE0-C18D-43E9-A17F-6F48A4116BF8}</b:Guid>
    <b:Title>Aspectos Relacionados con la Salud y los Estilos de Vida: Significados Atribuidos por el Vulgo a la Salud y al Comportamiento en Materia de Salud</b:Title>
    <b:Year>1995</b:Year>
    <b:Pages>97-126</b:Pages>
    <b:Author>
      <b:Author>
        <b:NameList>
          <b:Person>
            <b:Last>Pill</b:Last>
            <b:First>R.</b:First>
          </b:Person>
        </b:NameList>
      </b:Author>
    </b:Author>
    <b:BookTitle>De la Cuesta C. Salud y Enfermedad. Lecturas Básicas de Sociología de la Medicina</b:BookTitle>
    <b:City>Medellín</b:City>
    <b:Publisher>Universidad de Antióquia</b:Publisher>
    <b:RefOrder>11</b:RefOrder>
  </b:Source>
  <b:Source>
    <b:Tag>Góm01</b:Tag>
    <b:SourceType>JournalArticle</b:SourceType>
    <b:Guid>{618D010F-C0A6-4F5F-98BA-9ADB99CD318E}</b:Guid>
    <b:Title>A Prospective Study Of A Caries Prevention Program in Pregnant Women and their Children Five and Six Years of Age</b:Title>
    <b:Year>2001</b:Year>
    <b:Pages>191-195</b:Pages>
    <b:Author>
      <b:Author>
        <b:NameList>
          <b:Person>
            <b:Last>Gómez</b:Last>
            <b:First>S.S.</b:First>
          </b:Person>
          <b:Person>
            <b:Last>Weber</b:Last>
            <b:First>A.A.</b:First>
          </b:Person>
          <b:Person>
            <b:Last>Emilson</b:Last>
            <b:First>C.</b:First>
          </b:Person>
        </b:NameList>
      </b:Author>
    </b:Author>
    <b:JournalName>Journal Of Dentistry For Children</b:JournalName>
    <b:Volume>192</b:Volume>
    <b:Issue>3</b:Issue>
    <b:RefOrder>12</b:RefOrder>
  </b:Source>
  <b:Source>
    <b:Tag>Pri01</b:Tag>
    <b:SourceType>JournalArticle</b:SourceType>
    <b:Guid>{300E2723-B667-411A-B350-C0115E0F260A}</b:Guid>
    <b:Title>Outcomes Assesment and Intervention Strategy to Imporve Parental Compliance to Follow-up Evaluations after Treatment of Early Childhood Caries using General Anesthesia in a Mediacaid  Population</b:Title>
    <b:JournalName>Journal Of Dentistry For Children</b:JournalName>
    <b:Year>2001</b:Year>
    <b:Pages>102-108</b:Pages>
    <b:Volume>63</b:Volume>
    <b:Issue>2</b:Issue>
    <b:Author>
      <b:Author>
        <b:NameList>
          <b:Person>
            <b:Last>Primosch</b:Last>
            <b:First>RE</b:First>
          </b:Person>
          <b:Person>
            <b:Last>Balsewich</b:Last>
            <b:First>CM</b:First>
          </b:Person>
          <b:Person>
            <b:Last>Thomas</b:Last>
            <b:First>CN</b:First>
          </b:Person>
        </b:NameList>
      </b:Author>
    </b:Author>
    <b:RefOrder>13</b:RefOrder>
  </b:Source>
  <b:Source>
    <b:Tag>Rei98</b:Tag>
    <b:SourceType>JournalArticle</b:SourceType>
    <b:Guid>{528E31A8-963A-4E18-94A1-8BB4E06BF34D}</b:Guid>
    <b:Title>Psychosocial and Behavioral Issues in ECC</b:Title>
    <b:JournalName>Community Dentistry Oral Epidemiology</b:JournalName>
    <b:Year>1998</b:Year>
    <b:Pages>32-44</b:Pages>
    <b:Volume>26</b:Volume>
    <b:Issue>1</b:Issue>
    <b:Author>
      <b:Author>
        <b:NameList>
          <b:Person>
            <b:Last>Reisine</b:Last>
            <b:First>S.</b:First>
          </b:Person>
          <b:Person>
            <b:Last>Douglas</b:Last>
            <b:First>J.M.</b:First>
          </b:Person>
        </b:NameList>
      </b:Author>
    </b:Author>
    <b:RefOrder>14</b:RefOrder>
  </b:Source>
  <b:Source>
    <b:Tag>Zan03</b:Tag>
    <b:SourceType>JournalArticle</b:SourceType>
    <b:Guid>{7BBF3679-E2B3-48D1-9B66-AC7BED1C9FA2}</b:Guid>
    <b:Title>Effect of Caries Preventive Measures Directed to Expectant Mothers on Caries Experience in their Children</b:Title>
    <b:Year>2003</b:Year>
    <b:Pages>75-81</b:Pages>
    <b:JournalName>Braz Dental Journal</b:JournalName>
    <b:Volume>14</b:Volume>
    <b:Issue>2</b:Issue>
    <b:Author>
      <b:Author>
        <b:NameList>
          <b:Person>
            <b:Last>Zanata</b:Last>
            <b:First>R.L.</b:First>
            <b:Middle>et al</b:Middle>
          </b:Person>
        </b:NameList>
      </b:Author>
    </b:Author>
    <b:RefOrder>15</b:RefOrder>
  </b:Source>
  <b:Source>
    <b:Tag>Ber92</b:Tag>
    <b:SourceType>JournalArticle</b:SourceType>
    <b:Guid>{F9C5D17C-3F7B-4A32-A889-C5A693301FB2}</b:Guid>
    <b:Author>
      <b:Author>
        <b:NameList>
          <b:Person>
            <b:Last>Bernd</b:Last>
            <b:First>B. et al</b:First>
          </b:Person>
        </b:NameList>
      </b:Author>
    </b:Author>
    <b:Title>Percepção popular sobre saúde bucal: o caso das gestantes do Valão</b:Title>
    <b:JournalName>Revista de Saúde Pública</b:JournalName>
    <b:Year>1992</b:Year>
    <b:Pages>190-195</b:Pages>
    <b:Volume>34</b:Volume>
    <b:Issue>2</b:Issue>
    <b:RefOrder>16</b:RefOrder>
  </b:Source>
  <b:Source>
    <b:Tag>Bla02</b:Tag>
    <b:SourceType>Book</b:SourceType>
    <b:Guid>{02FD87E7-7A3E-4385-9DF0-EE4B0481B450}</b:Guid>
    <b:Title>Educación de madres: entre la comprensión y la verdad</b:Title>
    <b:Year>2002</b:Year>
    <b:Pages>99</b:Pages>
    <b:City>Medellín</b:City>
    <b:Publisher>Universidad de Antióquia</b:Publisher>
    <b:Author>
      <b:Author>
        <b:NameList>
          <b:Person>
            <b:Last>Blandon</b:Last>
            <b:First>L.M.</b:First>
          </b:Person>
        </b:NameList>
      </b:Author>
    </b:Author>
    <b:RefOrder>17</b:RefOrder>
  </b:Source>
  <b:Source>
    <b:Tag>Cou01</b:Tag>
    <b:SourceType>JournalArticle</b:SourceType>
    <b:Guid>{83C748EB-7285-4427-B29E-F156A462776E}</b:Guid>
    <b:Title>A percepçäo de mães pertencentes a diferentesníveis socioeconômicos sobre a saúde bucaldos seus filhos bebês</b:Title>
    <b:Year>2001</b:Year>
    <b:JournalName>Arq Odontol</b:JournalName>
    <b:Pages>121-132</b:Pages>
    <b:Volume>37</b:Volume>
    <b:Issue>2</b:Issue>
    <b:Author>
      <b:Author>
        <b:NameList>
          <b:Person>
            <b:Last>Couto</b:Last>
            <b:First>C.M.M.</b:First>
          </b:Person>
          <b:Person>
            <b:Last>Rio</b:Last>
            <b:First>LMSP</b:First>
          </b:Person>
          <b:Person>
            <b:Last>Martins</b:Last>
            <b:First>R.C.</b:First>
          </b:Person>
          <b:Person>
            <b:Last>Martins</b:Last>
            <b:First>C.C.</b:First>
          </b:Person>
          <b:Person>
            <b:Last>Paiva</b:Last>
            <b:First>S.M.</b:First>
          </b:Person>
        </b:NameList>
      </b:Author>
    </b:Author>
    <b:RefOrder>18</b:RefOrder>
  </b:Source>
  <b:Source>
    <b:Tag>Mar99</b:Tag>
    <b:SourceType>JournalArticle</b:SourceType>
    <b:Guid>{E5B9F283-6940-479B-BF3F-F6257224E453}</b:Guid>
    <b:Title>A organização familiar para o cuidado dos filhos: percepção das mães em uma comunidadede baixa renda</b:Title>
    <b:JournalName>Rev Lat Am Enfermagem</b:JournalName>
    <b:Year>1999</b:Year>
    <b:Pages>89-95</b:Pages>
    <b:Volume>7</b:Volume>
    <b:Issue>4</b:Issue>
    <b:Author>
      <b:Author>
        <b:NameList>
          <b:Person>
            <b:Last>Martin</b:Last>
            <b:First>V.B.</b:First>
          </b:Person>
          <b:Person>
            <b:Last>Ângelo</b:Last>
            <b:First>M.</b:First>
          </b:Person>
        </b:NameList>
      </b:Author>
    </b:Author>
    <b:RefOrder>19</b:RefOrder>
  </b:Source>
  <b:Source>
    <b:Tag>Nog05</b:Tag>
    <b:SourceType>JournalArticle</b:SourceType>
    <b:Guid>{1EEBBBFE-CE44-427E-9845-25A11A5F2335}</b:Guid>
    <b:Title>Representações sociais de saúde bucal entre mães no meio rural de Itaúna (MG), 2002</b:Title>
    <b:JournalName>Ciência &amp; Saúde Coletiva</b:JournalName>
    <b:Year>2005</b:Year>
    <b:Pages>245-259</b:Pages>
    <b:Volume>10</b:Volume>
    <b:Issue>1</b:Issue>
    <b:Author>
      <b:Author>
        <b:NameList>
          <b:Person>
            <b:Last>Nogueira Guimarães de Abreu</b:Last>
            <b:First>M.H. </b:First>
          </b:Person>
          <b:Person>
            <b:Last>Pordeus</b:Last>
            <b:First>I.A.</b:First>
          </b:Person>
          <b:Person>
            <b:Last>Modena</b:Last>
            <b:First>C.M.</b:First>
          </b:Person>
        </b:NameList>
      </b:Author>
    </b:Author>
    <b:RefOrder>20</b:RefOrder>
  </b:Source>
  <b:Source>
    <b:Tag>Con06</b:Tag>
    <b:SourceType>DocumentFromInternetSite</b:SourceType>
    <b:Guid>{161554EB-B0C5-4BDD-B115-18CD135DE7B6}</b:Guid>
    <b:Title>Secretaría del Senado</b:Title>
    <b:Year>2006</b:Year>
    <b:Author>
      <b:Author>
        <b:Corporate>Congreso de la República de Colombia</b:Corporate>
      </b:Author>
    </b:Author>
    <b:Month>Noviembre</b:Month>
    <b:Day>08</b:Day>
    <b:YearAccessed>2016</b:YearAccessed>
    <b:MonthAccessed>Abril</b:MonthAccessed>
    <b:URL>http://www.secretariasenado.gov.co/senado/basedoc/ley_1098_2006.html</b:URL>
    <b:RefOrder>21</b:RefOrder>
  </b:Source>
  <b:Source>
    <b:Tag>Fra10</b:Tag>
    <b:SourceType>JournalArticle</b:SourceType>
    <b:Guid>{15DE3290-C988-4851-B913-05630EFCF922}</b:Guid>
    <b:Title>Barreras de acceso a los servicios odontologicos de niños y niñas menores de 6 años pertenecientes a familias desplazadas</b:Title>
    <b:Year>2010</b:Year>
    <b:Author>
      <b:Author>
        <b:NameList>
          <b:Person>
            <b:Last>Franco-Cortés</b:Last>
            <b:First>Angela María </b:First>
          </b:Person>
          <b:Person>
            <b:Last>Ramírez-Puerta</b:Last>
            <b:First>Susana</b:First>
          </b:Person>
          <b:Person>
            <b:Last>Escobar-Paucar</b:Last>
            <b:First>Gloria</b:First>
          </b:Person>
          <b:Person>
            <b:Last>Isaac-Millán</b:Last>
            <b:First>Melissa</b:First>
          </b:Person>
          <b:Person>
            <b:Last>Londoño-Marín</b:Last>
            <b:First>Paola Andrea</b:First>
          </b:Person>
        </b:NameList>
      </b:Author>
    </b:Author>
    <b:JournalName>Revista CES - Odontología</b:JournalName>
    <b:Pages>41-48</b:Pages>
    <b:Volume>23</b:Volume>
    <b:Issue>2</b:Issue>
    <b:RefOrder>22</b:RefOrder>
  </b:Source>
  <b:Source>
    <b:Tag>Esc10</b:Tag>
    <b:SourceType>JournalArticle</b:SourceType>
    <b:Guid>{81822D48-2012-4542-B78A-4CD3C1AF8AD3}</b:Guid>
    <b:Title>Representaciones sociales del proceso salud-enfermedad bucal en madres gestantes de una población urbana. Medellín, Colombia</b:Title>
    <b:JournalName>Salud Pública de México</b:JournalName>
    <b:Year>2010</b:Year>
    <b:Volume>52</b:Volume>
    <b:Issue>1</b:Issue>
    <b:Author>
      <b:Author>
        <b:NameList>
          <b:Person>
            <b:Last>Escobar-Paucar</b:Last>
            <b:First>Gloria</b:First>
          </b:Person>
          <b:Person>
            <b:Last>Palacio-Sosa</b:Last>
            <b:First>Catalina</b:First>
          </b:Person>
          <b:Person>
            <b:Last>Burgos-Gil</b:Last>
            <b:First>Luz María</b:First>
          </b:Person>
        </b:NameList>
      </b:Author>
    </b:Author>
    <b:RefOrder>24</b:RefOrder>
  </b:Source>
  <b:Source>
    <b:Tag>Fej15</b:Tag>
    <b:SourceType>Book</b:SourceType>
    <b:Guid>{CDDAC18E-D4F8-4051-B256-C076D15EC918}</b:Guid>
    <b:Title>Dental Caries, The Disease and Its Clinical Management</b:Title>
    <b:Year>2015</b:Year>
    <b:City>Oxford</b:City>
    <b:Publisher>Wiley Blackwell</b:Publisher>
    <b:Author>
      <b:Author>
        <b:NameList>
          <b:Person>
            <b:Last>Fejerskov</b:Last>
            <b:First>Ole</b:First>
          </b:Person>
          <b:Person>
            <b:Last>Nyvad</b:Last>
            <b:First>Bente</b:First>
          </b:Person>
          <b:Person>
            <b:Last>Kidd</b:Last>
            <b:First>Edwina</b:First>
          </b:Person>
        </b:NameList>
      </b:Author>
    </b:Author>
    <b:Edition>3ra</b:Edition>
    <b:RefOrder>2</b:RefOrder>
  </b:Source>
  <b:Source>
    <b:Tag>Wan01</b:Tag>
    <b:SourceType>JournalArticle</b:SourceType>
    <b:Guid>{7BE6DF8B-FD33-4197-BE7B-650B4CC834A6}</b:Guid>
    <b:Title>Oral colonization of Streptococcus mutans in six-month-old predentate infants</b:Title>
    <b:Year>2001</b:Year>
    <b:JournalName>Journal of Dental Research</b:JournalName>
    <b:Pages>2060-2065</b:Pages>
    <b:Volume>80</b:Volume>
    <b:Author>
      <b:Author>
        <b:NameList>
          <b:Person>
            <b:Last>Wan</b:Last>
            <b:First>AKL</b:First>
          </b:Person>
          <b:Person>
            <b:Last>Seow</b:Last>
            <b:First>K</b:First>
          </b:Person>
          <b:Person>
            <b:Last>al.</b:Last>
            <b:First>et</b:First>
          </b:Person>
        </b:NameList>
      </b:Author>
    </b:Author>
    <b:RefOrder>3</b:RefOrder>
  </b:Source>
  <b:Source>
    <b:Tag>Dia05</b:Tag>
    <b:SourceType>Book</b:SourceType>
    <b:Guid>{65BAECCE-BB60-4CF0-A663-99DDCC4D224F}</b:Guid>
    <b:Author>
      <b:Author>
        <b:NameList>
          <b:Person>
            <b:Last>Diaz</b:Last>
            <b:First>Alvaro</b:First>
            <b:Middle>Posada</b:Middle>
          </b:Person>
          <b:Person>
            <b:Last>gomez ramirez </b:Last>
            <b:Middle>fernando </b:Middle>
            <b:First>juan </b:First>
          </b:Person>
          <b:Person>
            <b:Last>ramirez gomez </b:Last>
            <b:First>humberto </b:First>
          </b:Person>
        </b:NameList>
      </b:Author>
    </b:Author>
    <b:Title>El niño sano</b:Title>
    <b:Year>2005</b:Year>
    <b:Publisher>panamericana</b:Publisher>
    <b:RefOrder>25</b:RefOrder>
  </b:Source>
</b:Sources>
</file>

<file path=customXml/itemProps1.xml><?xml version="1.0" encoding="utf-8"?>
<ds:datastoreItem xmlns:ds="http://schemas.openxmlformats.org/officeDocument/2006/customXml" ds:itemID="{46C3F565-A4C4-4F49-B263-B0ACD06F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4284</Words>
  <Characters>23564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Gestantes</cp:lastModifiedBy>
  <cp:revision>4</cp:revision>
  <dcterms:created xsi:type="dcterms:W3CDTF">2016-04-13T14:51:00Z</dcterms:created>
  <dcterms:modified xsi:type="dcterms:W3CDTF">2016-04-29T14:17:00Z</dcterms:modified>
</cp:coreProperties>
</file>