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642FC" w14:textId="77777777" w:rsidR="008E6824" w:rsidRPr="00EA2712" w:rsidRDefault="008D3F63">
      <w:pPr>
        <w:jc w:val="center"/>
        <w:rPr>
          <w:bCs/>
          <w:sz w:val="22"/>
          <w:szCs w:val="22"/>
        </w:rPr>
      </w:pPr>
      <w:bookmarkStart w:id="0" w:name="_heading=h.30j0zll" w:colFirst="0" w:colLast="0"/>
      <w:bookmarkEnd w:id="0"/>
      <w:r w:rsidRPr="00EA2712">
        <w:rPr>
          <w:bCs/>
          <w:sz w:val="22"/>
          <w:szCs w:val="22"/>
        </w:rPr>
        <w:t xml:space="preserve">Acuerdo Marco de Precios </w:t>
      </w:r>
    </w:p>
    <w:p w14:paraId="0DE642FD" w14:textId="492B5F70" w:rsidR="008E6824" w:rsidRPr="00EA2712" w:rsidRDefault="008D3F63">
      <w:pPr>
        <w:jc w:val="center"/>
        <w:rPr>
          <w:bCs/>
          <w:sz w:val="22"/>
          <w:szCs w:val="22"/>
        </w:rPr>
      </w:pPr>
      <w:r w:rsidRPr="00EA2712">
        <w:rPr>
          <w:bCs/>
          <w:sz w:val="22"/>
          <w:szCs w:val="22"/>
        </w:rPr>
        <w:t xml:space="preserve">No. </w:t>
      </w:r>
      <w:r w:rsidRPr="00EA2712">
        <w:rPr>
          <w:bCs/>
          <w:color w:val="000000"/>
          <w:sz w:val="22"/>
          <w:szCs w:val="22"/>
        </w:rPr>
        <w:t xml:space="preserve"> </w:t>
      </w:r>
      <w:r w:rsidR="009457C1" w:rsidRPr="00EA2712">
        <w:rPr>
          <w:bCs/>
          <w:sz w:val="22"/>
          <w:szCs w:val="24"/>
        </w:rPr>
        <w:t>VA-AMP-001-202</w:t>
      </w:r>
      <w:r w:rsidR="007A4CFA" w:rsidRPr="00EA2712">
        <w:rPr>
          <w:bCs/>
          <w:sz w:val="22"/>
          <w:szCs w:val="24"/>
        </w:rPr>
        <w:t>4</w:t>
      </w:r>
    </w:p>
    <w:p w14:paraId="0DE642FE" w14:textId="77777777" w:rsidR="008E6824" w:rsidRDefault="008E6824">
      <w:pPr>
        <w:tabs>
          <w:tab w:val="left" w:pos="3402"/>
        </w:tabs>
        <w:jc w:val="both"/>
        <w:rPr>
          <w:sz w:val="22"/>
          <w:szCs w:val="22"/>
        </w:rPr>
      </w:pPr>
    </w:p>
    <w:p w14:paraId="0DE642FF" w14:textId="77777777" w:rsidR="008E6824" w:rsidRDefault="008E6824">
      <w:pPr>
        <w:tabs>
          <w:tab w:val="left" w:pos="3402"/>
        </w:tabs>
        <w:jc w:val="both"/>
        <w:rPr>
          <w:sz w:val="22"/>
          <w:szCs w:val="22"/>
        </w:rPr>
      </w:pPr>
    </w:p>
    <w:p w14:paraId="0DE64300" w14:textId="77777777" w:rsidR="008E6824" w:rsidRDefault="008D3F63">
      <w:pPr>
        <w:numPr>
          <w:ilvl w:val="0"/>
          <w:numId w:val="2"/>
        </w:numPr>
        <w:pBdr>
          <w:top w:val="nil"/>
          <w:left w:val="nil"/>
          <w:bottom w:val="nil"/>
          <w:right w:val="nil"/>
          <w:between w:val="nil"/>
        </w:pBdr>
        <w:rPr>
          <w:b/>
          <w:color w:val="000000"/>
          <w:sz w:val="22"/>
          <w:szCs w:val="22"/>
        </w:rPr>
      </w:pPr>
      <w:r>
        <w:rPr>
          <w:b/>
          <w:color w:val="000000"/>
          <w:sz w:val="22"/>
          <w:szCs w:val="22"/>
        </w:rPr>
        <w:t>Identificación de las Partes</w:t>
      </w:r>
    </w:p>
    <w:p w14:paraId="0DE64301" w14:textId="77777777" w:rsidR="008E6824" w:rsidRDefault="008E6824">
      <w:pPr>
        <w:jc w:val="both"/>
        <w:rPr>
          <w:b/>
          <w:sz w:val="22"/>
          <w:szCs w:val="22"/>
        </w:rPr>
      </w:pPr>
    </w:p>
    <w:tbl>
      <w:tblPr>
        <w:tblStyle w:val="afd"/>
        <w:tblW w:w="8784" w:type="dxa"/>
        <w:tblInd w:w="0" w:type="dxa"/>
        <w:tblLayout w:type="fixed"/>
        <w:tblLook w:val="0000" w:firstRow="0" w:lastRow="0" w:firstColumn="0" w:lastColumn="0" w:noHBand="0" w:noVBand="0"/>
      </w:tblPr>
      <w:tblGrid>
        <w:gridCol w:w="2830"/>
        <w:gridCol w:w="5954"/>
      </w:tblGrid>
      <w:tr w:rsidR="008E6824" w14:paraId="0DE64303" w14:textId="77777777" w:rsidTr="00185771">
        <w:trPr>
          <w:trHeight w:val="315"/>
        </w:trPr>
        <w:tc>
          <w:tcPr>
            <w:tcW w:w="8784" w:type="dxa"/>
            <w:gridSpan w:val="2"/>
            <w:shd w:val="clear" w:color="auto" w:fill="auto"/>
            <w:vAlign w:val="center"/>
          </w:tcPr>
          <w:p w14:paraId="0DE64302" w14:textId="77777777" w:rsidR="008E6824" w:rsidRDefault="008D3F63">
            <w:pPr>
              <w:jc w:val="both"/>
              <w:rPr>
                <w:rFonts w:ascii="Times New Roman" w:eastAsia="Times New Roman" w:hAnsi="Times New Roman" w:cs="Times New Roman"/>
                <w:b/>
              </w:rPr>
            </w:pPr>
            <w:r>
              <w:rPr>
                <w:rFonts w:ascii="Times New Roman" w:eastAsia="Times New Roman" w:hAnsi="Times New Roman" w:cs="Times New Roman"/>
                <w:b/>
              </w:rPr>
              <w:t>1.  La Contratante</w:t>
            </w:r>
          </w:p>
        </w:tc>
      </w:tr>
      <w:tr w:rsidR="008E6824" w14:paraId="0DE64306" w14:textId="77777777" w:rsidTr="00185771">
        <w:tc>
          <w:tcPr>
            <w:tcW w:w="2830" w:type="dxa"/>
            <w:shd w:val="clear" w:color="auto" w:fill="auto"/>
          </w:tcPr>
          <w:p w14:paraId="0DE64304" w14:textId="77777777" w:rsidR="008E6824" w:rsidRDefault="008D3F63">
            <w:pPr>
              <w:jc w:val="both"/>
              <w:rPr>
                <w:rFonts w:ascii="Times New Roman" w:eastAsia="Times New Roman" w:hAnsi="Times New Roman" w:cs="Times New Roman"/>
                <w:b/>
              </w:rPr>
            </w:pPr>
            <w:r>
              <w:rPr>
                <w:rFonts w:ascii="Times New Roman" w:eastAsia="Times New Roman" w:hAnsi="Times New Roman" w:cs="Times New Roman"/>
                <w:b/>
              </w:rPr>
              <w:t>Razón social</w:t>
            </w:r>
          </w:p>
        </w:tc>
        <w:tc>
          <w:tcPr>
            <w:tcW w:w="5954" w:type="dxa"/>
            <w:shd w:val="clear" w:color="auto" w:fill="auto"/>
          </w:tcPr>
          <w:p w14:paraId="0DE64305" w14:textId="4E34FC2F" w:rsidR="008E6824" w:rsidRDefault="00EA2712">
            <w:pPr>
              <w:jc w:val="both"/>
              <w:rPr>
                <w:rFonts w:ascii="Times New Roman" w:eastAsia="Times New Roman" w:hAnsi="Times New Roman" w:cs="Times New Roman"/>
                <w:b/>
              </w:rPr>
            </w:pPr>
            <w:r>
              <w:rPr>
                <w:rFonts w:ascii="Times New Roman" w:eastAsia="Times New Roman" w:hAnsi="Times New Roman" w:cs="Times New Roman"/>
                <w:b/>
              </w:rPr>
              <w:t xml:space="preserve">Universidad de Antioquia </w:t>
            </w:r>
            <w:r w:rsidR="008D3F63">
              <w:rPr>
                <w:rFonts w:ascii="Times New Roman" w:eastAsia="Times New Roman" w:hAnsi="Times New Roman" w:cs="Times New Roman"/>
                <w:b/>
              </w:rPr>
              <w:t>(</w:t>
            </w:r>
            <w:r w:rsidR="008D3F63">
              <w:rPr>
                <w:rFonts w:ascii="Times New Roman" w:eastAsia="Times New Roman" w:hAnsi="Times New Roman" w:cs="Times New Roman"/>
              </w:rPr>
              <w:t>en adelante,</w:t>
            </w:r>
            <w:r w:rsidR="008D3F63">
              <w:rPr>
                <w:rFonts w:ascii="Times New Roman" w:eastAsia="Times New Roman" w:hAnsi="Times New Roman" w:cs="Times New Roman"/>
                <w:b/>
              </w:rPr>
              <w:t xml:space="preserve"> Contratante)</w:t>
            </w:r>
          </w:p>
        </w:tc>
      </w:tr>
      <w:tr w:rsidR="008E6824" w14:paraId="0DE64309" w14:textId="77777777" w:rsidTr="00185771">
        <w:tc>
          <w:tcPr>
            <w:tcW w:w="2830" w:type="dxa"/>
            <w:shd w:val="clear" w:color="auto" w:fill="auto"/>
          </w:tcPr>
          <w:p w14:paraId="0DE64307" w14:textId="77777777" w:rsidR="008E6824" w:rsidRDefault="008D3F63">
            <w:pPr>
              <w:jc w:val="both"/>
              <w:rPr>
                <w:rFonts w:ascii="Times New Roman" w:eastAsia="Times New Roman" w:hAnsi="Times New Roman" w:cs="Times New Roman"/>
                <w:b/>
              </w:rPr>
            </w:pPr>
            <w:r>
              <w:rPr>
                <w:rFonts w:ascii="Times New Roman" w:eastAsia="Times New Roman" w:hAnsi="Times New Roman" w:cs="Times New Roman"/>
                <w:b/>
              </w:rPr>
              <w:t>N.I.T.</w:t>
            </w:r>
          </w:p>
        </w:tc>
        <w:tc>
          <w:tcPr>
            <w:tcW w:w="5954" w:type="dxa"/>
            <w:shd w:val="clear" w:color="auto" w:fill="auto"/>
          </w:tcPr>
          <w:p w14:paraId="0DE64308" w14:textId="77777777" w:rsidR="008E6824" w:rsidRDefault="008D3F63">
            <w:pPr>
              <w:jc w:val="both"/>
              <w:rPr>
                <w:rFonts w:ascii="Times New Roman" w:eastAsia="Times New Roman" w:hAnsi="Times New Roman" w:cs="Times New Roman"/>
                <w:b/>
              </w:rPr>
            </w:pPr>
            <w:r>
              <w:rPr>
                <w:rFonts w:ascii="Times New Roman" w:eastAsia="Times New Roman" w:hAnsi="Times New Roman" w:cs="Times New Roman"/>
              </w:rPr>
              <w:t>890.980.040-8</w:t>
            </w:r>
          </w:p>
        </w:tc>
      </w:tr>
      <w:tr w:rsidR="008E6824" w:rsidRPr="00EA2712" w14:paraId="0DE6430C" w14:textId="77777777" w:rsidTr="00185771">
        <w:tc>
          <w:tcPr>
            <w:tcW w:w="2830" w:type="dxa"/>
            <w:shd w:val="clear" w:color="auto" w:fill="auto"/>
          </w:tcPr>
          <w:p w14:paraId="0DE6430A" w14:textId="77777777" w:rsidR="008E6824" w:rsidRPr="00EA2712" w:rsidRDefault="008D3F63">
            <w:pPr>
              <w:jc w:val="both"/>
              <w:rPr>
                <w:rFonts w:ascii="Times New Roman" w:eastAsia="Times New Roman" w:hAnsi="Times New Roman" w:cs="Times New Roman"/>
              </w:rPr>
            </w:pPr>
            <w:r w:rsidRPr="00EA2712">
              <w:rPr>
                <w:rFonts w:ascii="Times New Roman" w:eastAsia="Times New Roman" w:hAnsi="Times New Roman" w:cs="Times New Roman"/>
              </w:rPr>
              <w:t>Naturaleza jurídica</w:t>
            </w:r>
          </w:p>
        </w:tc>
        <w:tc>
          <w:tcPr>
            <w:tcW w:w="5954" w:type="dxa"/>
            <w:shd w:val="clear" w:color="auto" w:fill="auto"/>
          </w:tcPr>
          <w:p w14:paraId="0DE6430B" w14:textId="53881B4D" w:rsidR="008E6824" w:rsidRPr="00EA2712" w:rsidRDefault="00EA2712">
            <w:pPr>
              <w:jc w:val="both"/>
              <w:rPr>
                <w:rFonts w:ascii="Times New Roman" w:eastAsia="Times New Roman" w:hAnsi="Times New Roman" w:cs="Times New Roman"/>
              </w:rPr>
            </w:pPr>
            <w:r w:rsidRPr="00EA2712">
              <w:rPr>
                <w:rFonts w:ascii="Times New Roman" w:hAnsi="Times New Roman" w:cs="Times New Roman"/>
              </w:rPr>
              <w:t>Institución de Educación Superior (IES), autónoma (Art. 69 CN y Art. 28 Ley 30/1992), pública, sin ánimo de lucro</w:t>
            </w:r>
          </w:p>
        </w:tc>
      </w:tr>
      <w:tr w:rsidR="008E6824" w:rsidRPr="00EA2712" w14:paraId="0DE6430F" w14:textId="77777777" w:rsidTr="00185771">
        <w:tc>
          <w:tcPr>
            <w:tcW w:w="2830" w:type="dxa"/>
            <w:shd w:val="clear" w:color="auto" w:fill="auto"/>
          </w:tcPr>
          <w:p w14:paraId="0DE6430D" w14:textId="3A140E1E" w:rsidR="008E6824" w:rsidRPr="00EA2712" w:rsidRDefault="008D3F63">
            <w:pPr>
              <w:jc w:val="both"/>
              <w:rPr>
                <w:rFonts w:ascii="Times New Roman" w:eastAsia="Times New Roman" w:hAnsi="Times New Roman" w:cs="Times New Roman"/>
              </w:rPr>
            </w:pPr>
            <w:r w:rsidRPr="00EA2712">
              <w:rPr>
                <w:rFonts w:ascii="Times New Roman" w:eastAsia="Times New Roman" w:hAnsi="Times New Roman" w:cs="Times New Roman"/>
              </w:rPr>
              <w:t xml:space="preserve">Creación, personería jurídica y </w:t>
            </w:r>
            <w:r w:rsidR="009457C1" w:rsidRPr="00EA2712">
              <w:rPr>
                <w:rFonts w:ascii="Times New Roman" w:eastAsia="Times New Roman" w:hAnsi="Times New Roman" w:cs="Times New Roman"/>
              </w:rPr>
              <w:t>reacreditación</w:t>
            </w:r>
          </w:p>
        </w:tc>
        <w:tc>
          <w:tcPr>
            <w:tcW w:w="5954" w:type="dxa"/>
            <w:shd w:val="clear" w:color="auto" w:fill="auto"/>
          </w:tcPr>
          <w:p w14:paraId="0DE6430E" w14:textId="312177AB" w:rsidR="008E6824" w:rsidRPr="00EA2712" w:rsidRDefault="008D3F63">
            <w:pPr>
              <w:jc w:val="both"/>
              <w:rPr>
                <w:rFonts w:ascii="Times New Roman" w:eastAsia="Times New Roman" w:hAnsi="Times New Roman" w:cs="Times New Roman"/>
              </w:rPr>
            </w:pPr>
            <w:r w:rsidRPr="00EA2712">
              <w:rPr>
                <w:rFonts w:ascii="Times New Roman" w:eastAsia="Times New Roman" w:hAnsi="Times New Roman" w:cs="Times New Roman"/>
              </w:rPr>
              <w:t>Creada y con personería jurídica por la Ley 153 del 15/08/1887; reconocida por Decreto 1.297 del 20/05/1964 de la Presidencia de la República; Reacreditada por Resolución 16.516 del 14/12/2012 del M</w:t>
            </w:r>
            <w:r w:rsidR="00EA2712" w:rsidRPr="00EA2712">
              <w:rPr>
                <w:rFonts w:ascii="Times New Roman" w:eastAsia="Times New Roman" w:hAnsi="Times New Roman" w:cs="Times New Roman"/>
              </w:rPr>
              <w:t xml:space="preserve">EN y </w:t>
            </w:r>
            <w:r w:rsidR="00EA2712" w:rsidRPr="00EA2712">
              <w:rPr>
                <w:rFonts w:ascii="Times New Roman" w:eastAsia="Arial" w:hAnsi="Times New Roman" w:cs="Times New Roman"/>
              </w:rPr>
              <w:t>reacreditación de alta calidad multicampus por Resolución 12.029 de 14/07/2023 del MEN</w:t>
            </w:r>
          </w:p>
        </w:tc>
      </w:tr>
      <w:tr w:rsidR="008E6824" w14:paraId="0DE64312" w14:textId="77777777" w:rsidTr="00185771">
        <w:tc>
          <w:tcPr>
            <w:tcW w:w="2830" w:type="dxa"/>
            <w:shd w:val="clear" w:color="auto" w:fill="auto"/>
          </w:tcPr>
          <w:p w14:paraId="0DE64310"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Representante legal y Rector</w:t>
            </w:r>
          </w:p>
        </w:tc>
        <w:tc>
          <w:tcPr>
            <w:tcW w:w="5954" w:type="dxa"/>
            <w:shd w:val="clear" w:color="auto" w:fill="auto"/>
          </w:tcPr>
          <w:p w14:paraId="0DE64311" w14:textId="68A2BBB5" w:rsidR="008E6824" w:rsidRDefault="00EA2712">
            <w:pPr>
              <w:jc w:val="both"/>
              <w:rPr>
                <w:rFonts w:ascii="Times New Roman" w:eastAsia="Times New Roman" w:hAnsi="Times New Roman" w:cs="Times New Roman"/>
              </w:rPr>
            </w:pPr>
            <w:r>
              <w:rPr>
                <w:rFonts w:ascii="Times New Roman" w:eastAsia="Times New Roman" w:hAnsi="Times New Roman" w:cs="Times New Roman"/>
              </w:rPr>
              <w:t>XXXXXXX</w:t>
            </w:r>
          </w:p>
        </w:tc>
      </w:tr>
      <w:tr w:rsidR="008E6824" w14:paraId="0DE64315" w14:textId="77777777" w:rsidTr="00185771">
        <w:tc>
          <w:tcPr>
            <w:tcW w:w="2830" w:type="dxa"/>
            <w:shd w:val="clear" w:color="auto" w:fill="auto"/>
          </w:tcPr>
          <w:p w14:paraId="0DE64313"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Cédula de ciudadanía</w:t>
            </w:r>
          </w:p>
        </w:tc>
        <w:tc>
          <w:tcPr>
            <w:tcW w:w="5954" w:type="dxa"/>
            <w:shd w:val="clear" w:color="auto" w:fill="auto"/>
          </w:tcPr>
          <w:p w14:paraId="0DE64314" w14:textId="35569B3E" w:rsidR="008E6824" w:rsidRDefault="004B14E8">
            <w:pPr>
              <w:jc w:val="both"/>
              <w:rPr>
                <w:rFonts w:ascii="Times New Roman" w:eastAsia="Times New Roman" w:hAnsi="Times New Roman" w:cs="Times New Roman"/>
                <w:b/>
              </w:rPr>
            </w:pPr>
            <w:r>
              <w:rPr>
                <w:rFonts w:ascii="Times New Roman" w:eastAsia="Times New Roman" w:hAnsi="Times New Roman" w:cs="Times New Roman"/>
              </w:rPr>
              <w:t>XXXXXX</w:t>
            </w:r>
          </w:p>
        </w:tc>
      </w:tr>
      <w:tr w:rsidR="008E6824" w14:paraId="0DE64318" w14:textId="77777777" w:rsidTr="00185771">
        <w:tc>
          <w:tcPr>
            <w:tcW w:w="2830" w:type="dxa"/>
            <w:shd w:val="clear" w:color="auto" w:fill="auto"/>
          </w:tcPr>
          <w:p w14:paraId="0DE64316" w14:textId="77777777" w:rsidR="008E6824" w:rsidRDefault="008D3F63">
            <w:pPr>
              <w:jc w:val="both"/>
              <w:rPr>
                <w:rFonts w:ascii="Times New Roman" w:eastAsia="Times New Roman" w:hAnsi="Times New Roman" w:cs="Times New Roman"/>
                <w:b/>
              </w:rPr>
            </w:pPr>
            <w:r>
              <w:rPr>
                <w:rFonts w:ascii="Times New Roman" w:eastAsia="Times New Roman" w:hAnsi="Times New Roman" w:cs="Times New Roman"/>
                <w:b/>
              </w:rPr>
              <w:t>Unidad Administrativa</w:t>
            </w:r>
          </w:p>
        </w:tc>
        <w:tc>
          <w:tcPr>
            <w:tcW w:w="5954" w:type="dxa"/>
            <w:shd w:val="clear" w:color="auto" w:fill="auto"/>
          </w:tcPr>
          <w:p w14:paraId="0DE64317" w14:textId="77777777" w:rsidR="008E6824" w:rsidRDefault="008D3F63">
            <w:pPr>
              <w:jc w:val="both"/>
              <w:rPr>
                <w:rFonts w:ascii="Times New Roman" w:eastAsia="Times New Roman" w:hAnsi="Times New Roman" w:cs="Times New Roman"/>
                <w:b/>
              </w:rPr>
            </w:pPr>
            <w:r>
              <w:rPr>
                <w:rFonts w:ascii="Times New Roman" w:eastAsia="Times New Roman" w:hAnsi="Times New Roman" w:cs="Times New Roman"/>
                <w:b/>
              </w:rPr>
              <w:t>Vicerrectoría Administrativa</w:t>
            </w:r>
          </w:p>
        </w:tc>
      </w:tr>
      <w:tr w:rsidR="008E6824" w14:paraId="0DE6431B" w14:textId="77777777" w:rsidTr="00185771">
        <w:trPr>
          <w:trHeight w:val="460"/>
        </w:trPr>
        <w:tc>
          <w:tcPr>
            <w:tcW w:w="2830" w:type="dxa"/>
          </w:tcPr>
          <w:p w14:paraId="0DE64319"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Competente para celebrar contratos y convenios</w:t>
            </w:r>
          </w:p>
        </w:tc>
        <w:tc>
          <w:tcPr>
            <w:tcW w:w="5954" w:type="dxa"/>
          </w:tcPr>
          <w:p w14:paraId="0DE6431A" w14:textId="58C223B2" w:rsidR="008E6824" w:rsidRPr="00EA2712" w:rsidRDefault="00EA2712">
            <w:pPr>
              <w:jc w:val="both"/>
              <w:rPr>
                <w:rFonts w:ascii="Times New Roman" w:eastAsia="Times New Roman" w:hAnsi="Times New Roman" w:cs="Times New Roman"/>
                <w:bCs/>
              </w:rPr>
            </w:pPr>
            <w:r w:rsidRPr="00EA2712">
              <w:rPr>
                <w:rFonts w:ascii="Times New Roman" w:eastAsia="Times New Roman" w:hAnsi="Times New Roman" w:cs="Times New Roman"/>
                <w:bCs/>
              </w:rPr>
              <w:t>XXXXXX</w:t>
            </w:r>
          </w:p>
        </w:tc>
      </w:tr>
      <w:tr w:rsidR="008E6824" w14:paraId="0DE6431E" w14:textId="77777777" w:rsidTr="00185771">
        <w:tc>
          <w:tcPr>
            <w:tcW w:w="2830" w:type="dxa"/>
          </w:tcPr>
          <w:p w14:paraId="0DE6431C"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Cédula de ciudadanía</w:t>
            </w:r>
          </w:p>
        </w:tc>
        <w:tc>
          <w:tcPr>
            <w:tcW w:w="5954" w:type="dxa"/>
          </w:tcPr>
          <w:p w14:paraId="0DE6431D" w14:textId="697C10BC" w:rsidR="008E6824" w:rsidRDefault="00EA2712">
            <w:pPr>
              <w:jc w:val="both"/>
              <w:rPr>
                <w:rFonts w:ascii="Times New Roman" w:eastAsia="Times New Roman" w:hAnsi="Times New Roman" w:cs="Times New Roman"/>
              </w:rPr>
            </w:pPr>
            <w:proofErr w:type="spellStart"/>
            <w:r>
              <w:rPr>
                <w:rFonts w:ascii="Times New Roman" w:eastAsia="Times New Roman" w:hAnsi="Times New Roman" w:cs="Times New Roman"/>
              </w:rPr>
              <w:t>xxxxxx</w:t>
            </w:r>
            <w:proofErr w:type="spellEnd"/>
          </w:p>
        </w:tc>
      </w:tr>
      <w:tr w:rsidR="008E6824" w14:paraId="0DE64321" w14:textId="77777777" w:rsidTr="00185771">
        <w:tc>
          <w:tcPr>
            <w:tcW w:w="2830" w:type="dxa"/>
          </w:tcPr>
          <w:p w14:paraId="0DE6431F"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Cargo</w:t>
            </w:r>
          </w:p>
        </w:tc>
        <w:tc>
          <w:tcPr>
            <w:tcW w:w="5954" w:type="dxa"/>
          </w:tcPr>
          <w:p w14:paraId="0DE64320" w14:textId="0D197392" w:rsidR="008E6824" w:rsidRDefault="00EA2712">
            <w:pPr>
              <w:jc w:val="both"/>
              <w:rPr>
                <w:rFonts w:ascii="Times New Roman" w:eastAsia="Times New Roman" w:hAnsi="Times New Roman" w:cs="Times New Roman"/>
              </w:rPr>
            </w:pPr>
            <w:r>
              <w:rPr>
                <w:rFonts w:ascii="Times New Roman" w:eastAsia="Times New Roman" w:hAnsi="Times New Roman" w:cs="Times New Roman"/>
              </w:rPr>
              <w:t>Vicerrector Administrativo</w:t>
            </w:r>
          </w:p>
        </w:tc>
      </w:tr>
      <w:tr w:rsidR="008E6824" w14:paraId="0DE64324" w14:textId="77777777" w:rsidTr="00185771">
        <w:tc>
          <w:tcPr>
            <w:tcW w:w="2830" w:type="dxa"/>
          </w:tcPr>
          <w:p w14:paraId="0DE64322"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Nombrado por</w:t>
            </w:r>
          </w:p>
        </w:tc>
        <w:tc>
          <w:tcPr>
            <w:tcW w:w="5954" w:type="dxa"/>
          </w:tcPr>
          <w:p w14:paraId="0DE64323" w14:textId="52061DFF" w:rsidR="008E6824" w:rsidRDefault="00EA2712">
            <w:pPr>
              <w:jc w:val="both"/>
              <w:rPr>
                <w:rFonts w:ascii="Times New Roman" w:eastAsia="Times New Roman" w:hAnsi="Times New Roman" w:cs="Times New Roman"/>
              </w:rPr>
            </w:pPr>
            <w:r>
              <w:rPr>
                <w:rFonts w:ascii="Times New Roman" w:eastAsia="Times New Roman" w:hAnsi="Times New Roman" w:cs="Times New Roman"/>
              </w:rPr>
              <w:t>XXXX</w:t>
            </w:r>
          </w:p>
        </w:tc>
      </w:tr>
      <w:tr w:rsidR="008E6824" w14:paraId="0DE64327" w14:textId="77777777" w:rsidTr="00185771">
        <w:tc>
          <w:tcPr>
            <w:tcW w:w="2830" w:type="dxa"/>
          </w:tcPr>
          <w:p w14:paraId="0DE64325"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Facultado por</w:t>
            </w:r>
          </w:p>
        </w:tc>
        <w:tc>
          <w:tcPr>
            <w:tcW w:w="5954" w:type="dxa"/>
          </w:tcPr>
          <w:p w14:paraId="0DE64326" w14:textId="7DC0F32E" w:rsidR="008E6824" w:rsidRDefault="008D3F63">
            <w:pPr>
              <w:jc w:val="both"/>
              <w:rPr>
                <w:rFonts w:ascii="Times New Roman" w:eastAsia="Times New Roman" w:hAnsi="Times New Roman" w:cs="Times New Roman"/>
              </w:rPr>
            </w:pPr>
            <w:r>
              <w:rPr>
                <w:rFonts w:ascii="Times New Roman" w:eastAsia="Times New Roman" w:hAnsi="Times New Roman" w:cs="Times New Roman"/>
              </w:rPr>
              <w:t>Artículo 6 del Acuerdo Superior 419 de 2014 y Resolución Rectoral 39.475 del 14</w:t>
            </w:r>
            <w:r w:rsidR="00EA2712">
              <w:rPr>
                <w:rFonts w:ascii="Times New Roman" w:eastAsia="Times New Roman" w:hAnsi="Times New Roman" w:cs="Times New Roman"/>
              </w:rPr>
              <w:t>/11/</w:t>
            </w:r>
            <w:r>
              <w:rPr>
                <w:rFonts w:ascii="Times New Roman" w:eastAsia="Times New Roman" w:hAnsi="Times New Roman" w:cs="Times New Roman"/>
              </w:rPr>
              <w:t>2014.</w:t>
            </w:r>
          </w:p>
        </w:tc>
      </w:tr>
      <w:tr w:rsidR="008E6824" w14:paraId="0DE6432A" w14:textId="77777777" w:rsidTr="00185771">
        <w:tc>
          <w:tcPr>
            <w:tcW w:w="2830" w:type="dxa"/>
          </w:tcPr>
          <w:p w14:paraId="0DE64328"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Domicilio y dirección</w:t>
            </w:r>
          </w:p>
        </w:tc>
        <w:tc>
          <w:tcPr>
            <w:tcW w:w="5954" w:type="dxa"/>
          </w:tcPr>
          <w:p w14:paraId="0DE64329" w14:textId="2972B518" w:rsidR="008E6824" w:rsidRDefault="008D3F63">
            <w:pPr>
              <w:jc w:val="both"/>
              <w:rPr>
                <w:rFonts w:ascii="Times New Roman" w:eastAsia="Times New Roman" w:hAnsi="Times New Roman" w:cs="Times New Roman"/>
              </w:rPr>
            </w:pPr>
            <w:r>
              <w:rPr>
                <w:rFonts w:ascii="Times New Roman" w:eastAsia="Times New Roman" w:hAnsi="Times New Roman" w:cs="Times New Roman"/>
              </w:rPr>
              <w:t>Medellín, calle 67 53-108 oficina 16-305</w:t>
            </w:r>
          </w:p>
        </w:tc>
      </w:tr>
    </w:tbl>
    <w:p w14:paraId="0DE6432B" w14:textId="77777777" w:rsidR="008E6824" w:rsidRDefault="008E6824">
      <w:pPr>
        <w:jc w:val="both"/>
        <w:rPr>
          <w:b/>
          <w:sz w:val="22"/>
          <w:szCs w:val="22"/>
        </w:rPr>
      </w:pPr>
    </w:p>
    <w:p w14:paraId="0DE6432C" w14:textId="77777777" w:rsidR="008E6824" w:rsidRDefault="008E6824">
      <w:pPr>
        <w:jc w:val="both"/>
        <w:rPr>
          <w:b/>
          <w:sz w:val="22"/>
          <w:szCs w:val="22"/>
        </w:rPr>
      </w:pPr>
    </w:p>
    <w:tbl>
      <w:tblPr>
        <w:tblStyle w:val="afe"/>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954"/>
      </w:tblGrid>
      <w:tr w:rsidR="008E6824" w14:paraId="0DE6432F" w14:textId="77777777">
        <w:trPr>
          <w:trHeight w:val="334"/>
        </w:trPr>
        <w:tc>
          <w:tcPr>
            <w:tcW w:w="2830" w:type="dxa"/>
            <w:vAlign w:val="center"/>
          </w:tcPr>
          <w:p w14:paraId="0DE6432D" w14:textId="77777777" w:rsidR="008E6824" w:rsidRDefault="008D3F63">
            <w:pPr>
              <w:jc w:val="both"/>
              <w:rPr>
                <w:rFonts w:ascii="Times New Roman" w:eastAsia="Times New Roman" w:hAnsi="Times New Roman" w:cs="Times New Roman"/>
                <w:b/>
              </w:rPr>
            </w:pPr>
            <w:r>
              <w:rPr>
                <w:rFonts w:ascii="Times New Roman" w:eastAsia="Times New Roman" w:hAnsi="Times New Roman" w:cs="Times New Roman"/>
                <w:b/>
              </w:rPr>
              <w:t>2.  Interventoría</w:t>
            </w:r>
          </w:p>
        </w:tc>
        <w:tc>
          <w:tcPr>
            <w:tcW w:w="5954" w:type="dxa"/>
            <w:vAlign w:val="center"/>
          </w:tcPr>
          <w:p w14:paraId="0DE6432E" w14:textId="45FBE1E4" w:rsidR="008E6824" w:rsidRDefault="008E6824">
            <w:pPr>
              <w:jc w:val="both"/>
              <w:rPr>
                <w:rFonts w:ascii="Times New Roman" w:eastAsia="Times New Roman" w:hAnsi="Times New Roman" w:cs="Times New Roman"/>
                <w:b/>
              </w:rPr>
            </w:pPr>
          </w:p>
        </w:tc>
      </w:tr>
      <w:tr w:rsidR="008E6824" w14:paraId="0DE64332" w14:textId="77777777">
        <w:tc>
          <w:tcPr>
            <w:tcW w:w="2830" w:type="dxa"/>
          </w:tcPr>
          <w:p w14:paraId="0DE64330"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Cédula de ciudadanía</w:t>
            </w:r>
          </w:p>
        </w:tc>
        <w:tc>
          <w:tcPr>
            <w:tcW w:w="5954" w:type="dxa"/>
          </w:tcPr>
          <w:p w14:paraId="0DE64331" w14:textId="6B15BC6B" w:rsidR="008E6824" w:rsidRDefault="008E6824">
            <w:pPr>
              <w:jc w:val="both"/>
              <w:rPr>
                <w:rFonts w:ascii="Times New Roman" w:eastAsia="Times New Roman" w:hAnsi="Times New Roman" w:cs="Times New Roman"/>
              </w:rPr>
            </w:pPr>
          </w:p>
        </w:tc>
      </w:tr>
      <w:tr w:rsidR="008E6824" w14:paraId="0DE64335" w14:textId="77777777">
        <w:tc>
          <w:tcPr>
            <w:tcW w:w="2830" w:type="dxa"/>
          </w:tcPr>
          <w:p w14:paraId="0DE64333"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Cargo</w:t>
            </w:r>
          </w:p>
        </w:tc>
        <w:tc>
          <w:tcPr>
            <w:tcW w:w="5954" w:type="dxa"/>
          </w:tcPr>
          <w:p w14:paraId="0DE64334" w14:textId="2838E6CA" w:rsidR="008E6824" w:rsidRDefault="008E6824">
            <w:pPr>
              <w:jc w:val="both"/>
              <w:rPr>
                <w:rFonts w:ascii="Times New Roman" w:eastAsia="Times New Roman" w:hAnsi="Times New Roman" w:cs="Times New Roman"/>
              </w:rPr>
            </w:pPr>
          </w:p>
        </w:tc>
      </w:tr>
      <w:tr w:rsidR="008E6824" w14:paraId="0DE64338" w14:textId="77777777">
        <w:tc>
          <w:tcPr>
            <w:tcW w:w="2830" w:type="dxa"/>
          </w:tcPr>
          <w:p w14:paraId="0DE64336"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Domicilio y dirección</w:t>
            </w:r>
          </w:p>
        </w:tc>
        <w:tc>
          <w:tcPr>
            <w:tcW w:w="5954" w:type="dxa"/>
          </w:tcPr>
          <w:p w14:paraId="0DE64337"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Medellín, Calle 70 52 - 72</w:t>
            </w:r>
          </w:p>
        </w:tc>
      </w:tr>
      <w:tr w:rsidR="008E6824" w14:paraId="0DE6433B" w14:textId="77777777">
        <w:tc>
          <w:tcPr>
            <w:tcW w:w="2830" w:type="dxa"/>
          </w:tcPr>
          <w:p w14:paraId="0DE64339"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Correo electrónico</w:t>
            </w:r>
          </w:p>
        </w:tc>
        <w:tc>
          <w:tcPr>
            <w:tcW w:w="5954" w:type="dxa"/>
          </w:tcPr>
          <w:p w14:paraId="0DE6433A" w14:textId="3BEA57D9" w:rsidR="008E6824" w:rsidRDefault="008E6824">
            <w:pPr>
              <w:jc w:val="both"/>
              <w:rPr>
                <w:rFonts w:ascii="Times New Roman" w:eastAsia="Times New Roman" w:hAnsi="Times New Roman" w:cs="Times New Roman"/>
              </w:rPr>
            </w:pPr>
          </w:p>
        </w:tc>
      </w:tr>
    </w:tbl>
    <w:p w14:paraId="0DE6434D" w14:textId="77777777" w:rsidR="008E6824" w:rsidRDefault="008E6824">
      <w:pPr>
        <w:jc w:val="both"/>
        <w:rPr>
          <w:b/>
          <w:sz w:val="22"/>
          <w:szCs w:val="22"/>
        </w:rPr>
      </w:pPr>
    </w:p>
    <w:p w14:paraId="0DE6434E" w14:textId="77777777" w:rsidR="008E6824" w:rsidRDefault="008E6824">
      <w:pPr>
        <w:jc w:val="both"/>
        <w:rPr>
          <w:b/>
          <w:sz w:val="22"/>
          <w:szCs w:val="22"/>
        </w:rPr>
      </w:pPr>
    </w:p>
    <w:tbl>
      <w:tblPr>
        <w:tblStyle w:val="aff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954"/>
      </w:tblGrid>
      <w:tr w:rsidR="008E6824" w14:paraId="0DE64350" w14:textId="77777777">
        <w:trPr>
          <w:trHeight w:val="300"/>
        </w:trPr>
        <w:tc>
          <w:tcPr>
            <w:tcW w:w="8784" w:type="dxa"/>
            <w:gridSpan w:val="2"/>
            <w:vAlign w:val="center"/>
          </w:tcPr>
          <w:p w14:paraId="0DE6434F" w14:textId="427EFB95" w:rsidR="008E6824" w:rsidRDefault="008D3F63">
            <w:pPr>
              <w:rPr>
                <w:rFonts w:ascii="Times New Roman" w:eastAsia="Times New Roman" w:hAnsi="Times New Roman" w:cs="Times New Roman"/>
                <w:b/>
              </w:rPr>
            </w:pPr>
            <w:r>
              <w:rPr>
                <w:rFonts w:ascii="Times New Roman" w:eastAsia="Times New Roman" w:hAnsi="Times New Roman" w:cs="Times New Roman"/>
                <w:b/>
              </w:rPr>
              <w:t>3. El Contratista o Proveedor</w:t>
            </w:r>
          </w:p>
        </w:tc>
      </w:tr>
      <w:tr w:rsidR="008E6824" w14:paraId="0DE64353" w14:textId="77777777">
        <w:tc>
          <w:tcPr>
            <w:tcW w:w="2830" w:type="dxa"/>
          </w:tcPr>
          <w:p w14:paraId="0DE64351" w14:textId="77777777" w:rsidR="008E6824" w:rsidRDefault="008D3F63">
            <w:pPr>
              <w:jc w:val="both"/>
              <w:rPr>
                <w:rFonts w:ascii="Times New Roman" w:eastAsia="Times New Roman" w:hAnsi="Times New Roman" w:cs="Times New Roman"/>
                <w:b/>
              </w:rPr>
            </w:pPr>
            <w:r>
              <w:rPr>
                <w:rFonts w:ascii="Times New Roman" w:eastAsia="Times New Roman" w:hAnsi="Times New Roman" w:cs="Times New Roman"/>
                <w:b/>
              </w:rPr>
              <w:t>Razón social</w:t>
            </w:r>
          </w:p>
        </w:tc>
        <w:tc>
          <w:tcPr>
            <w:tcW w:w="5954" w:type="dxa"/>
            <w:shd w:val="clear" w:color="auto" w:fill="FFFFFF"/>
          </w:tcPr>
          <w:p w14:paraId="0DE64352" w14:textId="1C86642A" w:rsidR="008E6824" w:rsidRDefault="008E6824">
            <w:pPr>
              <w:jc w:val="both"/>
              <w:rPr>
                <w:rFonts w:ascii="Times New Roman" w:eastAsia="Times New Roman" w:hAnsi="Times New Roman" w:cs="Times New Roman"/>
                <w:b/>
              </w:rPr>
            </w:pPr>
          </w:p>
        </w:tc>
      </w:tr>
      <w:tr w:rsidR="008E6824" w14:paraId="0DE64356" w14:textId="77777777">
        <w:tc>
          <w:tcPr>
            <w:tcW w:w="2830" w:type="dxa"/>
          </w:tcPr>
          <w:p w14:paraId="0DE64354"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NIT</w:t>
            </w:r>
          </w:p>
        </w:tc>
        <w:tc>
          <w:tcPr>
            <w:tcW w:w="5954" w:type="dxa"/>
          </w:tcPr>
          <w:p w14:paraId="0DE64355" w14:textId="6ABD5B59" w:rsidR="008E6824" w:rsidRDefault="008E6824">
            <w:pPr>
              <w:jc w:val="both"/>
              <w:rPr>
                <w:rFonts w:ascii="Times New Roman" w:eastAsia="Times New Roman" w:hAnsi="Times New Roman" w:cs="Times New Roman"/>
              </w:rPr>
            </w:pPr>
          </w:p>
        </w:tc>
      </w:tr>
      <w:tr w:rsidR="008E6824" w14:paraId="0DE64359" w14:textId="77777777">
        <w:tc>
          <w:tcPr>
            <w:tcW w:w="2830" w:type="dxa"/>
          </w:tcPr>
          <w:p w14:paraId="0DE64357"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Naturaleza jurídica</w:t>
            </w:r>
          </w:p>
        </w:tc>
        <w:tc>
          <w:tcPr>
            <w:tcW w:w="5954" w:type="dxa"/>
          </w:tcPr>
          <w:p w14:paraId="0DE64358" w14:textId="7D665918" w:rsidR="008E6824" w:rsidRDefault="008E6824">
            <w:pPr>
              <w:jc w:val="both"/>
              <w:rPr>
                <w:rFonts w:ascii="Times New Roman" w:eastAsia="Times New Roman" w:hAnsi="Times New Roman" w:cs="Times New Roman"/>
              </w:rPr>
            </w:pPr>
          </w:p>
        </w:tc>
      </w:tr>
      <w:tr w:rsidR="008E6824" w14:paraId="0DE6435C" w14:textId="77777777">
        <w:tc>
          <w:tcPr>
            <w:tcW w:w="2830" w:type="dxa"/>
          </w:tcPr>
          <w:p w14:paraId="0DE6435A"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Representante legal</w:t>
            </w:r>
          </w:p>
        </w:tc>
        <w:tc>
          <w:tcPr>
            <w:tcW w:w="5954" w:type="dxa"/>
          </w:tcPr>
          <w:p w14:paraId="0DE6435B" w14:textId="5A74DFE8" w:rsidR="008E6824" w:rsidRDefault="008E6824">
            <w:pPr>
              <w:jc w:val="both"/>
              <w:rPr>
                <w:rFonts w:ascii="Times New Roman" w:eastAsia="Times New Roman" w:hAnsi="Times New Roman" w:cs="Times New Roman"/>
                <w:b/>
              </w:rPr>
            </w:pPr>
          </w:p>
        </w:tc>
      </w:tr>
      <w:tr w:rsidR="008E6824" w14:paraId="0DE6435F" w14:textId="77777777">
        <w:tc>
          <w:tcPr>
            <w:tcW w:w="2830" w:type="dxa"/>
            <w:vAlign w:val="center"/>
          </w:tcPr>
          <w:p w14:paraId="0DE6435D"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Cédula de ciudadanía</w:t>
            </w:r>
          </w:p>
        </w:tc>
        <w:tc>
          <w:tcPr>
            <w:tcW w:w="5954" w:type="dxa"/>
            <w:vAlign w:val="center"/>
          </w:tcPr>
          <w:p w14:paraId="0DE6435E" w14:textId="50BEC097" w:rsidR="008E6824" w:rsidRDefault="008E6824">
            <w:pPr>
              <w:jc w:val="both"/>
              <w:rPr>
                <w:rFonts w:ascii="Times New Roman" w:eastAsia="Times New Roman" w:hAnsi="Times New Roman" w:cs="Times New Roman"/>
              </w:rPr>
            </w:pPr>
          </w:p>
        </w:tc>
      </w:tr>
      <w:tr w:rsidR="008E6824" w14:paraId="0DE64363" w14:textId="77777777">
        <w:tc>
          <w:tcPr>
            <w:tcW w:w="2830" w:type="dxa"/>
            <w:vAlign w:val="center"/>
          </w:tcPr>
          <w:p w14:paraId="0DE64360"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Domicilio y dirección</w:t>
            </w:r>
          </w:p>
        </w:tc>
        <w:tc>
          <w:tcPr>
            <w:tcW w:w="5954" w:type="dxa"/>
            <w:vAlign w:val="center"/>
          </w:tcPr>
          <w:p w14:paraId="0DE64362" w14:textId="01872E5F" w:rsidR="008E6824" w:rsidRDefault="008E6824">
            <w:pPr>
              <w:shd w:val="clear" w:color="auto" w:fill="FFFFFF"/>
              <w:ind w:hanging="2"/>
              <w:rPr>
                <w:rFonts w:ascii="Times New Roman" w:eastAsia="Times New Roman" w:hAnsi="Times New Roman" w:cs="Times New Roman"/>
              </w:rPr>
            </w:pPr>
          </w:p>
        </w:tc>
      </w:tr>
      <w:tr w:rsidR="008E6824" w14:paraId="0DE64366" w14:textId="77777777">
        <w:tc>
          <w:tcPr>
            <w:tcW w:w="2830" w:type="dxa"/>
            <w:vAlign w:val="center"/>
          </w:tcPr>
          <w:p w14:paraId="0DE64364" w14:textId="77777777" w:rsidR="008E6824" w:rsidRDefault="008D3F63">
            <w:pPr>
              <w:jc w:val="both"/>
              <w:rPr>
                <w:rFonts w:ascii="Times New Roman" w:eastAsia="Times New Roman" w:hAnsi="Times New Roman" w:cs="Times New Roman"/>
              </w:rPr>
            </w:pPr>
            <w:r>
              <w:rPr>
                <w:rFonts w:ascii="Times New Roman" w:eastAsia="Times New Roman" w:hAnsi="Times New Roman" w:cs="Times New Roman"/>
              </w:rPr>
              <w:t>Correo electrónico</w:t>
            </w:r>
          </w:p>
        </w:tc>
        <w:tc>
          <w:tcPr>
            <w:tcW w:w="5954" w:type="dxa"/>
            <w:vAlign w:val="center"/>
          </w:tcPr>
          <w:p w14:paraId="0DE64365" w14:textId="3A0AA8FC" w:rsidR="008E6824" w:rsidRDefault="008E6824">
            <w:pPr>
              <w:ind w:hanging="2"/>
              <w:rPr>
                <w:rFonts w:ascii="Times New Roman" w:eastAsia="Times New Roman" w:hAnsi="Times New Roman" w:cs="Times New Roman"/>
              </w:rPr>
            </w:pPr>
          </w:p>
        </w:tc>
      </w:tr>
    </w:tbl>
    <w:p w14:paraId="0DE64367" w14:textId="5F53C5EB" w:rsidR="008E6824" w:rsidRDefault="008E6824">
      <w:pPr>
        <w:jc w:val="both"/>
        <w:rPr>
          <w:b/>
          <w:sz w:val="22"/>
          <w:szCs w:val="22"/>
        </w:rPr>
      </w:pPr>
    </w:p>
    <w:p w14:paraId="2BDCB159" w14:textId="77777777" w:rsidR="00020731" w:rsidRDefault="00020731">
      <w:pPr>
        <w:jc w:val="both"/>
        <w:rPr>
          <w:b/>
          <w:sz w:val="22"/>
          <w:szCs w:val="22"/>
        </w:rPr>
      </w:pPr>
    </w:p>
    <w:p w14:paraId="0DE64368" w14:textId="77777777" w:rsidR="008E6824" w:rsidRDefault="008E6824">
      <w:pPr>
        <w:tabs>
          <w:tab w:val="left" w:pos="3402"/>
        </w:tabs>
        <w:jc w:val="both"/>
        <w:rPr>
          <w:sz w:val="22"/>
          <w:szCs w:val="22"/>
        </w:rPr>
      </w:pPr>
    </w:p>
    <w:p w14:paraId="0DE64369" w14:textId="77777777" w:rsidR="008E6824" w:rsidRDefault="008E6824">
      <w:pPr>
        <w:tabs>
          <w:tab w:val="left" w:pos="3402"/>
        </w:tabs>
        <w:jc w:val="both"/>
        <w:rPr>
          <w:sz w:val="22"/>
          <w:szCs w:val="22"/>
        </w:rPr>
      </w:pPr>
    </w:p>
    <w:tbl>
      <w:tblPr>
        <w:tblStyle w:val="aff1"/>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985"/>
      </w:tblGrid>
      <w:tr w:rsidR="008E6824" w14:paraId="0DE6436B" w14:textId="77777777">
        <w:tc>
          <w:tcPr>
            <w:tcW w:w="8815" w:type="dxa"/>
            <w:gridSpan w:val="2"/>
          </w:tcPr>
          <w:p w14:paraId="0DE6436A" w14:textId="41AB5530" w:rsidR="008E6824" w:rsidRDefault="008D3F63">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4. El Contratista o Proveedor</w:t>
            </w:r>
          </w:p>
        </w:tc>
      </w:tr>
      <w:tr w:rsidR="008E6824" w14:paraId="0DE6436E" w14:textId="77777777">
        <w:tc>
          <w:tcPr>
            <w:tcW w:w="2830" w:type="dxa"/>
          </w:tcPr>
          <w:p w14:paraId="0DE6436C" w14:textId="77777777" w:rsidR="008E6824" w:rsidRDefault="008D3F63">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Razón social</w:t>
            </w:r>
          </w:p>
        </w:tc>
        <w:tc>
          <w:tcPr>
            <w:tcW w:w="5985" w:type="dxa"/>
            <w:shd w:val="clear" w:color="auto" w:fill="FFFFFF"/>
          </w:tcPr>
          <w:p w14:paraId="0DE6436D" w14:textId="4601A769" w:rsidR="008E6824" w:rsidRDefault="008E6824">
            <w:pPr>
              <w:shd w:val="clear" w:color="auto" w:fill="FFFFFF"/>
              <w:ind w:hanging="2"/>
              <w:rPr>
                <w:rFonts w:ascii="Times New Roman" w:eastAsia="Times New Roman" w:hAnsi="Times New Roman" w:cs="Times New Roman"/>
                <w:b/>
                <w:sz w:val="22"/>
                <w:szCs w:val="22"/>
              </w:rPr>
            </w:pPr>
          </w:p>
        </w:tc>
      </w:tr>
      <w:tr w:rsidR="008E6824" w14:paraId="0DE64371" w14:textId="77777777">
        <w:tc>
          <w:tcPr>
            <w:tcW w:w="2830" w:type="dxa"/>
          </w:tcPr>
          <w:p w14:paraId="0DE6436F" w14:textId="77777777" w:rsidR="008E6824" w:rsidRDefault="008D3F6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NIT</w:t>
            </w:r>
          </w:p>
        </w:tc>
        <w:tc>
          <w:tcPr>
            <w:tcW w:w="5985" w:type="dxa"/>
          </w:tcPr>
          <w:p w14:paraId="0DE64370" w14:textId="4880409C" w:rsidR="008E6824" w:rsidRDefault="008E6824">
            <w:pPr>
              <w:jc w:val="both"/>
              <w:rPr>
                <w:rFonts w:ascii="Times New Roman" w:eastAsia="Times New Roman" w:hAnsi="Times New Roman" w:cs="Times New Roman"/>
                <w:sz w:val="22"/>
                <w:szCs w:val="22"/>
              </w:rPr>
            </w:pPr>
          </w:p>
        </w:tc>
      </w:tr>
      <w:tr w:rsidR="008E6824" w14:paraId="0DE64374" w14:textId="77777777">
        <w:tc>
          <w:tcPr>
            <w:tcW w:w="2830" w:type="dxa"/>
          </w:tcPr>
          <w:p w14:paraId="0DE64372" w14:textId="77777777" w:rsidR="008E6824" w:rsidRDefault="008D3F6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Naturaleza jurídica</w:t>
            </w:r>
          </w:p>
        </w:tc>
        <w:tc>
          <w:tcPr>
            <w:tcW w:w="5985" w:type="dxa"/>
          </w:tcPr>
          <w:p w14:paraId="0DE64373" w14:textId="7B3B75DD" w:rsidR="008E6824" w:rsidRDefault="008E6824">
            <w:pPr>
              <w:jc w:val="both"/>
              <w:rPr>
                <w:rFonts w:ascii="Times New Roman" w:eastAsia="Times New Roman" w:hAnsi="Times New Roman" w:cs="Times New Roman"/>
                <w:sz w:val="22"/>
                <w:szCs w:val="22"/>
              </w:rPr>
            </w:pPr>
          </w:p>
        </w:tc>
      </w:tr>
      <w:tr w:rsidR="008E6824" w14:paraId="0DE64377" w14:textId="77777777">
        <w:tc>
          <w:tcPr>
            <w:tcW w:w="2830" w:type="dxa"/>
          </w:tcPr>
          <w:p w14:paraId="0DE64375" w14:textId="77777777" w:rsidR="008E6824" w:rsidRDefault="008D3F6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Representante legal</w:t>
            </w:r>
          </w:p>
        </w:tc>
        <w:tc>
          <w:tcPr>
            <w:tcW w:w="5985" w:type="dxa"/>
          </w:tcPr>
          <w:p w14:paraId="0DE64376" w14:textId="33258D48" w:rsidR="008E6824" w:rsidRDefault="008E6824">
            <w:pPr>
              <w:ind w:hanging="2"/>
              <w:rPr>
                <w:rFonts w:ascii="Times New Roman" w:eastAsia="Times New Roman" w:hAnsi="Times New Roman" w:cs="Times New Roman"/>
                <w:sz w:val="22"/>
                <w:szCs w:val="22"/>
              </w:rPr>
            </w:pPr>
          </w:p>
        </w:tc>
      </w:tr>
      <w:tr w:rsidR="008E6824" w14:paraId="0DE6437A" w14:textId="77777777">
        <w:tc>
          <w:tcPr>
            <w:tcW w:w="2830" w:type="dxa"/>
            <w:vAlign w:val="center"/>
          </w:tcPr>
          <w:p w14:paraId="0DE64378" w14:textId="77777777" w:rsidR="008E6824" w:rsidRDefault="008D3F6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Cédula de ciudadanía</w:t>
            </w:r>
          </w:p>
        </w:tc>
        <w:tc>
          <w:tcPr>
            <w:tcW w:w="5985" w:type="dxa"/>
            <w:vAlign w:val="center"/>
          </w:tcPr>
          <w:p w14:paraId="0DE64379" w14:textId="42A9CF82" w:rsidR="008E6824" w:rsidRDefault="008E6824">
            <w:pPr>
              <w:jc w:val="both"/>
              <w:rPr>
                <w:rFonts w:ascii="Times New Roman" w:eastAsia="Times New Roman" w:hAnsi="Times New Roman" w:cs="Times New Roman"/>
                <w:sz w:val="22"/>
                <w:szCs w:val="22"/>
              </w:rPr>
            </w:pPr>
          </w:p>
        </w:tc>
      </w:tr>
      <w:tr w:rsidR="008E6824" w14:paraId="0DE6437E" w14:textId="77777777">
        <w:tc>
          <w:tcPr>
            <w:tcW w:w="2830" w:type="dxa"/>
            <w:vAlign w:val="center"/>
          </w:tcPr>
          <w:p w14:paraId="0DE6437B" w14:textId="77777777" w:rsidR="008E6824" w:rsidRDefault="008D3F6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Domicilio y dirección</w:t>
            </w:r>
          </w:p>
        </w:tc>
        <w:tc>
          <w:tcPr>
            <w:tcW w:w="5985" w:type="dxa"/>
            <w:vAlign w:val="center"/>
          </w:tcPr>
          <w:p w14:paraId="0DE6437D" w14:textId="20AA6016" w:rsidR="008E6824" w:rsidRDefault="008E6824">
            <w:pPr>
              <w:shd w:val="clear" w:color="auto" w:fill="FFFFFF"/>
              <w:ind w:hanging="2"/>
              <w:rPr>
                <w:rFonts w:ascii="Times New Roman" w:eastAsia="Times New Roman" w:hAnsi="Times New Roman" w:cs="Times New Roman"/>
                <w:sz w:val="22"/>
                <w:szCs w:val="22"/>
              </w:rPr>
            </w:pPr>
          </w:p>
        </w:tc>
      </w:tr>
      <w:tr w:rsidR="008E6824" w14:paraId="0DE64381" w14:textId="77777777">
        <w:tc>
          <w:tcPr>
            <w:tcW w:w="2830" w:type="dxa"/>
            <w:vAlign w:val="center"/>
          </w:tcPr>
          <w:p w14:paraId="0DE6437F" w14:textId="77777777" w:rsidR="008E6824" w:rsidRDefault="008D3F6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Correo electrónico</w:t>
            </w:r>
          </w:p>
        </w:tc>
        <w:tc>
          <w:tcPr>
            <w:tcW w:w="5985" w:type="dxa"/>
            <w:vAlign w:val="center"/>
          </w:tcPr>
          <w:p w14:paraId="0DE64380" w14:textId="4334E576" w:rsidR="008E6824" w:rsidRDefault="008E6824">
            <w:pPr>
              <w:ind w:hanging="2"/>
              <w:rPr>
                <w:rFonts w:ascii="Times New Roman" w:eastAsia="Times New Roman" w:hAnsi="Times New Roman" w:cs="Times New Roman"/>
                <w:color w:val="0563C1"/>
                <w:sz w:val="22"/>
                <w:szCs w:val="22"/>
                <w:u w:val="single"/>
              </w:rPr>
            </w:pPr>
          </w:p>
        </w:tc>
      </w:tr>
    </w:tbl>
    <w:p w14:paraId="0DE64382" w14:textId="77777777" w:rsidR="008E6824" w:rsidRDefault="008E6824">
      <w:pPr>
        <w:tabs>
          <w:tab w:val="left" w:pos="3402"/>
        </w:tabs>
        <w:jc w:val="both"/>
        <w:rPr>
          <w:sz w:val="22"/>
          <w:szCs w:val="22"/>
        </w:rPr>
      </w:pPr>
    </w:p>
    <w:p w14:paraId="0DE64383" w14:textId="77777777" w:rsidR="008E6824" w:rsidRDefault="008E6824">
      <w:pPr>
        <w:tabs>
          <w:tab w:val="left" w:pos="3402"/>
        </w:tabs>
        <w:jc w:val="both"/>
        <w:rPr>
          <w:sz w:val="22"/>
          <w:szCs w:val="22"/>
        </w:rPr>
      </w:pPr>
    </w:p>
    <w:tbl>
      <w:tblPr>
        <w:tblStyle w:val="aff2"/>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985"/>
      </w:tblGrid>
      <w:tr w:rsidR="008E6824" w14:paraId="0DE64385" w14:textId="77777777">
        <w:tc>
          <w:tcPr>
            <w:tcW w:w="8815" w:type="dxa"/>
            <w:gridSpan w:val="2"/>
          </w:tcPr>
          <w:p w14:paraId="0DE64384" w14:textId="61626752" w:rsidR="008E6824" w:rsidRDefault="008D3F63">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 El Contratista o Proveedor</w:t>
            </w:r>
          </w:p>
        </w:tc>
      </w:tr>
      <w:tr w:rsidR="008E6824" w14:paraId="0DE64388" w14:textId="77777777">
        <w:tc>
          <w:tcPr>
            <w:tcW w:w="2830" w:type="dxa"/>
          </w:tcPr>
          <w:p w14:paraId="0DE64386" w14:textId="20AF503A" w:rsidR="008E6824" w:rsidRDefault="008E6824">
            <w:pPr>
              <w:jc w:val="both"/>
              <w:rPr>
                <w:rFonts w:ascii="Times New Roman" w:eastAsia="Times New Roman" w:hAnsi="Times New Roman" w:cs="Times New Roman"/>
                <w:sz w:val="22"/>
                <w:szCs w:val="22"/>
              </w:rPr>
            </w:pPr>
          </w:p>
        </w:tc>
        <w:tc>
          <w:tcPr>
            <w:tcW w:w="5985" w:type="dxa"/>
            <w:shd w:val="clear" w:color="auto" w:fill="FFFFFF"/>
          </w:tcPr>
          <w:p w14:paraId="0DE64387" w14:textId="0B6AF114" w:rsidR="008E6824" w:rsidRDefault="008E6824">
            <w:pPr>
              <w:shd w:val="clear" w:color="auto" w:fill="FFFFFF"/>
              <w:ind w:hanging="2"/>
              <w:rPr>
                <w:rFonts w:ascii="Times New Roman" w:eastAsia="Times New Roman" w:hAnsi="Times New Roman" w:cs="Times New Roman"/>
                <w:b/>
                <w:sz w:val="22"/>
                <w:szCs w:val="22"/>
              </w:rPr>
            </w:pPr>
          </w:p>
        </w:tc>
      </w:tr>
      <w:tr w:rsidR="008E6824" w14:paraId="0DE6438B" w14:textId="77777777">
        <w:tc>
          <w:tcPr>
            <w:tcW w:w="2830" w:type="dxa"/>
          </w:tcPr>
          <w:p w14:paraId="0DE64389" w14:textId="6AC1DEFF" w:rsidR="008E6824" w:rsidRDefault="008E6824">
            <w:pPr>
              <w:jc w:val="both"/>
              <w:rPr>
                <w:rFonts w:ascii="Times New Roman" w:eastAsia="Times New Roman" w:hAnsi="Times New Roman" w:cs="Times New Roman"/>
                <w:sz w:val="22"/>
                <w:szCs w:val="22"/>
              </w:rPr>
            </w:pPr>
          </w:p>
        </w:tc>
        <w:tc>
          <w:tcPr>
            <w:tcW w:w="5985" w:type="dxa"/>
          </w:tcPr>
          <w:p w14:paraId="0DE6438A" w14:textId="00A5913F" w:rsidR="008E6824" w:rsidRDefault="008E6824">
            <w:pPr>
              <w:jc w:val="both"/>
              <w:rPr>
                <w:rFonts w:ascii="Times New Roman" w:eastAsia="Times New Roman" w:hAnsi="Times New Roman" w:cs="Times New Roman"/>
                <w:sz w:val="22"/>
                <w:szCs w:val="22"/>
              </w:rPr>
            </w:pPr>
          </w:p>
        </w:tc>
      </w:tr>
      <w:tr w:rsidR="008E6824" w14:paraId="0DE6438E" w14:textId="77777777">
        <w:tc>
          <w:tcPr>
            <w:tcW w:w="2830" w:type="dxa"/>
          </w:tcPr>
          <w:p w14:paraId="0DE6438C" w14:textId="2B05EB76" w:rsidR="008E6824" w:rsidRDefault="008E6824">
            <w:pPr>
              <w:jc w:val="both"/>
              <w:rPr>
                <w:rFonts w:ascii="Times New Roman" w:eastAsia="Times New Roman" w:hAnsi="Times New Roman" w:cs="Times New Roman"/>
                <w:sz w:val="22"/>
                <w:szCs w:val="22"/>
              </w:rPr>
            </w:pPr>
          </w:p>
        </w:tc>
        <w:tc>
          <w:tcPr>
            <w:tcW w:w="5985" w:type="dxa"/>
          </w:tcPr>
          <w:p w14:paraId="0DE6438D" w14:textId="2A94D6EC" w:rsidR="008E6824" w:rsidRDefault="008E6824">
            <w:pPr>
              <w:jc w:val="both"/>
              <w:rPr>
                <w:rFonts w:ascii="Times New Roman" w:eastAsia="Times New Roman" w:hAnsi="Times New Roman" w:cs="Times New Roman"/>
                <w:sz w:val="22"/>
                <w:szCs w:val="22"/>
              </w:rPr>
            </w:pPr>
          </w:p>
        </w:tc>
      </w:tr>
      <w:tr w:rsidR="008E6824" w14:paraId="0DE64391" w14:textId="77777777">
        <w:tc>
          <w:tcPr>
            <w:tcW w:w="2830" w:type="dxa"/>
          </w:tcPr>
          <w:p w14:paraId="0DE6438F" w14:textId="745B0D0D" w:rsidR="008E6824" w:rsidRDefault="008E6824">
            <w:pPr>
              <w:jc w:val="both"/>
              <w:rPr>
                <w:rFonts w:ascii="Times New Roman" w:eastAsia="Times New Roman" w:hAnsi="Times New Roman" w:cs="Times New Roman"/>
                <w:sz w:val="22"/>
                <w:szCs w:val="22"/>
              </w:rPr>
            </w:pPr>
          </w:p>
        </w:tc>
        <w:tc>
          <w:tcPr>
            <w:tcW w:w="5985" w:type="dxa"/>
          </w:tcPr>
          <w:p w14:paraId="0DE64390" w14:textId="1D26CB89" w:rsidR="008E6824" w:rsidRDefault="008E6824">
            <w:pPr>
              <w:ind w:hanging="2"/>
              <w:rPr>
                <w:rFonts w:ascii="Times New Roman" w:eastAsia="Times New Roman" w:hAnsi="Times New Roman" w:cs="Times New Roman"/>
                <w:b/>
                <w:sz w:val="22"/>
                <w:szCs w:val="22"/>
              </w:rPr>
            </w:pPr>
          </w:p>
        </w:tc>
      </w:tr>
      <w:tr w:rsidR="008E6824" w14:paraId="0DE64394" w14:textId="77777777">
        <w:tc>
          <w:tcPr>
            <w:tcW w:w="2830" w:type="dxa"/>
            <w:vAlign w:val="center"/>
          </w:tcPr>
          <w:p w14:paraId="0DE64392" w14:textId="6B0E5DF8" w:rsidR="008E6824" w:rsidRDefault="008E6824">
            <w:pPr>
              <w:jc w:val="both"/>
              <w:rPr>
                <w:rFonts w:ascii="Times New Roman" w:eastAsia="Times New Roman" w:hAnsi="Times New Roman" w:cs="Times New Roman"/>
                <w:sz w:val="22"/>
                <w:szCs w:val="22"/>
              </w:rPr>
            </w:pPr>
          </w:p>
        </w:tc>
        <w:tc>
          <w:tcPr>
            <w:tcW w:w="5985" w:type="dxa"/>
            <w:vAlign w:val="center"/>
          </w:tcPr>
          <w:p w14:paraId="0DE64393" w14:textId="64109419" w:rsidR="008E6824" w:rsidRDefault="008E6824">
            <w:pPr>
              <w:jc w:val="both"/>
              <w:rPr>
                <w:rFonts w:ascii="Times New Roman" w:eastAsia="Times New Roman" w:hAnsi="Times New Roman" w:cs="Times New Roman"/>
                <w:sz w:val="22"/>
                <w:szCs w:val="22"/>
              </w:rPr>
            </w:pPr>
          </w:p>
        </w:tc>
      </w:tr>
      <w:tr w:rsidR="008E6824" w14:paraId="0DE64398" w14:textId="77777777">
        <w:tc>
          <w:tcPr>
            <w:tcW w:w="2830" w:type="dxa"/>
            <w:vAlign w:val="center"/>
          </w:tcPr>
          <w:p w14:paraId="0DE64395" w14:textId="5EBCE6AF" w:rsidR="008E6824" w:rsidRDefault="008E6824">
            <w:pPr>
              <w:jc w:val="both"/>
              <w:rPr>
                <w:rFonts w:ascii="Times New Roman" w:eastAsia="Times New Roman" w:hAnsi="Times New Roman" w:cs="Times New Roman"/>
                <w:sz w:val="22"/>
                <w:szCs w:val="22"/>
              </w:rPr>
            </w:pPr>
          </w:p>
        </w:tc>
        <w:tc>
          <w:tcPr>
            <w:tcW w:w="5985" w:type="dxa"/>
            <w:vAlign w:val="center"/>
          </w:tcPr>
          <w:p w14:paraId="0DE64397" w14:textId="7ABDCF0C" w:rsidR="008E6824" w:rsidRDefault="008E6824">
            <w:pPr>
              <w:shd w:val="clear" w:color="auto" w:fill="FFFFFF"/>
              <w:ind w:hanging="2"/>
              <w:rPr>
                <w:rFonts w:ascii="Times New Roman" w:eastAsia="Times New Roman" w:hAnsi="Times New Roman" w:cs="Times New Roman"/>
                <w:sz w:val="22"/>
                <w:szCs w:val="22"/>
              </w:rPr>
            </w:pPr>
          </w:p>
        </w:tc>
      </w:tr>
      <w:tr w:rsidR="008E6824" w14:paraId="0DE6439B" w14:textId="77777777" w:rsidTr="00020731">
        <w:trPr>
          <w:trHeight w:val="53"/>
        </w:trPr>
        <w:tc>
          <w:tcPr>
            <w:tcW w:w="2830" w:type="dxa"/>
            <w:vAlign w:val="center"/>
          </w:tcPr>
          <w:p w14:paraId="0DE64399" w14:textId="3A08111C" w:rsidR="008E6824" w:rsidRDefault="008E6824">
            <w:pPr>
              <w:jc w:val="both"/>
              <w:rPr>
                <w:rFonts w:ascii="Times New Roman" w:eastAsia="Times New Roman" w:hAnsi="Times New Roman" w:cs="Times New Roman"/>
                <w:sz w:val="22"/>
                <w:szCs w:val="22"/>
              </w:rPr>
            </w:pPr>
          </w:p>
        </w:tc>
        <w:tc>
          <w:tcPr>
            <w:tcW w:w="5985" w:type="dxa"/>
            <w:vAlign w:val="center"/>
          </w:tcPr>
          <w:p w14:paraId="0DE6439A" w14:textId="0FEAB400" w:rsidR="008E6824" w:rsidRDefault="008E6824">
            <w:pPr>
              <w:ind w:hanging="2"/>
              <w:rPr>
                <w:rFonts w:ascii="Times New Roman" w:eastAsia="Times New Roman" w:hAnsi="Times New Roman" w:cs="Times New Roman"/>
                <w:sz w:val="22"/>
                <w:szCs w:val="22"/>
              </w:rPr>
            </w:pPr>
          </w:p>
        </w:tc>
      </w:tr>
    </w:tbl>
    <w:p w14:paraId="0DE6439C" w14:textId="77777777" w:rsidR="008E6824" w:rsidRDefault="008E6824">
      <w:pPr>
        <w:tabs>
          <w:tab w:val="left" w:pos="3402"/>
        </w:tabs>
        <w:jc w:val="both"/>
        <w:rPr>
          <w:sz w:val="22"/>
          <w:szCs w:val="22"/>
        </w:rPr>
      </w:pPr>
    </w:p>
    <w:p w14:paraId="0DE6439D" w14:textId="77777777" w:rsidR="008E6824" w:rsidRDefault="008E6824">
      <w:pPr>
        <w:tabs>
          <w:tab w:val="left" w:pos="3402"/>
        </w:tabs>
        <w:jc w:val="both"/>
        <w:rPr>
          <w:sz w:val="22"/>
          <w:szCs w:val="22"/>
        </w:rPr>
      </w:pPr>
    </w:p>
    <w:tbl>
      <w:tblPr>
        <w:tblStyle w:val="aff3"/>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985"/>
      </w:tblGrid>
      <w:tr w:rsidR="008E6824" w14:paraId="0DE6439F" w14:textId="77777777">
        <w:tc>
          <w:tcPr>
            <w:tcW w:w="8815" w:type="dxa"/>
            <w:gridSpan w:val="2"/>
          </w:tcPr>
          <w:p w14:paraId="0DE6439E" w14:textId="2828E4F5" w:rsidR="008E6824" w:rsidRDefault="008D3F63">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6. El Contratista o Proveedor</w:t>
            </w:r>
          </w:p>
        </w:tc>
      </w:tr>
      <w:tr w:rsidR="008E6824" w14:paraId="0DE643A2" w14:textId="77777777">
        <w:tc>
          <w:tcPr>
            <w:tcW w:w="2830" w:type="dxa"/>
          </w:tcPr>
          <w:p w14:paraId="0DE643A0" w14:textId="2B3A0CF0" w:rsidR="008E6824" w:rsidRDefault="008E6824">
            <w:pPr>
              <w:jc w:val="both"/>
              <w:rPr>
                <w:rFonts w:ascii="Times New Roman" w:eastAsia="Times New Roman" w:hAnsi="Times New Roman" w:cs="Times New Roman"/>
                <w:sz w:val="22"/>
                <w:szCs w:val="22"/>
              </w:rPr>
            </w:pPr>
          </w:p>
        </w:tc>
        <w:tc>
          <w:tcPr>
            <w:tcW w:w="5985" w:type="dxa"/>
            <w:shd w:val="clear" w:color="auto" w:fill="FFFFFF"/>
          </w:tcPr>
          <w:p w14:paraId="0DE643A1" w14:textId="43E45FBF" w:rsidR="008E6824" w:rsidRDefault="008E6824">
            <w:pPr>
              <w:shd w:val="clear" w:color="auto" w:fill="FFFFFF"/>
              <w:ind w:hanging="2"/>
              <w:rPr>
                <w:rFonts w:ascii="Times New Roman" w:eastAsia="Times New Roman" w:hAnsi="Times New Roman" w:cs="Times New Roman"/>
                <w:b/>
                <w:sz w:val="22"/>
                <w:szCs w:val="22"/>
              </w:rPr>
            </w:pPr>
          </w:p>
        </w:tc>
      </w:tr>
      <w:tr w:rsidR="008E6824" w14:paraId="0DE643A5" w14:textId="77777777">
        <w:tc>
          <w:tcPr>
            <w:tcW w:w="2830" w:type="dxa"/>
          </w:tcPr>
          <w:p w14:paraId="0DE643A3" w14:textId="762EA607" w:rsidR="008E6824" w:rsidRDefault="008E6824">
            <w:pPr>
              <w:jc w:val="both"/>
              <w:rPr>
                <w:rFonts w:ascii="Times New Roman" w:eastAsia="Times New Roman" w:hAnsi="Times New Roman" w:cs="Times New Roman"/>
                <w:sz w:val="22"/>
                <w:szCs w:val="22"/>
              </w:rPr>
            </w:pPr>
          </w:p>
        </w:tc>
        <w:tc>
          <w:tcPr>
            <w:tcW w:w="5985" w:type="dxa"/>
          </w:tcPr>
          <w:p w14:paraId="0DE643A4" w14:textId="6D0F11E6" w:rsidR="008E6824" w:rsidRDefault="008E6824">
            <w:pPr>
              <w:pBdr>
                <w:top w:val="nil"/>
                <w:left w:val="nil"/>
                <w:bottom w:val="nil"/>
                <w:right w:val="nil"/>
                <w:between w:val="nil"/>
              </w:pBdr>
              <w:jc w:val="both"/>
              <w:rPr>
                <w:rFonts w:ascii="Times New Roman" w:eastAsia="Times New Roman" w:hAnsi="Times New Roman" w:cs="Times New Roman"/>
                <w:sz w:val="22"/>
                <w:szCs w:val="22"/>
              </w:rPr>
            </w:pPr>
          </w:p>
        </w:tc>
      </w:tr>
      <w:tr w:rsidR="008E6824" w14:paraId="0DE643A8" w14:textId="77777777">
        <w:tc>
          <w:tcPr>
            <w:tcW w:w="2830" w:type="dxa"/>
          </w:tcPr>
          <w:p w14:paraId="0DE643A6" w14:textId="19822B6A" w:rsidR="008E6824" w:rsidRDefault="008E6824">
            <w:pPr>
              <w:jc w:val="both"/>
              <w:rPr>
                <w:rFonts w:ascii="Times New Roman" w:eastAsia="Times New Roman" w:hAnsi="Times New Roman" w:cs="Times New Roman"/>
                <w:sz w:val="22"/>
                <w:szCs w:val="22"/>
              </w:rPr>
            </w:pPr>
          </w:p>
        </w:tc>
        <w:tc>
          <w:tcPr>
            <w:tcW w:w="5985" w:type="dxa"/>
          </w:tcPr>
          <w:p w14:paraId="0DE643A7" w14:textId="76A455F2" w:rsidR="008E6824" w:rsidRDefault="008E6824">
            <w:pPr>
              <w:pBdr>
                <w:top w:val="nil"/>
                <w:left w:val="nil"/>
                <w:bottom w:val="nil"/>
                <w:right w:val="nil"/>
                <w:between w:val="nil"/>
              </w:pBdr>
              <w:jc w:val="both"/>
              <w:rPr>
                <w:rFonts w:ascii="Times New Roman" w:eastAsia="Times New Roman" w:hAnsi="Times New Roman" w:cs="Times New Roman"/>
                <w:sz w:val="22"/>
                <w:szCs w:val="22"/>
              </w:rPr>
            </w:pPr>
          </w:p>
        </w:tc>
      </w:tr>
      <w:tr w:rsidR="008E6824" w14:paraId="0DE643AB" w14:textId="77777777">
        <w:tc>
          <w:tcPr>
            <w:tcW w:w="2830" w:type="dxa"/>
          </w:tcPr>
          <w:p w14:paraId="0DE643A9" w14:textId="68EA761D" w:rsidR="008E6824" w:rsidRDefault="008E6824">
            <w:pPr>
              <w:jc w:val="both"/>
              <w:rPr>
                <w:rFonts w:ascii="Times New Roman" w:eastAsia="Times New Roman" w:hAnsi="Times New Roman" w:cs="Times New Roman"/>
                <w:sz w:val="22"/>
                <w:szCs w:val="22"/>
              </w:rPr>
            </w:pPr>
          </w:p>
        </w:tc>
        <w:tc>
          <w:tcPr>
            <w:tcW w:w="5985" w:type="dxa"/>
          </w:tcPr>
          <w:p w14:paraId="0DE643AA" w14:textId="31C836C8" w:rsidR="008E6824" w:rsidRDefault="008E6824">
            <w:pPr>
              <w:pBdr>
                <w:top w:val="nil"/>
                <w:left w:val="nil"/>
                <w:bottom w:val="nil"/>
                <w:right w:val="nil"/>
                <w:between w:val="nil"/>
              </w:pBdr>
              <w:jc w:val="both"/>
              <w:rPr>
                <w:rFonts w:ascii="Times New Roman" w:eastAsia="Times New Roman" w:hAnsi="Times New Roman" w:cs="Times New Roman"/>
                <w:b/>
                <w:sz w:val="22"/>
                <w:szCs w:val="22"/>
              </w:rPr>
            </w:pPr>
          </w:p>
        </w:tc>
      </w:tr>
      <w:tr w:rsidR="008E6824" w14:paraId="0DE643AE" w14:textId="77777777">
        <w:tc>
          <w:tcPr>
            <w:tcW w:w="2830" w:type="dxa"/>
            <w:vAlign w:val="center"/>
          </w:tcPr>
          <w:p w14:paraId="0DE643AC" w14:textId="0356A964" w:rsidR="008E6824" w:rsidRDefault="008E6824">
            <w:pPr>
              <w:jc w:val="both"/>
              <w:rPr>
                <w:rFonts w:ascii="Times New Roman" w:eastAsia="Times New Roman" w:hAnsi="Times New Roman" w:cs="Times New Roman"/>
                <w:sz w:val="22"/>
                <w:szCs w:val="22"/>
              </w:rPr>
            </w:pPr>
          </w:p>
        </w:tc>
        <w:tc>
          <w:tcPr>
            <w:tcW w:w="5985" w:type="dxa"/>
            <w:vAlign w:val="center"/>
          </w:tcPr>
          <w:p w14:paraId="0DE643AD" w14:textId="05C2201D" w:rsidR="008E6824" w:rsidRDefault="008E6824">
            <w:pPr>
              <w:pBdr>
                <w:top w:val="nil"/>
                <w:left w:val="nil"/>
                <w:bottom w:val="nil"/>
                <w:right w:val="nil"/>
                <w:between w:val="nil"/>
              </w:pBdr>
              <w:jc w:val="both"/>
              <w:rPr>
                <w:rFonts w:ascii="Times New Roman" w:eastAsia="Times New Roman" w:hAnsi="Times New Roman" w:cs="Times New Roman"/>
                <w:sz w:val="22"/>
                <w:szCs w:val="22"/>
              </w:rPr>
            </w:pPr>
          </w:p>
        </w:tc>
      </w:tr>
      <w:tr w:rsidR="008E6824" w14:paraId="0DE643B2" w14:textId="77777777">
        <w:tc>
          <w:tcPr>
            <w:tcW w:w="2830" w:type="dxa"/>
            <w:vAlign w:val="center"/>
          </w:tcPr>
          <w:p w14:paraId="0DE643AF" w14:textId="1B2E803C" w:rsidR="008E6824" w:rsidRDefault="008E6824">
            <w:pPr>
              <w:jc w:val="both"/>
              <w:rPr>
                <w:rFonts w:ascii="Times New Roman" w:eastAsia="Times New Roman" w:hAnsi="Times New Roman" w:cs="Times New Roman"/>
                <w:sz w:val="22"/>
                <w:szCs w:val="22"/>
              </w:rPr>
            </w:pPr>
          </w:p>
        </w:tc>
        <w:tc>
          <w:tcPr>
            <w:tcW w:w="5985" w:type="dxa"/>
            <w:vAlign w:val="center"/>
          </w:tcPr>
          <w:p w14:paraId="0DE643B1" w14:textId="144AF891" w:rsidR="008E6824" w:rsidRDefault="008E6824">
            <w:pPr>
              <w:pBdr>
                <w:top w:val="nil"/>
                <w:left w:val="nil"/>
                <w:bottom w:val="nil"/>
                <w:right w:val="nil"/>
                <w:between w:val="nil"/>
              </w:pBdr>
              <w:jc w:val="both"/>
              <w:rPr>
                <w:rFonts w:ascii="Times New Roman" w:eastAsia="Times New Roman" w:hAnsi="Times New Roman" w:cs="Times New Roman"/>
                <w:sz w:val="22"/>
                <w:szCs w:val="22"/>
              </w:rPr>
            </w:pPr>
          </w:p>
        </w:tc>
      </w:tr>
      <w:tr w:rsidR="008E6824" w14:paraId="0DE643B5" w14:textId="77777777">
        <w:tc>
          <w:tcPr>
            <w:tcW w:w="2830" w:type="dxa"/>
            <w:vAlign w:val="center"/>
          </w:tcPr>
          <w:p w14:paraId="0DE643B3" w14:textId="58C4FF22" w:rsidR="008E6824" w:rsidRDefault="008E6824">
            <w:pPr>
              <w:jc w:val="both"/>
              <w:rPr>
                <w:rFonts w:ascii="Times New Roman" w:eastAsia="Times New Roman" w:hAnsi="Times New Roman" w:cs="Times New Roman"/>
                <w:sz w:val="22"/>
                <w:szCs w:val="22"/>
              </w:rPr>
            </w:pPr>
          </w:p>
        </w:tc>
        <w:tc>
          <w:tcPr>
            <w:tcW w:w="5985" w:type="dxa"/>
            <w:vAlign w:val="center"/>
          </w:tcPr>
          <w:p w14:paraId="0DE643B4" w14:textId="61FA420E" w:rsidR="008E6824" w:rsidRDefault="008E6824">
            <w:pPr>
              <w:pBdr>
                <w:top w:val="nil"/>
                <w:left w:val="nil"/>
                <w:bottom w:val="nil"/>
                <w:right w:val="nil"/>
                <w:between w:val="nil"/>
              </w:pBdr>
              <w:jc w:val="both"/>
              <w:rPr>
                <w:rFonts w:ascii="Times New Roman" w:eastAsia="Times New Roman" w:hAnsi="Times New Roman" w:cs="Times New Roman"/>
                <w:sz w:val="22"/>
                <w:szCs w:val="22"/>
              </w:rPr>
            </w:pPr>
          </w:p>
        </w:tc>
      </w:tr>
    </w:tbl>
    <w:p w14:paraId="0DE643B6" w14:textId="77777777" w:rsidR="008E6824" w:rsidRDefault="008E6824">
      <w:pPr>
        <w:tabs>
          <w:tab w:val="left" w:pos="3402"/>
        </w:tabs>
        <w:jc w:val="both"/>
        <w:rPr>
          <w:sz w:val="22"/>
          <w:szCs w:val="22"/>
        </w:rPr>
      </w:pPr>
    </w:p>
    <w:p w14:paraId="0DE643B7" w14:textId="77777777" w:rsidR="008E6824" w:rsidRDefault="008E6824">
      <w:pPr>
        <w:tabs>
          <w:tab w:val="left" w:pos="3402"/>
        </w:tabs>
        <w:jc w:val="both"/>
        <w:rPr>
          <w:sz w:val="22"/>
          <w:szCs w:val="22"/>
        </w:rPr>
      </w:pPr>
    </w:p>
    <w:tbl>
      <w:tblPr>
        <w:tblStyle w:val="aff4"/>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985"/>
      </w:tblGrid>
      <w:tr w:rsidR="008E6824" w14:paraId="0DE643B9" w14:textId="77777777">
        <w:tc>
          <w:tcPr>
            <w:tcW w:w="8815" w:type="dxa"/>
            <w:gridSpan w:val="2"/>
          </w:tcPr>
          <w:p w14:paraId="0DE643B8" w14:textId="7E070F62" w:rsidR="008E6824" w:rsidRDefault="008D3F63">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7. El Contratista o Proveedor</w:t>
            </w:r>
          </w:p>
        </w:tc>
      </w:tr>
      <w:tr w:rsidR="008E6824" w14:paraId="0DE643BC" w14:textId="77777777">
        <w:tc>
          <w:tcPr>
            <w:tcW w:w="2830" w:type="dxa"/>
          </w:tcPr>
          <w:p w14:paraId="0DE643BA" w14:textId="6B3985ED" w:rsidR="008E6824" w:rsidRDefault="008E6824">
            <w:pPr>
              <w:jc w:val="both"/>
              <w:rPr>
                <w:rFonts w:ascii="Times New Roman" w:eastAsia="Times New Roman" w:hAnsi="Times New Roman" w:cs="Times New Roman"/>
                <w:sz w:val="22"/>
                <w:szCs w:val="22"/>
              </w:rPr>
            </w:pPr>
          </w:p>
        </w:tc>
        <w:tc>
          <w:tcPr>
            <w:tcW w:w="5985" w:type="dxa"/>
            <w:shd w:val="clear" w:color="auto" w:fill="FFFFFF"/>
          </w:tcPr>
          <w:p w14:paraId="0DE643BB" w14:textId="6FE62580" w:rsidR="008E6824" w:rsidRDefault="008E6824">
            <w:pPr>
              <w:shd w:val="clear" w:color="auto" w:fill="FFFFFF"/>
              <w:ind w:hanging="2"/>
              <w:rPr>
                <w:rFonts w:ascii="Times New Roman" w:eastAsia="Times New Roman" w:hAnsi="Times New Roman" w:cs="Times New Roman"/>
                <w:b/>
                <w:sz w:val="22"/>
                <w:szCs w:val="22"/>
              </w:rPr>
            </w:pPr>
          </w:p>
        </w:tc>
      </w:tr>
      <w:tr w:rsidR="008E6824" w14:paraId="0DE643BF" w14:textId="77777777">
        <w:tc>
          <w:tcPr>
            <w:tcW w:w="2830" w:type="dxa"/>
          </w:tcPr>
          <w:p w14:paraId="0DE643BD" w14:textId="0DAB6AC3" w:rsidR="008E6824" w:rsidRDefault="008E6824">
            <w:pPr>
              <w:jc w:val="both"/>
              <w:rPr>
                <w:rFonts w:ascii="Times New Roman" w:eastAsia="Times New Roman" w:hAnsi="Times New Roman" w:cs="Times New Roman"/>
                <w:sz w:val="22"/>
                <w:szCs w:val="22"/>
              </w:rPr>
            </w:pPr>
          </w:p>
        </w:tc>
        <w:tc>
          <w:tcPr>
            <w:tcW w:w="5985" w:type="dxa"/>
          </w:tcPr>
          <w:p w14:paraId="0DE643BE" w14:textId="18D3BAA1" w:rsidR="008E6824" w:rsidRDefault="008E6824">
            <w:pPr>
              <w:jc w:val="both"/>
              <w:rPr>
                <w:rFonts w:ascii="Times New Roman" w:eastAsia="Times New Roman" w:hAnsi="Times New Roman" w:cs="Times New Roman"/>
                <w:sz w:val="22"/>
                <w:szCs w:val="22"/>
              </w:rPr>
            </w:pPr>
          </w:p>
        </w:tc>
      </w:tr>
      <w:tr w:rsidR="008E6824" w14:paraId="0DE643C2" w14:textId="77777777">
        <w:tc>
          <w:tcPr>
            <w:tcW w:w="2830" w:type="dxa"/>
          </w:tcPr>
          <w:p w14:paraId="0DE643C0" w14:textId="13926FD0" w:rsidR="008E6824" w:rsidRDefault="008E6824">
            <w:pPr>
              <w:jc w:val="both"/>
              <w:rPr>
                <w:rFonts w:ascii="Times New Roman" w:eastAsia="Times New Roman" w:hAnsi="Times New Roman" w:cs="Times New Roman"/>
                <w:sz w:val="22"/>
                <w:szCs w:val="22"/>
              </w:rPr>
            </w:pPr>
          </w:p>
        </w:tc>
        <w:tc>
          <w:tcPr>
            <w:tcW w:w="5985" w:type="dxa"/>
          </w:tcPr>
          <w:p w14:paraId="0DE643C1" w14:textId="042B7E21" w:rsidR="008E6824" w:rsidRDefault="008E6824">
            <w:pPr>
              <w:jc w:val="both"/>
              <w:rPr>
                <w:rFonts w:ascii="Times New Roman" w:eastAsia="Times New Roman" w:hAnsi="Times New Roman" w:cs="Times New Roman"/>
                <w:sz w:val="22"/>
                <w:szCs w:val="22"/>
              </w:rPr>
            </w:pPr>
          </w:p>
        </w:tc>
      </w:tr>
      <w:tr w:rsidR="008E6824" w14:paraId="0DE643C5" w14:textId="77777777">
        <w:tc>
          <w:tcPr>
            <w:tcW w:w="2830" w:type="dxa"/>
          </w:tcPr>
          <w:p w14:paraId="0DE643C3" w14:textId="49DEC5F7" w:rsidR="008E6824" w:rsidRDefault="008E6824">
            <w:pPr>
              <w:jc w:val="both"/>
              <w:rPr>
                <w:rFonts w:ascii="Times New Roman" w:eastAsia="Times New Roman" w:hAnsi="Times New Roman" w:cs="Times New Roman"/>
                <w:sz w:val="22"/>
                <w:szCs w:val="22"/>
              </w:rPr>
            </w:pPr>
          </w:p>
        </w:tc>
        <w:tc>
          <w:tcPr>
            <w:tcW w:w="5985" w:type="dxa"/>
          </w:tcPr>
          <w:p w14:paraId="0DE643C4" w14:textId="73D83E66" w:rsidR="008E6824" w:rsidRDefault="008E6824">
            <w:pPr>
              <w:ind w:hanging="2"/>
              <w:rPr>
                <w:rFonts w:ascii="Times New Roman" w:eastAsia="Times New Roman" w:hAnsi="Times New Roman" w:cs="Times New Roman"/>
                <w:b/>
                <w:sz w:val="22"/>
                <w:szCs w:val="22"/>
              </w:rPr>
            </w:pPr>
          </w:p>
        </w:tc>
      </w:tr>
      <w:tr w:rsidR="008E6824" w14:paraId="0DE643C8" w14:textId="77777777">
        <w:tc>
          <w:tcPr>
            <w:tcW w:w="2830" w:type="dxa"/>
            <w:vAlign w:val="center"/>
          </w:tcPr>
          <w:p w14:paraId="0DE643C6" w14:textId="56EE971F" w:rsidR="008E6824" w:rsidRDefault="008E6824">
            <w:pPr>
              <w:jc w:val="both"/>
              <w:rPr>
                <w:rFonts w:ascii="Times New Roman" w:eastAsia="Times New Roman" w:hAnsi="Times New Roman" w:cs="Times New Roman"/>
                <w:sz w:val="22"/>
                <w:szCs w:val="22"/>
              </w:rPr>
            </w:pPr>
          </w:p>
        </w:tc>
        <w:tc>
          <w:tcPr>
            <w:tcW w:w="5985" w:type="dxa"/>
            <w:vAlign w:val="center"/>
          </w:tcPr>
          <w:p w14:paraId="0DE643C7" w14:textId="025D78C4" w:rsidR="008E6824" w:rsidRDefault="008E6824">
            <w:pPr>
              <w:jc w:val="both"/>
              <w:rPr>
                <w:rFonts w:ascii="Times New Roman" w:eastAsia="Times New Roman" w:hAnsi="Times New Roman" w:cs="Times New Roman"/>
                <w:sz w:val="22"/>
                <w:szCs w:val="22"/>
              </w:rPr>
            </w:pPr>
          </w:p>
        </w:tc>
      </w:tr>
      <w:tr w:rsidR="008E6824" w14:paraId="0DE643CC" w14:textId="77777777">
        <w:tc>
          <w:tcPr>
            <w:tcW w:w="2830" w:type="dxa"/>
            <w:vAlign w:val="center"/>
          </w:tcPr>
          <w:p w14:paraId="0DE643C9" w14:textId="190F11E2" w:rsidR="008E6824" w:rsidRDefault="008E6824">
            <w:pPr>
              <w:jc w:val="both"/>
              <w:rPr>
                <w:rFonts w:ascii="Times New Roman" w:eastAsia="Times New Roman" w:hAnsi="Times New Roman" w:cs="Times New Roman"/>
                <w:sz w:val="22"/>
                <w:szCs w:val="22"/>
              </w:rPr>
            </w:pPr>
          </w:p>
        </w:tc>
        <w:tc>
          <w:tcPr>
            <w:tcW w:w="5985" w:type="dxa"/>
            <w:vAlign w:val="center"/>
          </w:tcPr>
          <w:p w14:paraId="0DE643CB" w14:textId="7A3D345F" w:rsidR="008E6824" w:rsidRDefault="008E6824">
            <w:pPr>
              <w:shd w:val="clear" w:color="auto" w:fill="FFFFFF"/>
              <w:ind w:hanging="2"/>
              <w:rPr>
                <w:rFonts w:ascii="Times New Roman" w:eastAsia="Times New Roman" w:hAnsi="Times New Roman" w:cs="Times New Roman"/>
                <w:sz w:val="22"/>
                <w:szCs w:val="22"/>
              </w:rPr>
            </w:pPr>
          </w:p>
        </w:tc>
      </w:tr>
      <w:tr w:rsidR="008E6824" w14:paraId="0DE643CF" w14:textId="77777777">
        <w:tc>
          <w:tcPr>
            <w:tcW w:w="2830" w:type="dxa"/>
            <w:vAlign w:val="center"/>
          </w:tcPr>
          <w:p w14:paraId="0DE643CD" w14:textId="5EF25113" w:rsidR="008E6824" w:rsidRDefault="008E6824">
            <w:pPr>
              <w:jc w:val="both"/>
              <w:rPr>
                <w:rFonts w:ascii="Times New Roman" w:eastAsia="Times New Roman" w:hAnsi="Times New Roman" w:cs="Times New Roman"/>
                <w:sz w:val="22"/>
                <w:szCs w:val="22"/>
              </w:rPr>
            </w:pPr>
          </w:p>
        </w:tc>
        <w:tc>
          <w:tcPr>
            <w:tcW w:w="5985" w:type="dxa"/>
            <w:vAlign w:val="center"/>
          </w:tcPr>
          <w:p w14:paraId="0DE643CE" w14:textId="722DB7D5" w:rsidR="008E6824" w:rsidRDefault="008E6824">
            <w:pPr>
              <w:ind w:hanging="2"/>
              <w:rPr>
                <w:rFonts w:ascii="Times New Roman" w:eastAsia="Times New Roman" w:hAnsi="Times New Roman" w:cs="Times New Roman"/>
                <w:sz w:val="22"/>
                <w:szCs w:val="22"/>
              </w:rPr>
            </w:pPr>
          </w:p>
        </w:tc>
      </w:tr>
    </w:tbl>
    <w:p w14:paraId="0DE643D0" w14:textId="77777777" w:rsidR="008E6824" w:rsidRDefault="008E6824">
      <w:pPr>
        <w:tabs>
          <w:tab w:val="left" w:pos="3402"/>
        </w:tabs>
        <w:jc w:val="both"/>
        <w:rPr>
          <w:sz w:val="22"/>
          <w:szCs w:val="22"/>
        </w:rPr>
      </w:pPr>
    </w:p>
    <w:p w14:paraId="0DE643D1" w14:textId="492286EF" w:rsidR="008E6824" w:rsidRDefault="008D3F63">
      <w:pPr>
        <w:tabs>
          <w:tab w:val="left" w:pos="3402"/>
        </w:tabs>
        <w:jc w:val="both"/>
        <w:rPr>
          <w:sz w:val="24"/>
          <w:szCs w:val="24"/>
        </w:rPr>
      </w:pPr>
      <w:r>
        <w:rPr>
          <w:sz w:val="24"/>
          <w:szCs w:val="24"/>
        </w:rPr>
        <w:t>Las personas jurídicas arriba identificadas, en adelante se denominarán de forma colectiva “</w:t>
      </w:r>
      <w:r>
        <w:rPr>
          <w:b/>
          <w:sz w:val="24"/>
          <w:szCs w:val="24"/>
        </w:rPr>
        <w:t xml:space="preserve">Partes” </w:t>
      </w:r>
      <w:r>
        <w:rPr>
          <w:sz w:val="24"/>
          <w:szCs w:val="24"/>
        </w:rPr>
        <w:t>o en forma individual como “</w:t>
      </w:r>
      <w:r>
        <w:rPr>
          <w:b/>
          <w:sz w:val="24"/>
          <w:szCs w:val="24"/>
        </w:rPr>
        <w:t>Contratante</w:t>
      </w:r>
      <w:r>
        <w:rPr>
          <w:sz w:val="24"/>
          <w:szCs w:val="24"/>
        </w:rPr>
        <w:t>” o “</w:t>
      </w:r>
      <w:r>
        <w:rPr>
          <w:b/>
          <w:sz w:val="24"/>
          <w:szCs w:val="24"/>
        </w:rPr>
        <w:t>Proveedor</w:t>
      </w:r>
      <w:r>
        <w:rPr>
          <w:sz w:val="24"/>
          <w:szCs w:val="24"/>
        </w:rPr>
        <w:t>”, celebramos el presente Acuerdo Marco de Precios (</w:t>
      </w:r>
      <w:r>
        <w:rPr>
          <w:b/>
          <w:sz w:val="24"/>
          <w:szCs w:val="24"/>
        </w:rPr>
        <w:t>AMP</w:t>
      </w:r>
      <w:r>
        <w:rPr>
          <w:sz w:val="24"/>
          <w:szCs w:val="24"/>
        </w:rPr>
        <w:t>), previas las siguientes:</w:t>
      </w:r>
    </w:p>
    <w:p w14:paraId="4C9F4DF3" w14:textId="167E35ED" w:rsidR="00660FB2" w:rsidRDefault="00660FB2">
      <w:pPr>
        <w:tabs>
          <w:tab w:val="left" w:pos="3402"/>
        </w:tabs>
        <w:jc w:val="both"/>
        <w:rPr>
          <w:sz w:val="24"/>
          <w:szCs w:val="24"/>
        </w:rPr>
      </w:pPr>
    </w:p>
    <w:p w14:paraId="02E785FD" w14:textId="77777777" w:rsidR="00660FB2" w:rsidRDefault="00660FB2">
      <w:pPr>
        <w:tabs>
          <w:tab w:val="left" w:pos="3402"/>
        </w:tabs>
        <w:jc w:val="both"/>
        <w:rPr>
          <w:sz w:val="24"/>
          <w:szCs w:val="24"/>
        </w:rPr>
      </w:pPr>
    </w:p>
    <w:p w14:paraId="0DE643D2" w14:textId="77777777" w:rsidR="008E6824" w:rsidRDefault="008E6824">
      <w:pPr>
        <w:tabs>
          <w:tab w:val="left" w:pos="3402"/>
        </w:tabs>
        <w:jc w:val="both"/>
        <w:rPr>
          <w:sz w:val="24"/>
          <w:szCs w:val="24"/>
        </w:rPr>
      </w:pPr>
    </w:p>
    <w:p w14:paraId="0DE643D3" w14:textId="77777777" w:rsidR="008E6824" w:rsidRDefault="008D3F63">
      <w:pPr>
        <w:tabs>
          <w:tab w:val="left" w:pos="3402"/>
        </w:tabs>
        <w:rPr>
          <w:b/>
          <w:sz w:val="24"/>
          <w:szCs w:val="24"/>
        </w:rPr>
      </w:pPr>
      <w:r>
        <w:rPr>
          <w:b/>
          <w:sz w:val="24"/>
          <w:szCs w:val="24"/>
        </w:rPr>
        <w:lastRenderedPageBreak/>
        <w:t>II. Consideraciones</w:t>
      </w:r>
    </w:p>
    <w:p w14:paraId="0DE643D4" w14:textId="77777777" w:rsidR="008E6824" w:rsidRDefault="008E6824">
      <w:pPr>
        <w:tabs>
          <w:tab w:val="left" w:pos="3402"/>
        </w:tabs>
        <w:jc w:val="both"/>
        <w:rPr>
          <w:sz w:val="24"/>
          <w:szCs w:val="24"/>
        </w:rPr>
      </w:pPr>
    </w:p>
    <w:p w14:paraId="0DE643D5" w14:textId="06172091" w:rsidR="008E6824" w:rsidRDefault="008D3F63">
      <w:pPr>
        <w:ind w:right="96"/>
        <w:jc w:val="both"/>
        <w:rPr>
          <w:color w:val="000000"/>
          <w:sz w:val="24"/>
          <w:szCs w:val="24"/>
        </w:rPr>
      </w:pPr>
      <w:r>
        <w:rPr>
          <w:color w:val="000000"/>
          <w:sz w:val="24"/>
          <w:szCs w:val="24"/>
        </w:rPr>
        <w:t xml:space="preserve">1ª El 23 de octubre de 2018, el </w:t>
      </w:r>
      <w:r>
        <w:rPr>
          <w:b/>
          <w:color w:val="000000"/>
          <w:sz w:val="24"/>
          <w:szCs w:val="24"/>
        </w:rPr>
        <w:t>Contratante</w:t>
      </w:r>
      <w:r>
        <w:rPr>
          <w:color w:val="000000"/>
          <w:sz w:val="24"/>
          <w:szCs w:val="24"/>
        </w:rPr>
        <w:t xml:space="preserve"> expidió la Resolución Rectoral 44.953, por la cual reglamentó el Acuerdo Superior 419 de 2014 (Estatuto General de Contratación del Contratante) para permitir la estructuración y celebración de Acuerdos Marco de Precios (</w:t>
      </w:r>
      <w:r>
        <w:rPr>
          <w:b/>
          <w:color w:val="000000"/>
          <w:sz w:val="24"/>
          <w:szCs w:val="24"/>
        </w:rPr>
        <w:t>AMP</w:t>
      </w:r>
      <w:r>
        <w:rPr>
          <w:color w:val="000000"/>
          <w:sz w:val="24"/>
          <w:szCs w:val="24"/>
        </w:rPr>
        <w:t xml:space="preserve">) o Negociación Global de Precios </w:t>
      </w:r>
      <w:r>
        <w:rPr>
          <w:b/>
          <w:color w:val="000000"/>
          <w:sz w:val="24"/>
          <w:szCs w:val="24"/>
        </w:rPr>
        <w:t>(NGP</w:t>
      </w:r>
      <w:r>
        <w:rPr>
          <w:color w:val="000000"/>
          <w:sz w:val="24"/>
          <w:szCs w:val="24"/>
        </w:rPr>
        <w:t xml:space="preserve">) entre el </w:t>
      </w:r>
      <w:r>
        <w:rPr>
          <w:b/>
          <w:color w:val="000000"/>
          <w:sz w:val="24"/>
          <w:szCs w:val="24"/>
        </w:rPr>
        <w:t>Contratante</w:t>
      </w:r>
      <w:r>
        <w:rPr>
          <w:color w:val="000000"/>
          <w:sz w:val="24"/>
          <w:szCs w:val="24"/>
        </w:rPr>
        <w:t xml:space="preserve"> y uno o varios </w:t>
      </w:r>
      <w:r>
        <w:rPr>
          <w:b/>
          <w:color w:val="000000"/>
          <w:sz w:val="24"/>
          <w:szCs w:val="24"/>
        </w:rPr>
        <w:t>Proveedores</w:t>
      </w:r>
      <w:r>
        <w:rPr>
          <w:color w:val="000000"/>
          <w:sz w:val="24"/>
          <w:szCs w:val="24"/>
        </w:rPr>
        <w:t>, con el fin de establecer las condiciones de Oferta o Propuesta para la adquisición o suministro de bienes y servicios de Características Técnicas Uniformes -CTU- y de común utilización</w:t>
      </w:r>
      <w:r w:rsidR="00660FB2">
        <w:rPr>
          <w:color w:val="000000"/>
          <w:sz w:val="24"/>
          <w:szCs w:val="24"/>
        </w:rPr>
        <w:t>, y d</w:t>
      </w:r>
      <w:r>
        <w:rPr>
          <w:color w:val="000000"/>
          <w:sz w:val="24"/>
          <w:szCs w:val="24"/>
        </w:rPr>
        <w:t xml:space="preserve">eterminó que, el funcionario competente para diseñar, estructurar y celebrar el </w:t>
      </w:r>
      <w:r>
        <w:rPr>
          <w:b/>
          <w:color w:val="000000"/>
          <w:sz w:val="24"/>
          <w:szCs w:val="24"/>
        </w:rPr>
        <w:t>AMP,</w:t>
      </w:r>
      <w:r>
        <w:rPr>
          <w:color w:val="000000"/>
          <w:sz w:val="24"/>
          <w:szCs w:val="24"/>
        </w:rPr>
        <w:t xml:space="preserve"> sería el Vicerrector Administrativo.</w:t>
      </w:r>
    </w:p>
    <w:p w14:paraId="0DE643D6" w14:textId="77777777" w:rsidR="008E6824" w:rsidRDefault="008E6824">
      <w:pPr>
        <w:ind w:right="96"/>
        <w:jc w:val="both"/>
        <w:rPr>
          <w:color w:val="000000"/>
          <w:sz w:val="24"/>
          <w:szCs w:val="24"/>
        </w:rPr>
      </w:pPr>
    </w:p>
    <w:p w14:paraId="0DE643D7" w14:textId="580385FE" w:rsidR="008E6824" w:rsidRDefault="008D3F63">
      <w:pPr>
        <w:ind w:right="96"/>
        <w:jc w:val="both"/>
        <w:rPr>
          <w:color w:val="000000"/>
          <w:sz w:val="24"/>
          <w:szCs w:val="24"/>
        </w:rPr>
      </w:pPr>
      <w:r>
        <w:rPr>
          <w:color w:val="000000"/>
          <w:sz w:val="24"/>
          <w:szCs w:val="24"/>
        </w:rPr>
        <w:t xml:space="preserve">2ª. El </w:t>
      </w:r>
      <w:r w:rsidR="003D6A8C">
        <w:rPr>
          <w:sz w:val="24"/>
          <w:szCs w:val="24"/>
        </w:rPr>
        <w:t>DD</w:t>
      </w:r>
      <w:r w:rsidR="00660FB2">
        <w:rPr>
          <w:sz w:val="24"/>
          <w:szCs w:val="24"/>
        </w:rPr>
        <w:t xml:space="preserve"> de </w:t>
      </w:r>
      <w:r w:rsidR="003D6A8C">
        <w:rPr>
          <w:sz w:val="24"/>
          <w:szCs w:val="24"/>
        </w:rPr>
        <w:t>MM</w:t>
      </w:r>
      <w:r>
        <w:rPr>
          <w:sz w:val="24"/>
          <w:szCs w:val="24"/>
        </w:rPr>
        <w:t xml:space="preserve"> </w:t>
      </w:r>
      <w:r>
        <w:rPr>
          <w:color w:val="000000"/>
          <w:sz w:val="24"/>
          <w:szCs w:val="24"/>
        </w:rPr>
        <w:t xml:space="preserve">de </w:t>
      </w:r>
      <w:r w:rsidR="007F1A14">
        <w:rPr>
          <w:color w:val="000000"/>
          <w:sz w:val="24"/>
          <w:szCs w:val="24"/>
        </w:rPr>
        <w:t>2024</w:t>
      </w:r>
      <w:r>
        <w:rPr>
          <w:color w:val="000000"/>
          <w:sz w:val="24"/>
          <w:szCs w:val="24"/>
        </w:rPr>
        <w:t xml:space="preserve">, la División de Servicios Logísticos elaboró el </w:t>
      </w:r>
      <w:r>
        <w:rPr>
          <w:sz w:val="24"/>
          <w:szCs w:val="24"/>
        </w:rPr>
        <w:t>estudio previo de la necesidad y conveniencia para contratar, en cumplimiento de las normas universitarias.</w:t>
      </w:r>
    </w:p>
    <w:p w14:paraId="0DE643D8" w14:textId="77777777" w:rsidR="008E6824" w:rsidRDefault="008E6824">
      <w:pPr>
        <w:ind w:right="96"/>
        <w:jc w:val="both"/>
        <w:rPr>
          <w:color w:val="000000"/>
          <w:sz w:val="24"/>
          <w:szCs w:val="24"/>
        </w:rPr>
      </w:pPr>
    </w:p>
    <w:p w14:paraId="0DE643D9" w14:textId="5FC9B015" w:rsidR="008E6824" w:rsidRDefault="008D3F63">
      <w:pPr>
        <w:ind w:right="96"/>
        <w:jc w:val="both"/>
        <w:rPr>
          <w:b/>
          <w:color w:val="000000"/>
          <w:sz w:val="24"/>
          <w:szCs w:val="24"/>
        </w:rPr>
      </w:pPr>
      <w:r>
        <w:rPr>
          <w:color w:val="000000"/>
          <w:sz w:val="24"/>
          <w:szCs w:val="24"/>
        </w:rPr>
        <w:t xml:space="preserve">3ª. El </w:t>
      </w:r>
      <w:r w:rsidR="003D6A8C">
        <w:rPr>
          <w:color w:val="000000"/>
          <w:sz w:val="24"/>
          <w:szCs w:val="24"/>
        </w:rPr>
        <w:t>DD</w:t>
      </w:r>
      <w:r>
        <w:rPr>
          <w:sz w:val="24"/>
          <w:szCs w:val="24"/>
        </w:rPr>
        <w:t xml:space="preserve"> </w:t>
      </w:r>
      <w:r>
        <w:rPr>
          <w:color w:val="000000"/>
          <w:sz w:val="24"/>
          <w:szCs w:val="24"/>
        </w:rPr>
        <w:t xml:space="preserve">de </w:t>
      </w:r>
      <w:r w:rsidR="003D6A8C">
        <w:rPr>
          <w:color w:val="000000"/>
          <w:sz w:val="24"/>
          <w:szCs w:val="24"/>
        </w:rPr>
        <w:t>MM</w:t>
      </w:r>
      <w:r>
        <w:rPr>
          <w:color w:val="000000"/>
          <w:sz w:val="24"/>
          <w:szCs w:val="24"/>
        </w:rPr>
        <w:t xml:space="preserve"> de </w:t>
      </w:r>
      <w:r w:rsidR="007F1A14">
        <w:rPr>
          <w:color w:val="000000"/>
          <w:sz w:val="24"/>
          <w:szCs w:val="24"/>
        </w:rPr>
        <w:t>2024</w:t>
      </w:r>
      <w:r>
        <w:rPr>
          <w:color w:val="000000"/>
          <w:sz w:val="24"/>
          <w:szCs w:val="24"/>
        </w:rPr>
        <w:t xml:space="preserve">, el Comité Técnico de Contratación, en sesión No. </w:t>
      </w:r>
      <w:proofErr w:type="spellStart"/>
      <w:r w:rsidR="00660FB2">
        <w:rPr>
          <w:color w:val="000000"/>
          <w:sz w:val="24"/>
          <w:szCs w:val="24"/>
        </w:rPr>
        <w:t>xxx</w:t>
      </w:r>
      <w:proofErr w:type="spellEnd"/>
      <w:r>
        <w:rPr>
          <w:color w:val="000000"/>
          <w:sz w:val="24"/>
          <w:szCs w:val="24"/>
        </w:rPr>
        <w:t xml:space="preserve">, revisó y aprobó los documentos necesarios para realizar el proceso de invitación pública de la invitación No. </w:t>
      </w:r>
      <w:r w:rsidR="00660FB2" w:rsidRPr="00660FB2">
        <w:rPr>
          <w:sz w:val="24"/>
          <w:szCs w:val="24"/>
        </w:rPr>
        <w:t>AMP-001-202</w:t>
      </w:r>
      <w:r w:rsidR="007F1A14">
        <w:rPr>
          <w:sz w:val="24"/>
          <w:szCs w:val="24"/>
        </w:rPr>
        <w:t>4</w:t>
      </w:r>
      <w:r w:rsidR="00660FB2" w:rsidRPr="00660FB2">
        <w:rPr>
          <w:b/>
          <w:sz w:val="24"/>
          <w:szCs w:val="24"/>
        </w:rPr>
        <w:t xml:space="preserve"> </w:t>
      </w:r>
      <w:r>
        <w:rPr>
          <w:color w:val="000000"/>
          <w:sz w:val="24"/>
          <w:szCs w:val="24"/>
        </w:rPr>
        <w:t xml:space="preserve">para la </w:t>
      </w:r>
      <w:r w:rsidR="00A17B07" w:rsidRPr="00A17B07">
        <w:rPr>
          <w:color w:val="000000"/>
          <w:sz w:val="24"/>
          <w:szCs w:val="24"/>
        </w:rPr>
        <w:t>compra de productos de</w:t>
      </w:r>
      <w:r w:rsidR="00A17B07">
        <w:rPr>
          <w:b/>
          <w:color w:val="000000"/>
          <w:sz w:val="24"/>
          <w:szCs w:val="24"/>
        </w:rPr>
        <w:t xml:space="preserve"> </w:t>
      </w:r>
      <w:r>
        <w:rPr>
          <w:b/>
          <w:color w:val="000000"/>
          <w:sz w:val="24"/>
          <w:szCs w:val="24"/>
        </w:rPr>
        <w:t>Aseo, Desinfección y Cafetería (ADC).</w:t>
      </w:r>
    </w:p>
    <w:p w14:paraId="0DE643DA" w14:textId="77777777" w:rsidR="008E6824" w:rsidRDefault="008E6824">
      <w:pPr>
        <w:ind w:right="96"/>
        <w:jc w:val="both"/>
        <w:rPr>
          <w:color w:val="000000"/>
          <w:sz w:val="24"/>
          <w:szCs w:val="24"/>
        </w:rPr>
      </w:pPr>
    </w:p>
    <w:p w14:paraId="0DE643DB" w14:textId="7054E8F4" w:rsidR="008E6824" w:rsidRDefault="008D3F63">
      <w:pPr>
        <w:tabs>
          <w:tab w:val="left" w:pos="3402"/>
        </w:tabs>
        <w:jc w:val="both"/>
        <w:rPr>
          <w:sz w:val="24"/>
          <w:szCs w:val="24"/>
        </w:rPr>
      </w:pPr>
      <w:r>
        <w:rPr>
          <w:sz w:val="24"/>
          <w:szCs w:val="24"/>
        </w:rPr>
        <w:t xml:space="preserve">4ª. El </w:t>
      </w:r>
      <w:r w:rsidR="003D6A8C">
        <w:rPr>
          <w:sz w:val="24"/>
          <w:szCs w:val="24"/>
        </w:rPr>
        <w:t>DD</w:t>
      </w:r>
      <w:r w:rsidR="00A17B07">
        <w:rPr>
          <w:sz w:val="24"/>
          <w:szCs w:val="24"/>
        </w:rPr>
        <w:t xml:space="preserve"> de </w:t>
      </w:r>
      <w:r w:rsidR="003D6A8C">
        <w:rPr>
          <w:sz w:val="24"/>
          <w:szCs w:val="24"/>
        </w:rPr>
        <w:t>MM</w:t>
      </w:r>
      <w:r w:rsidR="00A17B07">
        <w:rPr>
          <w:sz w:val="24"/>
          <w:szCs w:val="24"/>
        </w:rPr>
        <w:t xml:space="preserve"> de </w:t>
      </w:r>
      <w:r w:rsidR="007F1A14">
        <w:rPr>
          <w:sz w:val="24"/>
          <w:szCs w:val="24"/>
        </w:rPr>
        <w:t>2024</w:t>
      </w:r>
      <w:r>
        <w:rPr>
          <w:sz w:val="24"/>
          <w:szCs w:val="24"/>
        </w:rPr>
        <w:t xml:space="preserve">, se publicó, a través del portal universitario, la invitación pública de la referencia. Se recibieron </w:t>
      </w:r>
      <w:proofErr w:type="spellStart"/>
      <w:r w:rsidR="00A17B07">
        <w:rPr>
          <w:sz w:val="24"/>
          <w:szCs w:val="24"/>
        </w:rPr>
        <w:t>xxxx</w:t>
      </w:r>
      <w:proofErr w:type="spellEnd"/>
      <w:r>
        <w:rPr>
          <w:sz w:val="24"/>
          <w:szCs w:val="24"/>
        </w:rPr>
        <w:t xml:space="preserve"> propuestas comerciales y, luego del proceso de revisión y evaluación, se </w:t>
      </w:r>
      <w:r w:rsidRPr="004B14E8">
        <w:rPr>
          <w:sz w:val="24"/>
          <w:szCs w:val="24"/>
        </w:rPr>
        <w:t>seleccionó la</w:t>
      </w:r>
      <w:r w:rsidR="004B14E8" w:rsidRPr="004B14E8">
        <w:rPr>
          <w:sz w:val="24"/>
          <w:szCs w:val="24"/>
        </w:rPr>
        <w:t xml:space="preserve"> propuesta</w:t>
      </w:r>
      <w:r w:rsidRPr="004B14E8">
        <w:rPr>
          <w:sz w:val="24"/>
          <w:szCs w:val="24"/>
        </w:rPr>
        <w:t xml:space="preserve"> de los</w:t>
      </w:r>
      <w:r w:rsidRPr="004B14E8">
        <w:rPr>
          <w:b/>
          <w:sz w:val="24"/>
          <w:szCs w:val="24"/>
        </w:rPr>
        <w:t xml:space="preserve"> Proveedores</w:t>
      </w:r>
      <w:r w:rsidRPr="004B14E8">
        <w:rPr>
          <w:sz w:val="24"/>
          <w:szCs w:val="24"/>
        </w:rPr>
        <w:t>.</w:t>
      </w:r>
    </w:p>
    <w:p w14:paraId="0DE643DC" w14:textId="77777777" w:rsidR="008E6824" w:rsidRDefault="008E6824">
      <w:pPr>
        <w:tabs>
          <w:tab w:val="left" w:pos="3402"/>
        </w:tabs>
        <w:jc w:val="both"/>
        <w:rPr>
          <w:sz w:val="24"/>
          <w:szCs w:val="24"/>
        </w:rPr>
      </w:pPr>
    </w:p>
    <w:p w14:paraId="0DE643DD" w14:textId="288DDAE1" w:rsidR="008E6824" w:rsidRDefault="008D3F63">
      <w:pPr>
        <w:tabs>
          <w:tab w:val="left" w:pos="3402"/>
        </w:tabs>
        <w:jc w:val="both"/>
        <w:rPr>
          <w:sz w:val="24"/>
          <w:szCs w:val="24"/>
        </w:rPr>
      </w:pPr>
      <w:r>
        <w:rPr>
          <w:sz w:val="24"/>
          <w:szCs w:val="24"/>
        </w:rPr>
        <w:t>5ª. El</w:t>
      </w:r>
      <w:r w:rsidR="003D6A8C">
        <w:rPr>
          <w:sz w:val="24"/>
          <w:szCs w:val="24"/>
        </w:rPr>
        <w:t xml:space="preserve"> DD</w:t>
      </w:r>
      <w:r>
        <w:rPr>
          <w:sz w:val="24"/>
          <w:szCs w:val="24"/>
        </w:rPr>
        <w:t xml:space="preserve"> de </w:t>
      </w:r>
      <w:r w:rsidR="003D6A8C">
        <w:rPr>
          <w:sz w:val="24"/>
          <w:szCs w:val="24"/>
        </w:rPr>
        <w:t xml:space="preserve">MM </w:t>
      </w:r>
      <w:r>
        <w:rPr>
          <w:sz w:val="24"/>
          <w:szCs w:val="24"/>
        </w:rPr>
        <w:t xml:space="preserve">de </w:t>
      </w:r>
      <w:r w:rsidR="007F1A14">
        <w:rPr>
          <w:sz w:val="24"/>
          <w:szCs w:val="24"/>
        </w:rPr>
        <w:t>2024</w:t>
      </w:r>
      <w:r>
        <w:rPr>
          <w:sz w:val="24"/>
          <w:szCs w:val="24"/>
        </w:rPr>
        <w:t xml:space="preserve"> se publicó el informe de evaluación. </w:t>
      </w:r>
      <w:r w:rsidR="004B14E8">
        <w:rPr>
          <w:sz w:val="24"/>
          <w:szCs w:val="24"/>
          <w:highlight w:val="yellow"/>
        </w:rPr>
        <w:t>XXXXXXXX</w:t>
      </w:r>
      <w:r w:rsidRPr="00A17B07">
        <w:rPr>
          <w:sz w:val="24"/>
          <w:szCs w:val="24"/>
          <w:highlight w:val="yellow"/>
        </w:rPr>
        <w:t>,</w:t>
      </w:r>
      <w:r>
        <w:rPr>
          <w:sz w:val="24"/>
          <w:szCs w:val="24"/>
        </w:rPr>
        <w:t xml:space="preserve"> y quedó en firme.</w:t>
      </w:r>
    </w:p>
    <w:p w14:paraId="0DE643DE" w14:textId="77777777" w:rsidR="008E6824" w:rsidRDefault="008E6824">
      <w:pPr>
        <w:ind w:right="96"/>
        <w:jc w:val="both"/>
        <w:rPr>
          <w:color w:val="000000"/>
          <w:sz w:val="24"/>
          <w:szCs w:val="24"/>
        </w:rPr>
      </w:pPr>
    </w:p>
    <w:p w14:paraId="0DE643DF" w14:textId="77777777" w:rsidR="008E6824" w:rsidRDefault="008D3F63">
      <w:pPr>
        <w:ind w:right="96"/>
        <w:jc w:val="both"/>
        <w:rPr>
          <w:b/>
          <w:sz w:val="24"/>
          <w:szCs w:val="24"/>
        </w:rPr>
      </w:pPr>
      <w:r>
        <w:rPr>
          <w:sz w:val="24"/>
          <w:szCs w:val="24"/>
        </w:rPr>
        <w:t>Con fundamento en lo anterior, las</w:t>
      </w:r>
      <w:r>
        <w:rPr>
          <w:b/>
          <w:sz w:val="24"/>
          <w:szCs w:val="24"/>
        </w:rPr>
        <w:t xml:space="preserve"> Partes</w:t>
      </w:r>
    </w:p>
    <w:p w14:paraId="0DE643E0" w14:textId="77777777" w:rsidR="008E6824" w:rsidRDefault="008E6824">
      <w:pPr>
        <w:ind w:right="96"/>
        <w:jc w:val="both"/>
        <w:rPr>
          <w:b/>
          <w:sz w:val="24"/>
          <w:szCs w:val="24"/>
        </w:rPr>
      </w:pPr>
    </w:p>
    <w:p w14:paraId="0DE643E1" w14:textId="77777777" w:rsidR="008E6824" w:rsidRDefault="008D3F63">
      <w:pPr>
        <w:rPr>
          <w:b/>
          <w:sz w:val="24"/>
          <w:szCs w:val="24"/>
        </w:rPr>
      </w:pPr>
      <w:r>
        <w:rPr>
          <w:b/>
          <w:sz w:val="24"/>
          <w:szCs w:val="24"/>
        </w:rPr>
        <w:t>III. Acuerdan</w:t>
      </w:r>
    </w:p>
    <w:p w14:paraId="0DE643E2" w14:textId="77777777" w:rsidR="008E6824" w:rsidRDefault="008E6824">
      <w:pPr>
        <w:ind w:right="96"/>
        <w:jc w:val="both"/>
        <w:rPr>
          <w:b/>
          <w:sz w:val="24"/>
          <w:szCs w:val="24"/>
        </w:rPr>
      </w:pPr>
    </w:p>
    <w:p w14:paraId="0DE643E3" w14:textId="33D2C9AD" w:rsidR="008E6824" w:rsidRDefault="008D3F63">
      <w:pPr>
        <w:jc w:val="both"/>
        <w:rPr>
          <w:sz w:val="24"/>
          <w:szCs w:val="24"/>
        </w:rPr>
      </w:pPr>
      <w:r>
        <w:rPr>
          <w:b/>
          <w:sz w:val="24"/>
          <w:szCs w:val="24"/>
        </w:rPr>
        <w:t>1. Definiciones</w:t>
      </w:r>
      <w:r w:rsidR="00EA2712">
        <w:rPr>
          <w:b/>
          <w:sz w:val="24"/>
          <w:szCs w:val="24"/>
        </w:rPr>
        <w:t>.</w:t>
      </w:r>
      <w:r>
        <w:rPr>
          <w:b/>
          <w:sz w:val="24"/>
          <w:szCs w:val="24"/>
        </w:rPr>
        <w:t xml:space="preserve"> </w:t>
      </w:r>
      <w:r>
        <w:rPr>
          <w:sz w:val="24"/>
          <w:szCs w:val="24"/>
        </w:rPr>
        <w:t xml:space="preserve">Las expresiones utilizadas en el presente </w:t>
      </w:r>
      <w:r>
        <w:rPr>
          <w:b/>
          <w:sz w:val="24"/>
          <w:szCs w:val="24"/>
        </w:rPr>
        <w:t>AMP</w:t>
      </w:r>
      <w:r>
        <w:rPr>
          <w:sz w:val="24"/>
          <w:szCs w:val="24"/>
        </w:rPr>
        <w:t xml:space="preserve">, con mayúscula inicial, deben ser entendidas con el significado que se indica en el </w:t>
      </w:r>
      <w:r>
        <w:rPr>
          <w:b/>
          <w:sz w:val="24"/>
          <w:szCs w:val="24"/>
        </w:rPr>
        <w:t xml:space="preserve">Anexo 1 </w:t>
      </w:r>
      <w:r>
        <w:rPr>
          <w:sz w:val="24"/>
          <w:szCs w:val="24"/>
        </w:rPr>
        <w:t xml:space="preserve">del </w:t>
      </w:r>
      <w:r>
        <w:rPr>
          <w:b/>
          <w:sz w:val="24"/>
          <w:szCs w:val="24"/>
        </w:rPr>
        <w:t>AMP</w:t>
      </w:r>
      <w:r>
        <w:rPr>
          <w:sz w:val="24"/>
          <w:szCs w:val="24"/>
        </w:rPr>
        <w:t>.</w:t>
      </w:r>
    </w:p>
    <w:p w14:paraId="0DE643E4" w14:textId="77777777" w:rsidR="008E6824" w:rsidRDefault="008E6824">
      <w:pPr>
        <w:jc w:val="both"/>
        <w:rPr>
          <w:sz w:val="24"/>
          <w:szCs w:val="24"/>
        </w:rPr>
      </w:pPr>
    </w:p>
    <w:p w14:paraId="0DE643E5" w14:textId="7FEA8C14" w:rsidR="008E6824" w:rsidRDefault="008D3F63">
      <w:pPr>
        <w:jc w:val="both"/>
        <w:rPr>
          <w:sz w:val="24"/>
          <w:szCs w:val="24"/>
        </w:rPr>
      </w:pPr>
      <w:r w:rsidRPr="00A17B07">
        <w:rPr>
          <w:b/>
          <w:sz w:val="24"/>
          <w:szCs w:val="22"/>
        </w:rPr>
        <w:t>2. Objeto</w:t>
      </w:r>
      <w:r w:rsidR="00EA2712">
        <w:rPr>
          <w:b/>
          <w:sz w:val="24"/>
          <w:szCs w:val="22"/>
        </w:rPr>
        <w:t>.</w:t>
      </w:r>
      <w:r w:rsidRPr="00A17B07">
        <w:rPr>
          <w:b/>
          <w:sz w:val="24"/>
          <w:szCs w:val="22"/>
        </w:rPr>
        <w:t xml:space="preserve"> </w:t>
      </w:r>
      <w:r>
        <w:rPr>
          <w:color w:val="000000"/>
          <w:sz w:val="24"/>
          <w:szCs w:val="24"/>
        </w:rPr>
        <w:t xml:space="preserve">El objeto del Acuerdo Marco de Precios es </w:t>
      </w:r>
      <w:r>
        <w:rPr>
          <w:sz w:val="24"/>
          <w:szCs w:val="24"/>
        </w:rPr>
        <w:t>e</w:t>
      </w:r>
      <w:r>
        <w:rPr>
          <w:color w:val="000000"/>
          <w:sz w:val="24"/>
          <w:szCs w:val="24"/>
        </w:rPr>
        <w:t>stablecer</w:t>
      </w:r>
      <w:r>
        <w:rPr>
          <w:sz w:val="24"/>
          <w:szCs w:val="24"/>
        </w:rPr>
        <w:t xml:space="preserve"> en las </w:t>
      </w:r>
      <w:r>
        <w:rPr>
          <w:b/>
          <w:sz w:val="24"/>
          <w:szCs w:val="24"/>
        </w:rPr>
        <w:t>Partes</w:t>
      </w:r>
      <w:r>
        <w:rPr>
          <w:b/>
          <w:color w:val="000000"/>
          <w:sz w:val="24"/>
          <w:szCs w:val="24"/>
        </w:rPr>
        <w:t>:</w:t>
      </w:r>
    </w:p>
    <w:p w14:paraId="0DE643E6" w14:textId="41CC9C07" w:rsidR="008E6824" w:rsidRDefault="008D3F63">
      <w:pPr>
        <w:numPr>
          <w:ilvl w:val="0"/>
          <w:numId w:val="7"/>
        </w:numPr>
        <w:ind w:left="360"/>
        <w:jc w:val="both"/>
        <w:rPr>
          <w:color w:val="000000"/>
          <w:sz w:val="24"/>
          <w:szCs w:val="24"/>
        </w:rPr>
      </w:pPr>
      <w:r>
        <w:rPr>
          <w:color w:val="000000"/>
          <w:sz w:val="24"/>
          <w:szCs w:val="24"/>
        </w:rPr>
        <w:t>Las condiciones para la venta, por demanda, de los bienes de</w:t>
      </w:r>
      <w:r w:rsidR="00A17B07">
        <w:rPr>
          <w:b/>
          <w:color w:val="000000"/>
          <w:sz w:val="24"/>
          <w:szCs w:val="24"/>
        </w:rPr>
        <w:t xml:space="preserve"> </w:t>
      </w:r>
      <w:r>
        <w:rPr>
          <w:color w:val="000000"/>
          <w:sz w:val="24"/>
          <w:szCs w:val="24"/>
        </w:rPr>
        <w:t>Aseo, Desinfección y Cafetería (</w:t>
      </w:r>
      <w:r>
        <w:rPr>
          <w:b/>
          <w:color w:val="000000"/>
          <w:sz w:val="24"/>
          <w:szCs w:val="24"/>
        </w:rPr>
        <w:t>ADC</w:t>
      </w:r>
      <w:r>
        <w:rPr>
          <w:color w:val="000000"/>
          <w:sz w:val="24"/>
          <w:szCs w:val="24"/>
        </w:rPr>
        <w:t xml:space="preserve">), por el </w:t>
      </w:r>
      <w:r>
        <w:rPr>
          <w:b/>
          <w:color w:val="000000"/>
          <w:sz w:val="24"/>
          <w:szCs w:val="24"/>
        </w:rPr>
        <w:t>Proveedor</w:t>
      </w:r>
      <w:r>
        <w:rPr>
          <w:sz w:val="24"/>
          <w:szCs w:val="24"/>
        </w:rPr>
        <w:t xml:space="preserve">, conforme con los </w:t>
      </w:r>
      <w:r>
        <w:rPr>
          <w:b/>
          <w:sz w:val="24"/>
          <w:szCs w:val="24"/>
        </w:rPr>
        <w:t>Anexos 1</w:t>
      </w:r>
      <w:r w:rsidR="00A17B07">
        <w:rPr>
          <w:b/>
          <w:sz w:val="24"/>
          <w:szCs w:val="24"/>
        </w:rPr>
        <w:t xml:space="preserve"> y </w:t>
      </w:r>
      <w:r>
        <w:rPr>
          <w:b/>
          <w:sz w:val="24"/>
          <w:szCs w:val="24"/>
        </w:rPr>
        <w:t>1-A.</w:t>
      </w:r>
    </w:p>
    <w:p w14:paraId="0DE643E7" w14:textId="6E5579CE" w:rsidR="008E6824" w:rsidRDefault="008D3F63">
      <w:pPr>
        <w:numPr>
          <w:ilvl w:val="0"/>
          <w:numId w:val="7"/>
        </w:numPr>
        <w:ind w:left="360"/>
        <w:jc w:val="both"/>
        <w:rPr>
          <w:color w:val="000000"/>
          <w:sz w:val="24"/>
          <w:szCs w:val="24"/>
        </w:rPr>
      </w:pPr>
      <w:r>
        <w:rPr>
          <w:color w:val="000000"/>
          <w:sz w:val="24"/>
          <w:szCs w:val="24"/>
        </w:rPr>
        <w:t>Las condiciones para la compra, por demanda, de los bienes de Aseo, Desinfección y Cafetería (</w:t>
      </w:r>
      <w:r>
        <w:rPr>
          <w:b/>
          <w:color w:val="000000"/>
          <w:sz w:val="24"/>
          <w:szCs w:val="24"/>
        </w:rPr>
        <w:t>ADC</w:t>
      </w:r>
      <w:r>
        <w:rPr>
          <w:color w:val="000000"/>
          <w:sz w:val="24"/>
          <w:szCs w:val="24"/>
        </w:rPr>
        <w:t>), por las Unidades Académicas y Administrativas (</w:t>
      </w:r>
      <w:r>
        <w:rPr>
          <w:b/>
          <w:color w:val="000000"/>
          <w:sz w:val="24"/>
          <w:szCs w:val="24"/>
        </w:rPr>
        <w:t>UAA</w:t>
      </w:r>
      <w:r>
        <w:rPr>
          <w:color w:val="000000"/>
          <w:sz w:val="24"/>
          <w:szCs w:val="24"/>
        </w:rPr>
        <w:t xml:space="preserve">) del </w:t>
      </w:r>
      <w:r>
        <w:rPr>
          <w:b/>
          <w:color w:val="000000"/>
          <w:sz w:val="24"/>
          <w:szCs w:val="24"/>
        </w:rPr>
        <w:t>Contratante</w:t>
      </w:r>
      <w:r>
        <w:rPr>
          <w:b/>
          <w:sz w:val="24"/>
          <w:szCs w:val="24"/>
        </w:rPr>
        <w:t xml:space="preserve"> </w:t>
      </w:r>
      <w:r>
        <w:rPr>
          <w:sz w:val="24"/>
          <w:szCs w:val="24"/>
        </w:rPr>
        <w:t xml:space="preserve">conforme con los </w:t>
      </w:r>
      <w:r>
        <w:rPr>
          <w:b/>
          <w:sz w:val="24"/>
          <w:szCs w:val="24"/>
        </w:rPr>
        <w:t>Anexos 1</w:t>
      </w:r>
      <w:r w:rsidR="00A17B07">
        <w:rPr>
          <w:b/>
          <w:sz w:val="24"/>
          <w:szCs w:val="24"/>
        </w:rPr>
        <w:t xml:space="preserve"> y</w:t>
      </w:r>
      <w:r>
        <w:rPr>
          <w:b/>
          <w:sz w:val="24"/>
          <w:szCs w:val="24"/>
        </w:rPr>
        <w:t xml:space="preserve"> 1-</w:t>
      </w:r>
      <w:r w:rsidR="00A17B07">
        <w:rPr>
          <w:b/>
          <w:sz w:val="24"/>
          <w:szCs w:val="24"/>
        </w:rPr>
        <w:t>A.</w:t>
      </w:r>
    </w:p>
    <w:p w14:paraId="0DE643E8" w14:textId="772A2E5A" w:rsidR="008E6824" w:rsidRDefault="008D3F63">
      <w:pPr>
        <w:numPr>
          <w:ilvl w:val="0"/>
          <w:numId w:val="7"/>
        </w:numPr>
        <w:ind w:left="360"/>
        <w:jc w:val="both"/>
        <w:rPr>
          <w:color w:val="000000"/>
          <w:sz w:val="24"/>
          <w:szCs w:val="24"/>
        </w:rPr>
      </w:pPr>
      <w:r>
        <w:rPr>
          <w:color w:val="000000"/>
          <w:sz w:val="24"/>
          <w:szCs w:val="24"/>
        </w:rPr>
        <w:t xml:space="preserve">Las condiciones para el pago al </w:t>
      </w:r>
      <w:r>
        <w:rPr>
          <w:b/>
          <w:color w:val="000000"/>
          <w:sz w:val="24"/>
          <w:szCs w:val="24"/>
        </w:rPr>
        <w:t>Proveedo</w:t>
      </w:r>
      <w:r>
        <w:rPr>
          <w:color w:val="000000"/>
          <w:sz w:val="24"/>
          <w:szCs w:val="24"/>
        </w:rPr>
        <w:t>r, de los bienes de</w:t>
      </w:r>
      <w:r w:rsidR="00A17B07">
        <w:rPr>
          <w:color w:val="000000"/>
          <w:sz w:val="24"/>
          <w:szCs w:val="24"/>
        </w:rPr>
        <w:t xml:space="preserve"> </w:t>
      </w:r>
      <w:r>
        <w:rPr>
          <w:color w:val="000000"/>
          <w:sz w:val="24"/>
          <w:szCs w:val="24"/>
        </w:rPr>
        <w:t>Aseo, Desinfección y Cafetería (</w:t>
      </w:r>
      <w:r>
        <w:rPr>
          <w:b/>
          <w:color w:val="000000"/>
          <w:sz w:val="24"/>
          <w:szCs w:val="24"/>
        </w:rPr>
        <w:t>ADC</w:t>
      </w:r>
      <w:r>
        <w:rPr>
          <w:color w:val="000000"/>
          <w:sz w:val="24"/>
          <w:szCs w:val="24"/>
        </w:rPr>
        <w:t xml:space="preserve">), por el </w:t>
      </w:r>
      <w:r>
        <w:rPr>
          <w:b/>
          <w:color w:val="000000"/>
          <w:sz w:val="24"/>
          <w:szCs w:val="24"/>
        </w:rPr>
        <w:t>Contratante</w:t>
      </w:r>
      <w:r>
        <w:rPr>
          <w:b/>
          <w:sz w:val="24"/>
          <w:szCs w:val="24"/>
        </w:rPr>
        <w:t xml:space="preserve">, </w:t>
      </w:r>
      <w:r>
        <w:rPr>
          <w:sz w:val="24"/>
          <w:szCs w:val="24"/>
        </w:rPr>
        <w:t xml:space="preserve">conforme con los </w:t>
      </w:r>
      <w:r>
        <w:rPr>
          <w:b/>
          <w:sz w:val="24"/>
          <w:szCs w:val="24"/>
        </w:rPr>
        <w:t>Anexos 1</w:t>
      </w:r>
      <w:r w:rsidR="00A17B07">
        <w:rPr>
          <w:b/>
          <w:sz w:val="24"/>
          <w:szCs w:val="24"/>
        </w:rPr>
        <w:t xml:space="preserve"> y</w:t>
      </w:r>
      <w:r>
        <w:rPr>
          <w:b/>
          <w:sz w:val="24"/>
          <w:szCs w:val="24"/>
        </w:rPr>
        <w:t xml:space="preserve"> 1-</w:t>
      </w:r>
      <w:r w:rsidR="00A17B07">
        <w:rPr>
          <w:b/>
          <w:sz w:val="24"/>
          <w:szCs w:val="24"/>
        </w:rPr>
        <w:t>A</w:t>
      </w:r>
    </w:p>
    <w:p w14:paraId="0DE643E9" w14:textId="77777777" w:rsidR="008E6824" w:rsidRDefault="008E6824">
      <w:pPr>
        <w:jc w:val="both"/>
        <w:rPr>
          <w:b/>
          <w:sz w:val="24"/>
          <w:szCs w:val="24"/>
        </w:rPr>
      </w:pPr>
    </w:p>
    <w:p w14:paraId="0DE643EA" w14:textId="77777777" w:rsidR="008E6824" w:rsidRDefault="008E6824">
      <w:pPr>
        <w:jc w:val="both"/>
        <w:rPr>
          <w:b/>
          <w:sz w:val="22"/>
          <w:szCs w:val="22"/>
        </w:rPr>
      </w:pPr>
    </w:p>
    <w:tbl>
      <w:tblPr>
        <w:tblStyle w:val="aff5"/>
        <w:tblW w:w="4734" w:type="dxa"/>
        <w:jc w:val="center"/>
        <w:tblInd w:w="0" w:type="dxa"/>
        <w:tblLayout w:type="fixed"/>
        <w:tblLook w:val="0400" w:firstRow="0" w:lastRow="0" w:firstColumn="0" w:lastColumn="0" w:noHBand="0" w:noVBand="1"/>
      </w:tblPr>
      <w:tblGrid>
        <w:gridCol w:w="1129"/>
        <w:gridCol w:w="3605"/>
      </w:tblGrid>
      <w:tr w:rsidR="00A17B07" w14:paraId="0DE643EE" w14:textId="77777777" w:rsidTr="00A17B07">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D5DCE4"/>
            <w:tcMar>
              <w:top w:w="100" w:type="dxa"/>
              <w:left w:w="115" w:type="dxa"/>
              <w:bottom w:w="100" w:type="dxa"/>
              <w:right w:w="115" w:type="dxa"/>
            </w:tcMar>
            <w:vAlign w:val="center"/>
          </w:tcPr>
          <w:p w14:paraId="0DE643EC" w14:textId="77777777" w:rsidR="00A17B07" w:rsidRDefault="00A17B07">
            <w:pPr>
              <w:rPr>
                <w:rFonts w:ascii="Times New Roman" w:eastAsia="Times New Roman" w:hAnsi="Times New Roman" w:cs="Times New Roman"/>
                <w:b/>
                <w:sz w:val="24"/>
                <w:szCs w:val="24"/>
              </w:rPr>
            </w:pPr>
            <w:r>
              <w:rPr>
                <w:rFonts w:ascii="Times New Roman" w:eastAsia="Times New Roman" w:hAnsi="Times New Roman" w:cs="Times New Roman"/>
                <w:b/>
                <w:color w:val="000000"/>
                <w:sz w:val="18"/>
                <w:szCs w:val="18"/>
              </w:rPr>
              <w:lastRenderedPageBreak/>
              <w:t>GRUPO</w:t>
            </w:r>
          </w:p>
        </w:tc>
        <w:tc>
          <w:tcPr>
            <w:tcW w:w="3605" w:type="dxa"/>
            <w:tcBorders>
              <w:top w:val="single" w:sz="4" w:space="0" w:color="000000"/>
              <w:left w:val="single" w:sz="4" w:space="0" w:color="000000"/>
              <w:bottom w:val="single" w:sz="4" w:space="0" w:color="000000"/>
              <w:right w:val="single" w:sz="4" w:space="0" w:color="000000"/>
            </w:tcBorders>
            <w:shd w:val="clear" w:color="auto" w:fill="D5DCE4"/>
            <w:tcMar>
              <w:top w:w="100" w:type="dxa"/>
              <w:left w:w="115" w:type="dxa"/>
              <w:bottom w:w="100" w:type="dxa"/>
              <w:right w:w="115" w:type="dxa"/>
            </w:tcMar>
            <w:vAlign w:val="center"/>
          </w:tcPr>
          <w:p w14:paraId="0DE643ED" w14:textId="77777777" w:rsidR="00A17B07" w:rsidRDefault="00A17B07">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18"/>
                <w:szCs w:val="18"/>
              </w:rPr>
              <w:t>LÍNEA DE BIENES O PRODUCTOS</w:t>
            </w:r>
          </w:p>
        </w:tc>
      </w:tr>
      <w:tr w:rsidR="00A17B07" w14:paraId="0DE643FC" w14:textId="77777777" w:rsidTr="00A17B07">
        <w:trPr>
          <w:jc w:val="center"/>
        </w:trPr>
        <w:tc>
          <w:tcPr>
            <w:tcW w:w="112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DE643F5" w14:textId="77777777" w:rsidR="00A17B07" w:rsidRPr="009457C1" w:rsidRDefault="00A17B07">
            <w:pPr>
              <w:rPr>
                <w:rFonts w:ascii="Times New Roman" w:eastAsia="Times New Roman" w:hAnsi="Times New Roman" w:cs="Times New Roman"/>
                <w:sz w:val="24"/>
                <w:szCs w:val="24"/>
                <w:lang w:val="en-US"/>
              </w:rPr>
            </w:pPr>
            <w:r w:rsidRPr="009457C1">
              <w:rPr>
                <w:rFonts w:ascii="Times New Roman" w:eastAsia="Times New Roman" w:hAnsi="Times New Roman" w:cs="Times New Roman"/>
                <w:color w:val="000000"/>
                <w:sz w:val="18"/>
                <w:szCs w:val="18"/>
                <w:lang w:val="en-US"/>
              </w:rPr>
              <w:t>ZM0201</w:t>
            </w:r>
          </w:p>
          <w:p w14:paraId="0DE643F6" w14:textId="77777777" w:rsidR="00A17B07" w:rsidRPr="009457C1" w:rsidRDefault="00A17B07">
            <w:pPr>
              <w:rPr>
                <w:rFonts w:ascii="Times New Roman" w:eastAsia="Times New Roman" w:hAnsi="Times New Roman" w:cs="Times New Roman"/>
                <w:sz w:val="24"/>
                <w:szCs w:val="24"/>
                <w:lang w:val="en-US"/>
              </w:rPr>
            </w:pPr>
            <w:r w:rsidRPr="009457C1">
              <w:rPr>
                <w:rFonts w:ascii="Times New Roman" w:eastAsia="Times New Roman" w:hAnsi="Times New Roman" w:cs="Times New Roman"/>
                <w:color w:val="000000"/>
                <w:sz w:val="18"/>
                <w:szCs w:val="18"/>
                <w:lang w:val="en-US"/>
              </w:rPr>
              <w:t>ZM0304</w:t>
            </w:r>
          </w:p>
          <w:p w14:paraId="0DE643F7" w14:textId="77777777" w:rsidR="00A17B07" w:rsidRPr="009457C1" w:rsidRDefault="00A17B07">
            <w:pPr>
              <w:rPr>
                <w:rFonts w:ascii="Times New Roman" w:eastAsia="Times New Roman" w:hAnsi="Times New Roman" w:cs="Times New Roman"/>
                <w:sz w:val="24"/>
                <w:szCs w:val="24"/>
                <w:lang w:val="en-US"/>
              </w:rPr>
            </w:pPr>
            <w:r w:rsidRPr="009457C1">
              <w:rPr>
                <w:rFonts w:ascii="Times New Roman" w:eastAsia="Times New Roman" w:hAnsi="Times New Roman" w:cs="Times New Roman"/>
                <w:color w:val="000000"/>
                <w:sz w:val="18"/>
                <w:szCs w:val="18"/>
                <w:lang w:val="en-US"/>
              </w:rPr>
              <w:t>ZM0601</w:t>
            </w:r>
          </w:p>
          <w:p w14:paraId="0DE643F8" w14:textId="77777777" w:rsidR="00A17B07" w:rsidRPr="009457C1" w:rsidRDefault="00A17B07">
            <w:pPr>
              <w:rPr>
                <w:rFonts w:ascii="Times New Roman" w:eastAsia="Times New Roman" w:hAnsi="Times New Roman" w:cs="Times New Roman"/>
                <w:sz w:val="24"/>
                <w:szCs w:val="24"/>
                <w:lang w:val="en-US"/>
              </w:rPr>
            </w:pPr>
            <w:r w:rsidRPr="009457C1">
              <w:rPr>
                <w:rFonts w:ascii="Times New Roman" w:eastAsia="Times New Roman" w:hAnsi="Times New Roman" w:cs="Times New Roman"/>
                <w:color w:val="000000"/>
                <w:sz w:val="18"/>
                <w:szCs w:val="18"/>
                <w:lang w:val="en-US"/>
              </w:rPr>
              <w:t>ZM0801</w:t>
            </w:r>
          </w:p>
          <w:p w14:paraId="0DE643F9" w14:textId="77777777" w:rsidR="00A17B07" w:rsidRPr="009457C1" w:rsidRDefault="00A17B07">
            <w:pPr>
              <w:rPr>
                <w:rFonts w:ascii="Times New Roman" w:eastAsia="Times New Roman" w:hAnsi="Times New Roman" w:cs="Times New Roman"/>
                <w:sz w:val="24"/>
                <w:szCs w:val="24"/>
                <w:lang w:val="en-US"/>
              </w:rPr>
            </w:pPr>
            <w:r w:rsidRPr="009457C1">
              <w:rPr>
                <w:rFonts w:ascii="Times New Roman" w:eastAsia="Times New Roman" w:hAnsi="Times New Roman" w:cs="Times New Roman"/>
                <w:color w:val="000000"/>
                <w:sz w:val="18"/>
                <w:szCs w:val="18"/>
                <w:lang w:val="en-US"/>
              </w:rPr>
              <w:t>ZM080</w:t>
            </w:r>
            <w:r w:rsidRPr="009457C1">
              <w:rPr>
                <w:rFonts w:ascii="Times New Roman" w:eastAsia="Times New Roman" w:hAnsi="Times New Roman" w:cs="Times New Roman"/>
                <w:sz w:val="18"/>
                <w:szCs w:val="18"/>
                <w:lang w:val="en-US"/>
              </w:rPr>
              <w:t>7</w:t>
            </w:r>
          </w:p>
          <w:p w14:paraId="0DE643FA" w14:textId="77777777" w:rsidR="00A17B07" w:rsidRPr="009457C1" w:rsidRDefault="00A17B07">
            <w:pPr>
              <w:rPr>
                <w:rFonts w:ascii="Times New Roman" w:eastAsia="Times New Roman" w:hAnsi="Times New Roman" w:cs="Times New Roman"/>
                <w:sz w:val="24"/>
                <w:szCs w:val="24"/>
                <w:lang w:val="en-US"/>
              </w:rPr>
            </w:pPr>
            <w:r w:rsidRPr="009457C1">
              <w:rPr>
                <w:rFonts w:ascii="Times New Roman" w:eastAsia="Times New Roman" w:hAnsi="Times New Roman" w:cs="Times New Roman"/>
                <w:color w:val="000000"/>
                <w:sz w:val="18"/>
                <w:szCs w:val="18"/>
                <w:lang w:val="en-US"/>
              </w:rPr>
              <w:t>ZM0902</w:t>
            </w:r>
          </w:p>
        </w:tc>
        <w:tc>
          <w:tcPr>
            <w:tcW w:w="360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DE643FB" w14:textId="77777777" w:rsidR="00A17B07" w:rsidRDefault="00A17B07">
            <w:pP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Productos de aseo, desinfección y cafetería (ADC)</w:t>
            </w:r>
          </w:p>
        </w:tc>
      </w:tr>
    </w:tbl>
    <w:p w14:paraId="0DE643FD" w14:textId="77777777" w:rsidR="008E6824" w:rsidRDefault="008E6824">
      <w:pPr>
        <w:pBdr>
          <w:top w:val="nil"/>
          <w:left w:val="nil"/>
          <w:bottom w:val="nil"/>
          <w:right w:val="nil"/>
          <w:between w:val="nil"/>
        </w:pBdr>
        <w:jc w:val="both"/>
        <w:rPr>
          <w:b/>
          <w:sz w:val="22"/>
          <w:szCs w:val="22"/>
        </w:rPr>
      </w:pPr>
    </w:p>
    <w:p w14:paraId="0DE643FE" w14:textId="28BBD727" w:rsidR="008E6824" w:rsidRDefault="008D3F63">
      <w:pPr>
        <w:pBdr>
          <w:top w:val="nil"/>
          <w:left w:val="nil"/>
          <w:bottom w:val="nil"/>
          <w:right w:val="nil"/>
          <w:between w:val="nil"/>
        </w:pBdr>
        <w:jc w:val="both"/>
        <w:rPr>
          <w:color w:val="000000"/>
          <w:sz w:val="24"/>
          <w:szCs w:val="24"/>
        </w:rPr>
      </w:pPr>
      <w:r>
        <w:rPr>
          <w:b/>
          <w:color w:val="000000"/>
          <w:sz w:val="22"/>
          <w:szCs w:val="22"/>
        </w:rPr>
        <w:t xml:space="preserve">3. </w:t>
      </w:r>
      <w:r>
        <w:rPr>
          <w:b/>
          <w:color w:val="000000"/>
          <w:sz w:val="24"/>
          <w:szCs w:val="24"/>
        </w:rPr>
        <w:t>Alcance</w:t>
      </w:r>
      <w:r w:rsidR="00EA2712">
        <w:rPr>
          <w:b/>
          <w:color w:val="000000"/>
          <w:sz w:val="24"/>
          <w:szCs w:val="24"/>
        </w:rPr>
        <w:t>.</w:t>
      </w:r>
      <w:r>
        <w:rPr>
          <w:color w:val="000000"/>
          <w:sz w:val="24"/>
          <w:szCs w:val="24"/>
        </w:rPr>
        <w:t xml:space="preserve"> El objeto incluye:</w:t>
      </w:r>
    </w:p>
    <w:p w14:paraId="0DE643FF" w14:textId="308F8E2A" w:rsidR="008E6824" w:rsidRDefault="008D3F63">
      <w:pPr>
        <w:numPr>
          <w:ilvl w:val="0"/>
          <w:numId w:val="9"/>
        </w:numPr>
        <w:pBdr>
          <w:top w:val="nil"/>
          <w:left w:val="nil"/>
          <w:bottom w:val="nil"/>
          <w:right w:val="nil"/>
          <w:between w:val="nil"/>
        </w:pBdr>
        <w:jc w:val="both"/>
        <w:rPr>
          <w:color w:val="000000"/>
          <w:sz w:val="24"/>
          <w:szCs w:val="24"/>
        </w:rPr>
      </w:pPr>
      <w:r>
        <w:rPr>
          <w:color w:val="000000"/>
          <w:sz w:val="24"/>
          <w:szCs w:val="24"/>
        </w:rPr>
        <w:t xml:space="preserve">El transporte, distribución y entrega de los bienes en las direcciones indicadas por </w:t>
      </w:r>
      <w:r>
        <w:rPr>
          <w:sz w:val="24"/>
          <w:szCs w:val="24"/>
        </w:rPr>
        <w:t xml:space="preserve">el </w:t>
      </w:r>
      <w:r>
        <w:rPr>
          <w:b/>
          <w:sz w:val="24"/>
          <w:szCs w:val="24"/>
        </w:rPr>
        <w:t>Contratante</w:t>
      </w:r>
      <w:r>
        <w:rPr>
          <w:color w:val="000000"/>
          <w:sz w:val="24"/>
          <w:szCs w:val="24"/>
        </w:rPr>
        <w:t>. (</w:t>
      </w:r>
      <w:r>
        <w:rPr>
          <w:b/>
          <w:color w:val="000000"/>
          <w:sz w:val="24"/>
          <w:szCs w:val="24"/>
        </w:rPr>
        <w:t xml:space="preserve">Anexo </w:t>
      </w:r>
      <w:r w:rsidR="00A17B07">
        <w:rPr>
          <w:b/>
          <w:sz w:val="24"/>
          <w:szCs w:val="24"/>
        </w:rPr>
        <w:t>3</w:t>
      </w:r>
      <w:r>
        <w:rPr>
          <w:b/>
          <w:color w:val="000000"/>
          <w:sz w:val="24"/>
          <w:szCs w:val="24"/>
        </w:rPr>
        <w:t>: Zonas de Cobertura</w:t>
      </w:r>
      <w:r>
        <w:rPr>
          <w:color w:val="000000"/>
          <w:sz w:val="24"/>
          <w:szCs w:val="24"/>
        </w:rPr>
        <w:t>).</w:t>
      </w:r>
    </w:p>
    <w:p w14:paraId="0DE64400" w14:textId="49D694C0" w:rsidR="008E6824" w:rsidRDefault="008D3F63">
      <w:pPr>
        <w:numPr>
          <w:ilvl w:val="0"/>
          <w:numId w:val="9"/>
        </w:numPr>
        <w:pBdr>
          <w:top w:val="nil"/>
          <w:left w:val="nil"/>
          <w:bottom w:val="nil"/>
          <w:right w:val="nil"/>
          <w:between w:val="nil"/>
        </w:pBdr>
        <w:jc w:val="both"/>
        <w:rPr>
          <w:color w:val="000000"/>
          <w:sz w:val="24"/>
          <w:szCs w:val="24"/>
        </w:rPr>
      </w:pPr>
      <w:r>
        <w:rPr>
          <w:color w:val="000000"/>
          <w:sz w:val="24"/>
          <w:szCs w:val="24"/>
        </w:rPr>
        <w:t xml:space="preserve">La </w:t>
      </w:r>
      <w:r>
        <w:rPr>
          <w:sz w:val="24"/>
          <w:szCs w:val="24"/>
        </w:rPr>
        <w:t>posibilidad</w:t>
      </w:r>
      <w:r>
        <w:rPr>
          <w:color w:val="000000"/>
          <w:sz w:val="24"/>
          <w:szCs w:val="24"/>
        </w:rPr>
        <w:t xml:space="preserve"> que las </w:t>
      </w:r>
      <w:r>
        <w:rPr>
          <w:b/>
          <w:color w:val="000000"/>
          <w:sz w:val="24"/>
          <w:szCs w:val="24"/>
        </w:rPr>
        <w:t>UAA Compradoras</w:t>
      </w:r>
      <w:r>
        <w:rPr>
          <w:color w:val="000000"/>
          <w:sz w:val="24"/>
          <w:szCs w:val="24"/>
        </w:rPr>
        <w:t xml:space="preserve"> pued</w:t>
      </w:r>
      <w:r w:rsidR="00A17B07">
        <w:rPr>
          <w:color w:val="000000"/>
          <w:sz w:val="24"/>
          <w:szCs w:val="24"/>
        </w:rPr>
        <w:t>a</w:t>
      </w:r>
      <w:r>
        <w:rPr>
          <w:color w:val="000000"/>
          <w:sz w:val="24"/>
          <w:szCs w:val="24"/>
        </w:rPr>
        <w:t xml:space="preserve">n adquirir, a través del AMP, los bienes o productos no cotizados, pero que sean de la misma naturaleza del objeto del </w:t>
      </w:r>
      <w:r>
        <w:rPr>
          <w:b/>
          <w:color w:val="000000"/>
          <w:sz w:val="24"/>
          <w:szCs w:val="24"/>
        </w:rPr>
        <w:t>AMP</w:t>
      </w:r>
      <w:r>
        <w:rPr>
          <w:color w:val="000000"/>
          <w:sz w:val="24"/>
          <w:szCs w:val="24"/>
        </w:rPr>
        <w:t xml:space="preserve">, y sean requeridos durante la ejecución del </w:t>
      </w:r>
      <w:r>
        <w:rPr>
          <w:b/>
          <w:color w:val="000000"/>
          <w:sz w:val="24"/>
          <w:szCs w:val="24"/>
        </w:rPr>
        <w:t>AMP</w:t>
      </w:r>
      <w:r>
        <w:rPr>
          <w:color w:val="000000"/>
          <w:sz w:val="24"/>
          <w:szCs w:val="24"/>
        </w:rPr>
        <w:t xml:space="preserve">, siempre y cuando el </w:t>
      </w:r>
      <w:r>
        <w:rPr>
          <w:b/>
          <w:color w:val="000000"/>
          <w:sz w:val="24"/>
          <w:szCs w:val="24"/>
        </w:rPr>
        <w:t xml:space="preserve">Proveedor </w:t>
      </w:r>
      <w:r>
        <w:rPr>
          <w:color w:val="000000"/>
          <w:sz w:val="24"/>
          <w:szCs w:val="24"/>
        </w:rPr>
        <w:t xml:space="preserve">esté en capacidad de proveerlos. Estos bienes o productos deben ser cotizados por el </w:t>
      </w:r>
      <w:r>
        <w:rPr>
          <w:b/>
          <w:color w:val="000000"/>
          <w:sz w:val="24"/>
          <w:szCs w:val="24"/>
        </w:rPr>
        <w:t>Proveedor</w:t>
      </w:r>
      <w:r>
        <w:rPr>
          <w:color w:val="000000"/>
          <w:sz w:val="24"/>
          <w:szCs w:val="24"/>
        </w:rPr>
        <w:t xml:space="preserve"> y aprobados por la Interventoría.</w:t>
      </w:r>
    </w:p>
    <w:p w14:paraId="0DE64401" w14:textId="77777777" w:rsidR="008E6824" w:rsidRDefault="008E6824">
      <w:pPr>
        <w:jc w:val="both"/>
        <w:rPr>
          <w:sz w:val="22"/>
          <w:szCs w:val="22"/>
        </w:rPr>
      </w:pPr>
    </w:p>
    <w:p w14:paraId="0DE64402" w14:textId="5BABECAB" w:rsidR="008E6824" w:rsidRDefault="008D3F63">
      <w:pPr>
        <w:jc w:val="both"/>
        <w:rPr>
          <w:color w:val="000000"/>
          <w:sz w:val="24"/>
          <w:szCs w:val="24"/>
        </w:rPr>
      </w:pPr>
      <w:r>
        <w:rPr>
          <w:b/>
          <w:color w:val="000000"/>
          <w:sz w:val="24"/>
          <w:szCs w:val="24"/>
        </w:rPr>
        <w:t>4. Vigencia</w:t>
      </w:r>
      <w:r w:rsidR="00EA2712">
        <w:rPr>
          <w:b/>
          <w:color w:val="000000"/>
          <w:sz w:val="24"/>
          <w:szCs w:val="24"/>
        </w:rPr>
        <w:t>.</w:t>
      </w:r>
      <w:r>
        <w:rPr>
          <w:b/>
          <w:color w:val="000000"/>
          <w:sz w:val="24"/>
          <w:szCs w:val="24"/>
        </w:rPr>
        <w:t xml:space="preserve"> </w:t>
      </w:r>
      <w:r>
        <w:rPr>
          <w:color w:val="000000"/>
          <w:sz w:val="24"/>
          <w:szCs w:val="24"/>
        </w:rPr>
        <w:t xml:space="preserve">El </w:t>
      </w:r>
      <w:r>
        <w:rPr>
          <w:b/>
          <w:color w:val="000000"/>
          <w:sz w:val="24"/>
          <w:szCs w:val="24"/>
        </w:rPr>
        <w:t>AMP</w:t>
      </w:r>
      <w:r>
        <w:rPr>
          <w:color w:val="000000"/>
          <w:sz w:val="24"/>
          <w:szCs w:val="24"/>
        </w:rPr>
        <w:t xml:space="preserve"> estará vigente hasta por </w:t>
      </w:r>
      <w:r w:rsidR="00A17B07">
        <w:rPr>
          <w:color w:val="000000"/>
          <w:sz w:val="24"/>
          <w:szCs w:val="24"/>
        </w:rPr>
        <w:t>UN</w:t>
      </w:r>
      <w:r>
        <w:rPr>
          <w:color w:val="000000"/>
          <w:sz w:val="24"/>
          <w:szCs w:val="24"/>
        </w:rPr>
        <w:t xml:space="preserve"> (</w:t>
      </w:r>
      <w:r w:rsidR="00A17B07">
        <w:rPr>
          <w:color w:val="000000"/>
          <w:sz w:val="24"/>
          <w:szCs w:val="24"/>
        </w:rPr>
        <w:t>1</w:t>
      </w:r>
      <w:r>
        <w:rPr>
          <w:color w:val="000000"/>
          <w:sz w:val="24"/>
          <w:szCs w:val="24"/>
        </w:rPr>
        <w:t xml:space="preserve">) año, contado a partir de la firma del Acta de Inicio. Podrá ser prorrogado, de mutuo acuerdo entre las </w:t>
      </w:r>
      <w:r>
        <w:rPr>
          <w:b/>
          <w:color w:val="000000"/>
          <w:sz w:val="24"/>
          <w:szCs w:val="24"/>
        </w:rPr>
        <w:t>Partes</w:t>
      </w:r>
      <w:r>
        <w:rPr>
          <w:color w:val="000000"/>
          <w:sz w:val="24"/>
          <w:szCs w:val="24"/>
        </w:rPr>
        <w:t xml:space="preserve">, por UN (1) año adicional. </w:t>
      </w:r>
    </w:p>
    <w:p w14:paraId="0DE64403" w14:textId="77777777" w:rsidR="008E6824" w:rsidRDefault="008E6824">
      <w:pPr>
        <w:jc w:val="both"/>
        <w:rPr>
          <w:color w:val="000000"/>
          <w:sz w:val="24"/>
          <w:szCs w:val="24"/>
        </w:rPr>
      </w:pPr>
    </w:p>
    <w:p w14:paraId="0DE64404" w14:textId="77777777" w:rsidR="008E6824" w:rsidRDefault="008D3F63">
      <w:pPr>
        <w:jc w:val="both"/>
        <w:rPr>
          <w:color w:val="000000"/>
          <w:sz w:val="24"/>
          <w:szCs w:val="24"/>
        </w:rPr>
      </w:pPr>
      <w:r>
        <w:rPr>
          <w:color w:val="000000"/>
          <w:sz w:val="24"/>
          <w:szCs w:val="24"/>
        </w:rPr>
        <w:t xml:space="preserve">El </w:t>
      </w:r>
      <w:r>
        <w:rPr>
          <w:b/>
          <w:color w:val="000000"/>
          <w:sz w:val="24"/>
          <w:szCs w:val="24"/>
        </w:rPr>
        <w:t>Contratante</w:t>
      </w:r>
      <w:r>
        <w:rPr>
          <w:color w:val="000000"/>
          <w:sz w:val="24"/>
          <w:szCs w:val="24"/>
        </w:rPr>
        <w:t xml:space="preserve"> debe comunicar, por escrito, a la dirección electrónica, del </w:t>
      </w:r>
      <w:r>
        <w:rPr>
          <w:b/>
          <w:color w:val="000000"/>
          <w:sz w:val="24"/>
          <w:szCs w:val="24"/>
        </w:rPr>
        <w:t>Proveedor,</w:t>
      </w:r>
      <w:r>
        <w:rPr>
          <w:color w:val="000000"/>
          <w:sz w:val="24"/>
          <w:szCs w:val="24"/>
        </w:rPr>
        <w:t xml:space="preserve"> la intención de prorrogar al término del </w:t>
      </w:r>
      <w:r>
        <w:rPr>
          <w:b/>
          <w:color w:val="000000"/>
          <w:sz w:val="24"/>
          <w:szCs w:val="24"/>
        </w:rPr>
        <w:t>AMP</w:t>
      </w:r>
      <w:r>
        <w:rPr>
          <w:color w:val="000000"/>
          <w:sz w:val="24"/>
          <w:szCs w:val="24"/>
        </w:rPr>
        <w:t xml:space="preserve"> hasta por UN (1) año adicional, por lo menos con TREINTA (30) días calendario antes del vencimiento del plazo del </w:t>
      </w:r>
      <w:r>
        <w:rPr>
          <w:b/>
          <w:color w:val="000000"/>
          <w:sz w:val="24"/>
          <w:szCs w:val="24"/>
        </w:rPr>
        <w:t>AMP</w:t>
      </w:r>
      <w:r>
        <w:rPr>
          <w:color w:val="000000"/>
          <w:sz w:val="24"/>
          <w:szCs w:val="24"/>
        </w:rPr>
        <w:t xml:space="preserve">. A falta de comunicación escrita del interés de prorrogar el plazo del </w:t>
      </w:r>
      <w:r>
        <w:rPr>
          <w:b/>
          <w:color w:val="000000"/>
          <w:sz w:val="24"/>
          <w:szCs w:val="24"/>
        </w:rPr>
        <w:t>AMP</w:t>
      </w:r>
      <w:r>
        <w:rPr>
          <w:color w:val="000000"/>
          <w:sz w:val="24"/>
          <w:szCs w:val="24"/>
        </w:rPr>
        <w:t>, este terminará al vencimiento de su plazo.</w:t>
      </w:r>
    </w:p>
    <w:p w14:paraId="0DE64405" w14:textId="77777777" w:rsidR="008E6824" w:rsidRDefault="008E6824">
      <w:pPr>
        <w:jc w:val="both"/>
        <w:rPr>
          <w:color w:val="000000"/>
          <w:sz w:val="24"/>
          <w:szCs w:val="24"/>
        </w:rPr>
      </w:pPr>
    </w:p>
    <w:p w14:paraId="0DE64406" w14:textId="77777777" w:rsidR="008E6824" w:rsidRDefault="008D3F63">
      <w:pPr>
        <w:jc w:val="both"/>
        <w:rPr>
          <w:color w:val="000000"/>
          <w:sz w:val="24"/>
          <w:szCs w:val="24"/>
        </w:rPr>
      </w:pPr>
      <w:r>
        <w:rPr>
          <w:color w:val="000000"/>
          <w:sz w:val="24"/>
          <w:szCs w:val="24"/>
        </w:rPr>
        <w:t xml:space="preserve">El </w:t>
      </w:r>
      <w:r>
        <w:rPr>
          <w:b/>
          <w:color w:val="000000"/>
          <w:sz w:val="24"/>
          <w:szCs w:val="24"/>
        </w:rPr>
        <w:t>Proveedor</w:t>
      </w:r>
      <w:r>
        <w:rPr>
          <w:color w:val="000000"/>
          <w:sz w:val="24"/>
          <w:szCs w:val="24"/>
        </w:rPr>
        <w:t xml:space="preserve"> puede manifestar, dentro del mismo plazo, su intención de no permanecer en el </w:t>
      </w:r>
      <w:r>
        <w:rPr>
          <w:b/>
          <w:color w:val="000000"/>
          <w:sz w:val="24"/>
          <w:szCs w:val="24"/>
        </w:rPr>
        <w:t>AMP</w:t>
      </w:r>
      <w:r>
        <w:rPr>
          <w:color w:val="000000"/>
          <w:sz w:val="24"/>
          <w:szCs w:val="24"/>
        </w:rPr>
        <w:t xml:space="preserve"> durante la prórroga.</w:t>
      </w:r>
    </w:p>
    <w:p w14:paraId="0DE64407" w14:textId="77777777" w:rsidR="008E6824" w:rsidRDefault="008E6824">
      <w:pPr>
        <w:jc w:val="both"/>
        <w:rPr>
          <w:sz w:val="24"/>
          <w:szCs w:val="24"/>
        </w:rPr>
      </w:pPr>
    </w:p>
    <w:p w14:paraId="0DE64408" w14:textId="249CD9DD" w:rsidR="008E6824" w:rsidRDefault="008D3F63">
      <w:pPr>
        <w:jc w:val="both"/>
        <w:rPr>
          <w:b/>
          <w:sz w:val="24"/>
          <w:szCs w:val="24"/>
        </w:rPr>
      </w:pPr>
      <w:r>
        <w:rPr>
          <w:b/>
          <w:sz w:val="24"/>
          <w:szCs w:val="24"/>
        </w:rPr>
        <w:t>5. Valor</w:t>
      </w:r>
      <w:r w:rsidR="00EA2712">
        <w:rPr>
          <w:b/>
          <w:sz w:val="24"/>
          <w:szCs w:val="24"/>
        </w:rPr>
        <w:t xml:space="preserve"> estimado. </w:t>
      </w:r>
      <w:r>
        <w:rPr>
          <w:sz w:val="24"/>
          <w:szCs w:val="24"/>
        </w:rPr>
        <w:t>El</w:t>
      </w:r>
      <w:r>
        <w:rPr>
          <w:b/>
          <w:sz w:val="24"/>
          <w:szCs w:val="24"/>
        </w:rPr>
        <w:t xml:space="preserve"> AMP </w:t>
      </w:r>
      <w:r>
        <w:rPr>
          <w:sz w:val="24"/>
          <w:szCs w:val="24"/>
        </w:rPr>
        <w:t>es típicamente un contrato de cuantía indeterminada. El valor final corresponderá a la suma del valor de los Pedidos/Contratos u Órdenes de Compra que sean realizados durante su vigencia.</w:t>
      </w:r>
    </w:p>
    <w:p w14:paraId="0DE64409" w14:textId="77777777" w:rsidR="008E6824" w:rsidRDefault="008E6824">
      <w:pPr>
        <w:jc w:val="both"/>
        <w:rPr>
          <w:sz w:val="24"/>
          <w:szCs w:val="24"/>
        </w:rPr>
      </w:pPr>
    </w:p>
    <w:p w14:paraId="0DE6440A" w14:textId="3AC2F1EB" w:rsidR="008E6824" w:rsidRDefault="008D3F63">
      <w:pPr>
        <w:jc w:val="both"/>
        <w:rPr>
          <w:sz w:val="24"/>
          <w:szCs w:val="24"/>
        </w:rPr>
      </w:pPr>
      <w:r>
        <w:rPr>
          <w:b/>
          <w:sz w:val="24"/>
          <w:szCs w:val="24"/>
        </w:rPr>
        <w:t>6. Disponibilidad presupuestal</w:t>
      </w:r>
      <w:r w:rsidR="00EA2712">
        <w:rPr>
          <w:sz w:val="24"/>
          <w:szCs w:val="24"/>
        </w:rPr>
        <w:t>.</w:t>
      </w:r>
      <w:r>
        <w:rPr>
          <w:sz w:val="24"/>
          <w:szCs w:val="24"/>
        </w:rPr>
        <w:t xml:space="preserve"> El </w:t>
      </w:r>
      <w:r>
        <w:rPr>
          <w:b/>
          <w:sz w:val="24"/>
          <w:szCs w:val="24"/>
        </w:rPr>
        <w:t xml:space="preserve">Contratante </w:t>
      </w:r>
      <w:r>
        <w:rPr>
          <w:sz w:val="24"/>
          <w:szCs w:val="24"/>
        </w:rPr>
        <w:t xml:space="preserve">(Vicerrectoría Administrativa) no ejecuta recursos públicos con ocasión del presente </w:t>
      </w:r>
      <w:r>
        <w:rPr>
          <w:b/>
          <w:sz w:val="24"/>
          <w:szCs w:val="24"/>
        </w:rPr>
        <w:t>AMP</w:t>
      </w:r>
      <w:r>
        <w:rPr>
          <w:sz w:val="24"/>
          <w:szCs w:val="24"/>
        </w:rPr>
        <w:t xml:space="preserve"> </w:t>
      </w:r>
      <w:r w:rsidR="00A17B07">
        <w:rPr>
          <w:sz w:val="24"/>
          <w:szCs w:val="24"/>
        </w:rPr>
        <w:t>y,</w:t>
      </w:r>
      <w:r>
        <w:rPr>
          <w:sz w:val="24"/>
          <w:szCs w:val="24"/>
        </w:rPr>
        <w:t xml:space="preserve"> en consecuencia, para firmarlo no está obligada a obtener un Certificado de Disponibilidad Presupuestal (CDP) alguno.</w:t>
      </w:r>
    </w:p>
    <w:p w14:paraId="0DE6440B" w14:textId="77777777" w:rsidR="008E6824" w:rsidRDefault="008E6824">
      <w:pPr>
        <w:jc w:val="both"/>
        <w:rPr>
          <w:sz w:val="24"/>
          <w:szCs w:val="24"/>
        </w:rPr>
      </w:pPr>
    </w:p>
    <w:p w14:paraId="0DE6440C" w14:textId="069DD0B8" w:rsidR="008E6824" w:rsidRDefault="008D3F63">
      <w:pPr>
        <w:widowControl w:val="0"/>
        <w:pBdr>
          <w:top w:val="nil"/>
          <w:left w:val="nil"/>
          <w:bottom w:val="nil"/>
          <w:right w:val="nil"/>
          <w:between w:val="nil"/>
        </w:pBdr>
        <w:tabs>
          <w:tab w:val="left" w:pos="700"/>
        </w:tabs>
        <w:jc w:val="both"/>
        <w:rPr>
          <w:color w:val="000000"/>
          <w:sz w:val="24"/>
          <w:szCs w:val="24"/>
        </w:rPr>
      </w:pPr>
      <w:r>
        <w:rPr>
          <w:b/>
          <w:color w:val="000000"/>
          <w:sz w:val="24"/>
          <w:szCs w:val="24"/>
        </w:rPr>
        <w:t>7. Entrega de bienes o productos</w:t>
      </w:r>
      <w:r w:rsidR="00EA2712">
        <w:rPr>
          <w:b/>
          <w:color w:val="000000"/>
          <w:sz w:val="24"/>
          <w:szCs w:val="24"/>
        </w:rPr>
        <w:t>.</w:t>
      </w:r>
      <w:r>
        <w:rPr>
          <w:color w:val="000000"/>
          <w:sz w:val="24"/>
          <w:szCs w:val="24"/>
        </w:rPr>
        <w:t xml:space="preserve"> El </w:t>
      </w:r>
      <w:r>
        <w:rPr>
          <w:b/>
          <w:color w:val="000000"/>
          <w:sz w:val="24"/>
          <w:szCs w:val="24"/>
        </w:rPr>
        <w:t>Proveedor</w:t>
      </w:r>
      <w:r>
        <w:rPr>
          <w:color w:val="000000"/>
          <w:sz w:val="24"/>
          <w:szCs w:val="24"/>
        </w:rPr>
        <w:t xml:space="preserve"> debe entregar, los bienes o productos, en las direcciones físicas (Anexo </w:t>
      </w:r>
      <w:r w:rsidR="00A17B07">
        <w:rPr>
          <w:sz w:val="24"/>
          <w:szCs w:val="24"/>
        </w:rPr>
        <w:t>3</w:t>
      </w:r>
      <w:r>
        <w:rPr>
          <w:color w:val="000000"/>
          <w:sz w:val="24"/>
          <w:szCs w:val="24"/>
        </w:rPr>
        <w:t xml:space="preserve">), a las </w:t>
      </w:r>
      <w:r>
        <w:rPr>
          <w:b/>
          <w:color w:val="000000"/>
          <w:sz w:val="24"/>
          <w:szCs w:val="24"/>
        </w:rPr>
        <w:t>UAA</w:t>
      </w:r>
      <w:r>
        <w:rPr>
          <w:color w:val="000000"/>
          <w:sz w:val="24"/>
          <w:szCs w:val="24"/>
        </w:rPr>
        <w:t xml:space="preserve"> </w:t>
      </w:r>
      <w:r>
        <w:rPr>
          <w:b/>
          <w:color w:val="000000"/>
          <w:sz w:val="24"/>
          <w:szCs w:val="24"/>
        </w:rPr>
        <w:t>Compradoras</w:t>
      </w:r>
      <w:r>
        <w:rPr>
          <w:color w:val="000000"/>
          <w:sz w:val="24"/>
          <w:szCs w:val="24"/>
        </w:rPr>
        <w:t xml:space="preserve"> de las sedes y subsedes de</w:t>
      </w:r>
      <w:r>
        <w:rPr>
          <w:sz w:val="24"/>
          <w:szCs w:val="24"/>
        </w:rPr>
        <w:t xml:space="preserve">l </w:t>
      </w:r>
      <w:r>
        <w:rPr>
          <w:b/>
          <w:sz w:val="24"/>
          <w:szCs w:val="24"/>
        </w:rPr>
        <w:t>Contratante</w:t>
      </w:r>
      <w:r w:rsidR="00A17B07">
        <w:rPr>
          <w:b/>
          <w:sz w:val="24"/>
          <w:szCs w:val="24"/>
        </w:rPr>
        <w:t xml:space="preserve"> </w:t>
      </w:r>
      <w:r w:rsidR="00A17B07">
        <w:rPr>
          <w:color w:val="000000"/>
          <w:sz w:val="24"/>
          <w:szCs w:val="24"/>
        </w:rPr>
        <w:t>dentro del Departamento de Antioquia</w:t>
      </w:r>
      <w:r>
        <w:rPr>
          <w:color w:val="000000"/>
          <w:sz w:val="24"/>
          <w:szCs w:val="24"/>
        </w:rPr>
        <w:t xml:space="preserve">, </w:t>
      </w:r>
      <w:r w:rsidR="00A17B07">
        <w:rPr>
          <w:color w:val="000000"/>
          <w:sz w:val="24"/>
          <w:szCs w:val="24"/>
        </w:rPr>
        <w:t xml:space="preserve">en </w:t>
      </w:r>
      <w:r>
        <w:rPr>
          <w:color w:val="000000"/>
          <w:sz w:val="24"/>
          <w:szCs w:val="24"/>
        </w:rPr>
        <w:t xml:space="preserve">el plazo establecido en los </w:t>
      </w:r>
      <w:r>
        <w:rPr>
          <w:b/>
          <w:color w:val="000000"/>
          <w:sz w:val="24"/>
          <w:szCs w:val="24"/>
        </w:rPr>
        <w:t>ANS</w:t>
      </w:r>
      <w:r>
        <w:rPr>
          <w:color w:val="000000"/>
          <w:sz w:val="24"/>
          <w:szCs w:val="24"/>
        </w:rPr>
        <w:t xml:space="preserve"> de los Términos de Referencia.</w:t>
      </w:r>
    </w:p>
    <w:p w14:paraId="0DE6440D" w14:textId="77777777" w:rsidR="008E6824" w:rsidRDefault="008E6824">
      <w:pPr>
        <w:widowControl w:val="0"/>
        <w:pBdr>
          <w:top w:val="nil"/>
          <w:left w:val="nil"/>
          <w:bottom w:val="nil"/>
          <w:right w:val="nil"/>
          <w:between w:val="nil"/>
        </w:pBdr>
        <w:tabs>
          <w:tab w:val="left" w:pos="700"/>
        </w:tabs>
        <w:jc w:val="both"/>
        <w:rPr>
          <w:color w:val="000000"/>
          <w:sz w:val="24"/>
          <w:szCs w:val="24"/>
        </w:rPr>
      </w:pPr>
    </w:p>
    <w:p w14:paraId="0DE6440E" w14:textId="74564F69" w:rsidR="008E6824" w:rsidRDefault="008D3F63">
      <w:pPr>
        <w:widowControl w:val="0"/>
        <w:pBdr>
          <w:top w:val="nil"/>
          <w:left w:val="nil"/>
          <w:bottom w:val="nil"/>
          <w:right w:val="nil"/>
          <w:between w:val="nil"/>
        </w:pBdr>
        <w:tabs>
          <w:tab w:val="left" w:pos="700"/>
        </w:tabs>
        <w:jc w:val="both"/>
        <w:rPr>
          <w:b/>
          <w:color w:val="000000"/>
          <w:sz w:val="24"/>
          <w:szCs w:val="24"/>
        </w:rPr>
      </w:pPr>
      <w:r>
        <w:rPr>
          <w:b/>
          <w:color w:val="000000"/>
          <w:sz w:val="24"/>
          <w:szCs w:val="24"/>
        </w:rPr>
        <w:lastRenderedPageBreak/>
        <w:t>8. Precio de los bienes o productos</w:t>
      </w:r>
      <w:r w:rsidR="00EA2712">
        <w:rPr>
          <w:b/>
          <w:color w:val="000000"/>
          <w:sz w:val="24"/>
          <w:szCs w:val="24"/>
        </w:rPr>
        <w:t>.</w:t>
      </w:r>
      <w:r>
        <w:rPr>
          <w:b/>
          <w:color w:val="000000"/>
          <w:sz w:val="24"/>
          <w:szCs w:val="24"/>
        </w:rPr>
        <w:t xml:space="preserve"> </w:t>
      </w:r>
      <w:r>
        <w:rPr>
          <w:color w:val="000000"/>
          <w:sz w:val="24"/>
          <w:szCs w:val="24"/>
        </w:rPr>
        <w:t xml:space="preserve">El Catálogo de Bienes del </w:t>
      </w:r>
      <w:r>
        <w:rPr>
          <w:b/>
          <w:color w:val="000000"/>
          <w:sz w:val="24"/>
          <w:szCs w:val="24"/>
        </w:rPr>
        <w:t>AMP</w:t>
      </w:r>
      <w:r>
        <w:rPr>
          <w:color w:val="000000"/>
          <w:sz w:val="24"/>
          <w:szCs w:val="24"/>
        </w:rPr>
        <w:t xml:space="preserve"> contiene los precios máximos, sin IVA, de cada </w:t>
      </w:r>
      <w:r>
        <w:rPr>
          <w:b/>
          <w:color w:val="000000"/>
          <w:sz w:val="24"/>
          <w:szCs w:val="24"/>
        </w:rPr>
        <w:t>Proveedor</w:t>
      </w:r>
      <w:r>
        <w:rPr>
          <w:color w:val="000000"/>
          <w:sz w:val="24"/>
          <w:szCs w:val="24"/>
        </w:rPr>
        <w:t xml:space="preserve"> de los bienes o productos que ofrece al </w:t>
      </w:r>
      <w:r>
        <w:rPr>
          <w:b/>
          <w:color w:val="000000"/>
          <w:sz w:val="24"/>
          <w:szCs w:val="24"/>
        </w:rPr>
        <w:t>Contratante.</w:t>
      </w:r>
    </w:p>
    <w:p w14:paraId="0DE6440F" w14:textId="77777777" w:rsidR="008E6824" w:rsidRDefault="008E6824">
      <w:pPr>
        <w:jc w:val="both"/>
        <w:rPr>
          <w:color w:val="000000"/>
          <w:sz w:val="24"/>
          <w:szCs w:val="24"/>
        </w:rPr>
      </w:pPr>
    </w:p>
    <w:p w14:paraId="0DE64410" w14:textId="77777777" w:rsidR="008E6824" w:rsidRDefault="008D3F63">
      <w:pPr>
        <w:jc w:val="both"/>
        <w:rPr>
          <w:color w:val="000000"/>
          <w:sz w:val="24"/>
          <w:szCs w:val="24"/>
        </w:rPr>
      </w:pPr>
      <w:r>
        <w:rPr>
          <w:color w:val="000000"/>
          <w:sz w:val="24"/>
          <w:szCs w:val="24"/>
        </w:rPr>
        <w:t xml:space="preserve">La </w:t>
      </w:r>
      <w:r>
        <w:rPr>
          <w:b/>
          <w:color w:val="000000"/>
          <w:sz w:val="24"/>
          <w:szCs w:val="24"/>
        </w:rPr>
        <w:t>UAA</w:t>
      </w:r>
      <w:r>
        <w:rPr>
          <w:color w:val="000000"/>
          <w:sz w:val="24"/>
          <w:szCs w:val="24"/>
        </w:rPr>
        <w:t xml:space="preserve"> </w:t>
      </w:r>
      <w:r>
        <w:rPr>
          <w:b/>
          <w:color w:val="000000"/>
          <w:sz w:val="24"/>
          <w:szCs w:val="24"/>
        </w:rPr>
        <w:t>Compradora</w:t>
      </w:r>
      <w:r>
        <w:rPr>
          <w:color w:val="000000"/>
          <w:sz w:val="24"/>
          <w:szCs w:val="24"/>
        </w:rPr>
        <w:t xml:space="preserve"> debe tener en cuenta que el </w:t>
      </w:r>
      <w:r>
        <w:rPr>
          <w:b/>
          <w:color w:val="000000"/>
          <w:sz w:val="24"/>
          <w:szCs w:val="24"/>
        </w:rPr>
        <w:t xml:space="preserve">Proveedor </w:t>
      </w:r>
      <w:r>
        <w:rPr>
          <w:color w:val="000000"/>
          <w:sz w:val="24"/>
          <w:szCs w:val="24"/>
        </w:rPr>
        <w:t>debe incluir los valores del IVA y los gravámenes adicionales, cuando sea el caso, para calcular el monto de su Certificado de Disponibilidad Presupuestal (CDP).</w:t>
      </w:r>
    </w:p>
    <w:p w14:paraId="0DE64411" w14:textId="77777777" w:rsidR="008E6824" w:rsidRDefault="008E6824">
      <w:pPr>
        <w:jc w:val="both"/>
        <w:rPr>
          <w:color w:val="000000"/>
          <w:sz w:val="24"/>
          <w:szCs w:val="24"/>
        </w:rPr>
      </w:pPr>
    </w:p>
    <w:p w14:paraId="0DE64412" w14:textId="77777777" w:rsidR="008E6824" w:rsidRDefault="008D3F63">
      <w:pPr>
        <w:jc w:val="both"/>
        <w:rPr>
          <w:b/>
          <w:color w:val="000000"/>
          <w:sz w:val="24"/>
          <w:szCs w:val="24"/>
        </w:rPr>
      </w:pPr>
      <w:r>
        <w:rPr>
          <w:color w:val="000000"/>
          <w:sz w:val="24"/>
          <w:szCs w:val="24"/>
        </w:rPr>
        <w:t xml:space="preserve">El </w:t>
      </w:r>
      <w:r>
        <w:rPr>
          <w:b/>
          <w:color w:val="000000"/>
          <w:sz w:val="24"/>
          <w:szCs w:val="24"/>
        </w:rPr>
        <w:t>Proveedor</w:t>
      </w:r>
      <w:r>
        <w:rPr>
          <w:color w:val="000000"/>
          <w:sz w:val="24"/>
          <w:szCs w:val="24"/>
        </w:rPr>
        <w:t xml:space="preserve"> está obligado a entregar a la </w:t>
      </w:r>
      <w:r>
        <w:rPr>
          <w:b/>
          <w:color w:val="000000"/>
          <w:sz w:val="24"/>
          <w:szCs w:val="24"/>
        </w:rPr>
        <w:t>UAA</w:t>
      </w:r>
      <w:r>
        <w:rPr>
          <w:color w:val="000000"/>
          <w:sz w:val="24"/>
          <w:szCs w:val="24"/>
        </w:rPr>
        <w:t xml:space="preserve"> </w:t>
      </w:r>
      <w:r>
        <w:rPr>
          <w:b/>
          <w:color w:val="000000"/>
          <w:sz w:val="24"/>
          <w:szCs w:val="24"/>
        </w:rPr>
        <w:t>Compradora</w:t>
      </w:r>
      <w:r>
        <w:rPr>
          <w:color w:val="000000"/>
          <w:sz w:val="24"/>
          <w:szCs w:val="24"/>
        </w:rPr>
        <w:t xml:space="preserve"> los bienes o productos al valor pactado con el </w:t>
      </w:r>
      <w:r>
        <w:rPr>
          <w:b/>
          <w:color w:val="000000"/>
          <w:sz w:val="24"/>
          <w:szCs w:val="24"/>
        </w:rPr>
        <w:t>Contratante.</w:t>
      </w:r>
    </w:p>
    <w:p w14:paraId="0DE64413" w14:textId="77777777" w:rsidR="008E6824" w:rsidRDefault="008E6824">
      <w:pPr>
        <w:widowControl w:val="0"/>
        <w:pBdr>
          <w:top w:val="nil"/>
          <w:left w:val="nil"/>
          <w:bottom w:val="nil"/>
          <w:right w:val="nil"/>
          <w:between w:val="nil"/>
        </w:pBdr>
        <w:tabs>
          <w:tab w:val="left" w:pos="700"/>
        </w:tabs>
        <w:jc w:val="both"/>
        <w:rPr>
          <w:sz w:val="24"/>
          <w:szCs w:val="24"/>
        </w:rPr>
      </w:pPr>
    </w:p>
    <w:p w14:paraId="0DE64414" w14:textId="5B2E6B17" w:rsidR="008E6824" w:rsidRDefault="008D3F63">
      <w:pPr>
        <w:jc w:val="both"/>
        <w:rPr>
          <w:sz w:val="24"/>
          <w:szCs w:val="24"/>
        </w:rPr>
      </w:pPr>
      <w:r>
        <w:rPr>
          <w:b/>
          <w:sz w:val="24"/>
          <w:szCs w:val="24"/>
        </w:rPr>
        <w:t>9. Forma de facturación</w:t>
      </w:r>
      <w:r w:rsidR="00EA2712">
        <w:rPr>
          <w:b/>
          <w:sz w:val="24"/>
          <w:szCs w:val="24"/>
        </w:rPr>
        <w:t>.</w:t>
      </w:r>
      <w:r>
        <w:rPr>
          <w:b/>
          <w:sz w:val="24"/>
          <w:szCs w:val="24"/>
        </w:rPr>
        <w:t xml:space="preserve"> </w:t>
      </w:r>
      <w:r>
        <w:rPr>
          <w:sz w:val="24"/>
          <w:szCs w:val="24"/>
        </w:rPr>
        <w:t xml:space="preserve">Se regulará por lo establecido en el </w:t>
      </w:r>
      <w:r>
        <w:rPr>
          <w:b/>
          <w:sz w:val="24"/>
          <w:szCs w:val="24"/>
        </w:rPr>
        <w:t>Anexo 1</w:t>
      </w:r>
      <w:r>
        <w:rPr>
          <w:sz w:val="24"/>
          <w:szCs w:val="24"/>
        </w:rPr>
        <w:t>.</w:t>
      </w:r>
    </w:p>
    <w:p w14:paraId="0DE64415" w14:textId="77777777" w:rsidR="008E6824" w:rsidRDefault="008E6824">
      <w:pPr>
        <w:jc w:val="both"/>
        <w:rPr>
          <w:b/>
          <w:sz w:val="24"/>
          <w:szCs w:val="24"/>
        </w:rPr>
      </w:pPr>
    </w:p>
    <w:p w14:paraId="0DE64416" w14:textId="6EA2D329" w:rsidR="008E6824" w:rsidRDefault="008D3F63">
      <w:pPr>
        <w:jc w:val="both"/>
        <w:rPr>
          <w:sz w:val="24"/>
          <w:szCs w:val="24"/>
        </w:rPr>
      </w:pPr>
      <w:r>
        <w:rPr>
          <w:b/>
          <w:sz w:val="24"/>
          <w:szCs w:val="24"/>
        </w:rPr>
        <w:t>10. Forma de pago</w:t>
      </w:r>
      <w:r w:rsidR="00EA2712">
        <w:rPr>
          <w:b/>
          <w:sz w:val="24"/>
          <w:szCs w:val="24"/>
        </w:rPr>
        <w:t>.</w:t>
      </w:r>
      <w:r>
        <w:rPr>
          <w:b/>
          <w:sz w:val="24"/>
          <w:szCs w:val="24"/>
        </w:rPr>
        <w:t xml:space="preserve"> </w:t>
      </w:r>
      <w:r>
        <w:rPr>
          <w:sz w:val="24"/>
          <w:szCs w:val="24"/>
        </w:rPr>
        <w:t xml:space="preserve">Se regulará por lo establecido en el </w:t>
      </w:r>
      <w:r w:rsidRPr="00EA2712">
        <w:rPr>
          <w:b/>
          <w:bCs/>
          <w:sz w:val="24"/>
          <w:szCs w:val="24"/>
        </w:rPr>
        <w:t>Anexo 1</w:t>
      </w:r>
      <w:r>
        <w:rPr>
          <w:sz w:val="24"/>
          <w:szCs w:val="24"/>
        </w:rPr>
        <w:t>.</w:t>
      </w:r>
    </w:p>
    <w:p w14:paraId="0DE64417" w14:textId="77777777" w:rsidR="008E6824" w:rsidRDefault="008E6824">
      <w:pPr>
        <w:jc w:val="both"/>
        <w:rPr>
          <w:b/>
          <w:sz w:val="24"/>
          <w:szCs w:val="24"/>
        </w:rPr>
      </w:pPr>
    </w:p>
    <w:p w14:paraId="0DE64418" w14:textId="2C121E6D" w:rsidR="008E6824" w:rsidRDefault="008D3F63">
      <w:pPr>
        <w:ind w:right="96"/>
        <w:jc w:val="both"/>
        <w:rPr>
          <w:color w:val="000000"/>
          <w:sz w:val="24"/>
          <w:szCs w:val="24"/>
        </w:rPr>
      </w:pPr>
      <w:r>
        <w:rPr>
          <w:b/>
          <w:sz w:val="24"/>
          <w:szCs w:val="24"/>
        </w:rPr>
        <w:t>11. Garantías</w:t>
      </w:r>
      <w:r w:rsidR="00EA2712">
        <w:rPr>
          <w:b/>
          <w:sz w:val="24"/>
          <w:szCs w:val="24"/>
        </w:rPr>
        <w:t>.</w:t>
      </w:r>
      <w:r>
        <w:rPr>
          <w:b/>
          <w:sz w:val="24"/>
          <w:szCs w:val="24"/>
        </w:rPr>
        <w:t xml:space="preserve"> </w:t>
      </w:r>
      <w:r>
        <w:rPr>
          <w:sz w:val="24"/>
          <w:szCs w:val="24"/>
        </w:rPr>
        <w:t xml:space="preserve">El </w:t>
      </w:r>
      <w:r>
        <w:rPr>
          <w:b/>
          <w:sz w:val="24"/>
          <w:szCs w:val="24"/>
        </w:rPr>
        <w:t xml:space="preserve">Proveedor </w:t>
      </w:r>
      <w:r>
        <w:rPr>
          <w:sz w:val="24"/>
          <w:szCs w:val="24"/>
        </w:rPr>
        <w:t xml:space="preserve">se obliga a garantizar el cumplimiento de las obligaciones surgidas a favor del </w:t>
      </w:r>
      <w:r>
        <w:rPr>
          <w:b/>
          <w:sz w:val="24"/>
          <w:szCs w:val="24"/>
        </w:rPr>
        <w:t>Contratante,</w:t>
      </w:r>
      <w:r>
        <w:rPr>
          <w:sz w:val="24"/>
          <w:szCs w:val="24"/>
        </w:rPr>
        <w:t xml:space="preserve"> con ocasión de la celebración y ejecución del </w:t>
      </w:r>
      <w:r>
        <w:rPr>
          <w:b/>
          <w:sz w:val="24"/>
          <w:szCs w:val="24"/>
        </w:rPr>
        <w:t>AMP</w:t>
      </w:r>
      <w:r>
        <w:rPr>
          <w:sz w:val="24"/>
          <w:szCs w:val="24"/>
        </w:rPr>
        <w:t xml:space="preserve">, con </w:t>
      </w:r>
      <w:r w:rsidR="00A17B07">
        <w:rPr>
          <w:sz w:val="24"/>
          <w:szCs w:val="24"/>
        </w:rPr>
        <w:t>garantía</w:t>
      </w:r>
      <w:r>
        <w:rPr>
          <w:color w:val="000000"/>
          <w:sz w:val="24"/>
          <w:szCs w:val="24"/>
        </w:rPr>
        <w:t xml:space="preserve"> única de cumplimiento a favor de entidades estatales, con los siguientes amparos, cuantía y vigencia:</w:t>
      </w:r>
    </w:p>
    <w:p w14:paraId="0DE64419" w14:textId="77777777" w:rsidR="008E6824" w:rsidRDefault="008E6824">
      <w:pPr>
        <w:ind w:right="96"/>
        <w:jc w:val="both"/>
        <w:rPr>
          <w:sz w:val="24"/>
          <w:szCs w:val="24"/>
        </w:rPr>
      </w:pPr>
    </w:p>
    <w:tbl>
      <w:tblPr>
        <w:tblStyle w:val="Tablaconcuadrcula"/>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6A0" w:firstRow="1" w:lastRow="0" w:firstColumn="1" w:lastColumn="0" w:noHBand="1" w:noVBand="1"/>
      </w:tblPr>
      <w:tblGrid>
        <w:gridCol w:w="3570"/>
        <w:gridCol w:w="2205"/>
        <w:gridCol w:w="3292"/>
      </w:tblGrid>
      <w:tr w:rsidR="00184BE5" w14:paraId="7D09BB7F" w14:textId="77777777" w:rsidTr="00301330">
        <w:tc>
          <w:tcPr>
            <w:tcW w:w="3570" w:type="dxa"/>
            <w:shd w:val="clear" w:color="auto" w:fill="F2F2F2" w:themeFill="background1" w:themeFillShade="F2"/>
          </w:tcPr>
          <w:p w14:paraId="2F32BFF8" w14:textId="77777777" w:rsidR="00184BE5" w:rsidRPr="00184BE5" w:rsidRDefault="00184BE5" w:rsidP="00301330">
            <w:pPr>
              <w:jc w:val="center"/>
              <w:rPr>
                <w:rFonts w:ascii="Times New Roman" w:hAnsi="Times New Roman" w:cs="Times New Roman"/>
                <w:b/>
                <w:bCs/>
                <w:sz w:val="24"/>
                <w:szCs w:val="24"/>
              </w:rPr>
            </w:pPr>
            <w:r w:rsidRPr="00184BE5">
              <w:rPr>
                <w:rFonts w:ascii="Times New Roman" w:hAnsi="Times New Roman" w:cs="Times New Roman"/>
                <w:b/>
                <w:bCs/>
                <w:sz w:val="24"/>
                <w:szCs w:val="24"/>
              </w:rPr>
              <w:t>Amparo</w:t>
            </w:r>
          </w:p>
        </w:tc>
        <w:tc>
          <w:tcPr>
            <w:tcW w:w="2205" w:type="dxa"/>
            <w:shd w:val="clear" w:color="auto" w:fill="F2F2F2" w:themeFill="background1" w:themeFillShade="F2"/>
          </w:tcPr>
          <w:p w14:paraId="48FB4E48" w14:textId="77777777" w:rsidR="00184BE5" w:rsidRPr="00184BE5" w:rsidRDefault="00184BE5" w:rsidP="00301330">
            <w:pPr>
              <w:jc w:val="center"/>
              <w:rPr>
                <w:rFonts w:ascii="Times New Roman" w:hAnsi="Times New Roman" w:cs="Times New Roman"/>
                <w:b/>
                <w:bCs/>
                <w:sz w:val="24"/>
                <w:szCs w:val="24"/>
              </w:rPr>
            </w:pPr>
            <w:r w:rsidRPr="00184BE5">
              <w:rPr>
                <w:rFonts w:ascii="Times New Roman" w:hAnsi="Times New Roman" w:cs="Times New Roman"/>
                <w:b/>
                <w:bCs/>
                <w:sz w:val="24"/>
                <w:szCs w:val="24"/>
              </w:rPr>
              <w:t>Cuantía</w:t>
            </w:r>
          </w:p>
        </w:tc>
        <w:tc>
          <w:tcPr>
            <w:tcW w:w="3292" w:type="dxa"/>
            <w:shd w:val="clear" w:color="auto" w:fill="F2F2F2" w:themeFill="background1" w:themeFillShade="F2"/>
          </w:tcPr>
          <w:p w14:paraId="6BF6FB0B" w14:textId="77777777" w:rsidR="00184BE5" w:rsidRPr="00184BE5" w:rsidRDefault="00184BE5" w:rsidP="00301330">
            <w:pPr>
              <w:jc w:val="center"/>
              <w:rPr>
                <w:rFonts w:ascii="Times New Roman" w:hAnsi="Times New Roman" w:cs="Times New Roman"/>
                <w:b/>
                <w:bCs/>
                <w:sz w:val="24"/>
                <w:szCs w:val="24"/>
              </w:rPr>
            </w:pPr>
            <w:r w:rsidRPr="00184BE5">
              <w:rPr>
                <w:rFonts w:ascii="Times New Roman" w:hAnsi="Times New Roman" w:cs="Times New Roman"/>
                <w:b/>
                <w:bCs/>
                <w:sz w:val="24"/>
                <w:szCs w:val="24"/>
              </w:rPr>
              <w:t>Vigencia</w:t>
            </w:r>
          </w:p>
        </w:tc>
      </w:tr>
      <w:tr w:rsidR="00184BE5" w14:paraId="3ECB9C88" w14:textId="77777777" w:rsidTr="00301330">
        <w:tc>
          <w:tcPr>
            <w:tcW w:w="3570" w:type="dxa"/>
            <w:vAlign w:val="center"/>
          </w:tcPr>
          <w:p w14:paraId="796AE38E" w14:textId="77777777" w:rsidR="00184BE5" w:rsidRPr="00184BE5" w:rsidRDefault="00184BE5" w:rsidP="00301330">
            <w:pPr>
              <w:rPr>
                <w:rFonts w:ascii="Times New Roman" w:hAnsi="Times New Roman" w:cs="Times New Roman"/>
                <w:sz w:val="24"/>
                <w:szCs w:val="24"/>
              </w:rPr>
            </w:pPr>
            <w:r w:rsidRPr="00184BE5">
              <w:rPr>
                <w:rFonts w:ascii="Times New Roman" w:hAnsi="Times New Roman" w:cs="Times New Roman"/>
                <w:sz w:val="24"/>
                <w:szCs w:val="24"/>
              </w:rPr>
              <w:t>Cumplimiento</w:t>
            </w:r>
          </w:p>
        </w:tc>
        <w:tc>
          <w:tcPr>
            <w:tcW w:w="2205" w:type="dxa"/>
            <w:vAlign w:val="center"/>
          </w:tcPr>
          <w:p w14:paraId="14A8B87F" w14:textId="77777777" w:rsidR="00184BE5" w:rsidRPr="00184BE5" w:rsidRDefault="00184BE5" w:rsidP="00301330">
            <w:pPr>
              <w:jc w:val="center"/>
              <w:rPr>
                <w:rFonts w:ascii="Times New Roman" w:hAnsi="Times New Roman" w:cs="Times New Roman"/>
                <w:sz w:val="24"/>
                <w:szCs w:val="24"/>
              </w:rPr>
            </w:pPr>
            <w:r w:rsidRPr="00184BE5">
              <w:rPr>
                <w:rFonts w:ascii="Times New Roman" w:hAnsi="Times New Roman" w:cs="Times New Roman"/>
                <w:sz w:val="24"/>
                <w:szCs w:val="24"/>
              </w:rPr>
              <w:t>$232.000.00</w:t>
            </w:r>
          </w:p>
        </w:tc>
        <w:tc>
          <w:tcPr>
            <w:tcW w:w="3292" w:type="dxa"/>
            <w:vAlign w:val="center"/>
          </w:tcPr>
          <w:p w14:paraId="27BAA7FF" w14:textId="77777777" w:rsidR="00184BE5" w:rsidRPr="00184BE5" w:rsidRDefault="00184BE5" w:rsidP="00301330">
            <w:pPr>
              <w:jc w:val="both"/>
              <w:rPr>
                <w:rFonts w:ascii="Times New Roman" w:hAnsi="Times New Roman" w:cs="Times New Roman"/>
                <w:sz w:val="24"/>
                <w:szCs w:val="24"/>
              </w:rPr>
            </w:pPr>
            <w:r w:rsidRPr="00184BE5">
              <w:rPr>
                <w:rFonts w:ascii="Times New Roman" w:hAnsi="Times New Roman" w:cs="Times New Roman"/>
                <w:sz w:val="24"/>
                <w:szCs w:val="24"/>
              </w:rPr>
              <w:t>Plazo del AMP + cuatro (4) meses adicionales</w:t>
            </w:r>
          </w:p>
        </w:tc>
      </w:tr>
      <w:tr w:rsidR="00184BE5" w14:paraId="47DAFFE7" w14:textId="77777777" w:rsidTr="00301330">
        <w:tc>
          <w:tcPr>
            <w:tcW w:w="3570" w:type="dxa"/>
            <w:vAlign w:val="center"/>
          </w:tcPr>
          <w:p w14:paraId="2440DE68" w14:textId="77777777" w:rsidR="00184BE5" w:rsidRPr="00184BE5" w:rsidRDefault="00184BE5" w:rsidP="00301330">
            <w:pPr>
              <w:rPr>
                <w:rFonts w:ascii="Times New Roman" w:hAnsi="Times New Roman" w:cs="Times New Roman"/>
                <w:sz w:val="24"/>
                <w:szCs w:val="24"/>
              </w:rPr>
            </w:pPr>
            <w:r w:rsidRPr="00184BE5">
              <w:rPr>
                <w:rFonts w:ascii="Times New Roman" w:hAnsi="Times New Roman" w:cs="Times New Roman"/>
                <w:sz w:val="24"/>
                <w:szCs w:val="24"/>
              </w:rPr>
              <w:t xml:space="preserve">Calidad del Servicio </w:t>
            </w:r>
          </w:p>
        </w:tc>
        <w:tc>
          <w:tcPr>
            <w:tcW w:w="2205" w:type="dxa"/>
            <w:vAlign w:val="center"/>
          </w:tcPr>
          <w:p w14:paraId="67A0FCD1" w14:textId="77777777" w:rsidR="00184BE5" w:rsidRPr="00184BE5" w:rsidRDefault="00184BE5" w:rsidP="00301330">
            <w:pPr>
              <w:jc w:val="center"/>
              <w:rPr>
                <w:rFonts w:ascii="Times New Roman" w:hAnsi="Times New Roman" w:cs="Times New Roman"/>
                <w:sz w:val="24"/>
                <w:szCs w:val="24"/>
              </w:rPr>
            </w:pPr>
            <w:r w:rsidRPr="00184BE5">
              <w:rPr>
                <w:rFonts w:ascii="Times New Roman" w:hAnsi="Times New Roman" w:cs="Times New Roman"/>
                <w:sz w:val="24"/>
                <w:szCs w:val="24"/>
              </w:rPr>
              <w:t>$232.000.00</w:t>
            </w:r>
          </w:p>
        </w:tc>
        <w:tc>
          <w:tcPr>
            <w:tcW w:w="3292" w:type="dxa"/>
            <w:vAlign w:val="center"/>
          </w:tcPr>
          <w:p w14:paraId="260FD13E" w14:textId="77777777" w:rsidR="00184BE5" w:rsidRPr="00184BE5" w:rsidRDefault="00184BE5" w:rsidP="00301330">
            <w:pPr>
              <w:jc w:val="both"/>
              <w:rPr>
                <w:rFonts w:ascii="Times New Roman" w:hAnsi="Times New Roman" w:cs="Times New Roman"/>
                <w:sz w:val="24"/>
                <w:szCs w:val="24"/>
              </w:rPr>
            </w:pPr>
            <w:r w:rsidRPr="00184BE5">
              <w:rPr>
                <w:rFonts w:ascii="Times New Roman" w:hAnsi="Times New Roman" w:cs="Times New Roman"/>
                <w:sz w:val="24"/>
                <w:szCs w:val="24"/>
              </w:rPr>
              <w:t>Plazo del AMP + cuatro (4) meses adicionales</w:t>
            </w:r>
          </w:p>
        </w:tc>
      </w:tr>
      <w:tr w:rsidR="00184BE5" w14:paraId="77E5E1A5" w14:textId="77777777" w:rsidTr="00301330">
        <w:tc>
          <w:tcPr>
            <w:tcW w:w="3570" w:type="dxa"/>
            <w:vAlign w:val="center"/>
          </w:tcPr>
          <w:p w14:paraId="37982C97" w14:textId="77777777" w:rsidR="00184BE5" w:rsidRPr="00184BE5" w:rsidRDefault="00184BE5" w:rsidP="00184BE5">
            <w:pPr>
              <w:numPr>
                <w:ilvl w:val="0"/>
                <w:numId w:val="10"/>
              </w:numPr>
              <w:autoSpaceDE w:val="0"/>
              <w:autoSpaceDN w:val="0"/>
              <w:adjustRightInd w:val="0"/>
              <w:jc w:val="both"/>
              <w:rPr>
                <w:rFonts w:ascii="Times New Roman" w:eastAsiaTheme="minorHAnsi" w:hAnsi="Times New Roman" w:cs="Times New Roman"/>
                <w:color w:val="000000"/>
                <w:sz w:val="24"/>
                <w:szCs w:val="24"/>
                <w:lang w:eastAsia="en-US"/>
              </w:rPr>
            </w:pPr>
            <w:r w:rsidRPr="00184BE5">
              <w:rPr>
                <w:rFonts w:ascii="Times New Roman" w:eastAsiaTheme="minorHAnsi" w:hAnsi="Times New Roman" w:cs="Times New Roman"/>
                <w:color w:val="000000"/>
                <w:sz w:val="24"/>
                <w:szCs w:val="24"/>
                <w:lang w:eastAsia="en-US"/>
              </w:rPr>
              <w:t xml:space="preserve">Salarios, prestaciones sociales e indemnizaciones laborales </w:t>
            </w:r>
          </w:p>
        </w:tc>
        <w:tc>
          <w:tcPr>
            <w:tcW w:w="2205" w:type="dxa"/>
            <w:vAlign w:val="center"/>
          </w:tcPr>
          <w:p w14:paraId="63F3775E" w14:textId="77777777" w:rsidR="00184BE5" w:rsidRPr="00184BE5" w:rsidRDefault="00184BE5" w:rsidP="00301330">
            <w:pPr>
              <w:jc w:val="center"/>
              <w:rPr>
                <w:rFonts w:ascii="Times New Roman" w:hAnsi="Times New Roman" w:cs="Times New Roman"/>
                <w:sz w:val="24"/>
                <w:szCs w:val="24"/>
              </w:rPr>
            </w:pPr>
            <w:r w:rsidRPr="00184BE5">
              <w:rPr>
                <w:rFonts w:ascii="Times New Roman" w:hAnsi="Times New Roman" w:cs="Times New Roman"/>
                <w:sz w:val="24"/>
                <w:szCs w:val="24"/>
              </w:rPr>
              <w:t>$232.000.00</w:t>
            </w:r>
          </w:p>
        </w:tc>
        <w:tc>
          <w:tcPr>
            <w:tcW w:w="3292" w:type="dxa"/>
            <w:vAlign w:val="center"/>
          </w:tcPr>
          <w:p w14:paraId="0E373B2D" w14:textId="77777777" w:rsidR="00184BE5" w:rsidRPr="00184BE5" w:rsidRDefault="00184BE5" w:rsidP="00301330">
            <w:pPr>
              <w:jc w:val="both"/>
              <w:rPr>
                <w:rFonts w:ascii="Times New Roman" w:hAnsi="Times New Roman" w:cs="Times New Roman"/>
                <w:sz w:val="24"/>
                <w:szCs w:val="24"/>
              </w:rPr>
            </w:pPr>
            <w:r w:rsidRPr="00184BE5">
              <w:rPr>
                <w:rFonts w:ascii="Times New Roman" w:hAnsi="Times New Roman" w:cs="Times New Roman"/>
                <w:sz w:val="24"/>
                <w:szCs w:val="24"/>
              </w:rPr>
              <w:t>Plazo del AMP + tres (3) meses adicionales</w:t>
            </w:r>
          </w:p>
        </w:tc>
      </w:tr>
    </w:tbl>
    <w:p w14:paraId="0DE6442E" w14:textId="793DFD35" w:rsidR="008E6824" w:rsidRDefault="008D3F63">
      <w:pPr>
        <w:jc w:val="center"/>
        <w:rPr>
          <w:sz w:val="24"/>
          <w:szCs w:val="24"/>
        </w:rPr>
      </w:pPr>
      <w:r w:rsidRPr="004B14E8">
        <w:rPr>
          <w:color w:val="000000"/>
        </w:rPr>
        <w:t xml:space="preserve">Tabla </w:t>
      </w:r>
      <w:r w:rsidR="004B14E8" w:rsidRPr="004B14E8">
        <w:rPr>
          <w:color w:val="000000"/>
        </w:rPr>
        <w:t>1</w:t>
      </w:r>
      <w:r w:rsidRPr="004B14E8">
        <w:rPr>
          <w:color w:val="000000"/>
        </w:rPr>
        <w:t>. Garantías del AMP</w:t>
      </w:r>
    </w:p>
    <w:p w14:paraId="0DE6442F" w14:textId="77777777" w:rsidR="008E6824" w:rsidRDefault="008E6824">
      <w:pPr>
        <w:jc w:val="both"/>
        <w:rPr>
          <w:sz w:val="24"/>
          <w:szCs w:val="24"/>
        </w:rPr>
      </w:pPr>
    </w:p>
    <w:p w14:paraId="0DE64430" w14:textId="419F5BC1" w:rsidR="008E6824" w:rsidRDefault="008D3F63">
      <w:pPr>
        <w:jc w:val="both"/>
        <w:rPr>
          <w:color w:val="000000"/>
          <w:sz w:val="24"/>
          <w:szCs w:val="24"/>
        </w:rPr>
      </w:pPr>
      <w:r>
        <w:rPr>
          <w:color w:val="000000"/>
          <w:sz w:val="24"/>
          <w:szCs w:val="24"/>
        </w:rPr>
        <w:t xml:space="preserve">La póliza de cumplimiento </w:t>
      </w:r>
      <w:r>
        <w:rPr>
          <w:b/>
          <w:color w:val="000000"/>
          <w:sz w:val="24"/>
          <w:szCs w:val="24"/>
        </w:rPr>
        <w:t>deberá ajustarse después del primer año de ejecución</w:t>
      </w:r>
      <w:r>
        <w:rPr>
          <w:color w:val="000000"/>
          <w:sz w:val="24"/>
          <w:szCs w:val="24"/>
        </w:rPr>
        <w:t xml:space="preserve"> del </w:t>
      </w:r>
      <w:r>
        <w:rPr>
          <w:b/>
          <w:color w:val="000000"/>
          <w:sz w:val="24"/>
          <w:szCs w:val="24"/>
        </w:rPr>
        <w:t>AMP</w:t>
      </w:r>
      <w:r>
        <w:rPr>
          <w:color w:val="000000"/>
          <w:sz w:val="24"/>
          <w:szCs w:val="24"/>
        </w:rPr>
        <w:t>, de acuerdo con las órdenes de pedido realizadas.</w:t>
      </w:r>
    </w:p>
    <w:p w14:paraId="7253B85C" w14:textId="77777777" w:rsidR="00184BE5" w:rsidRDefault="00184BE5" w:rsidP="00184BE5">
      <w:pPr>
        <w:pStyle w:val="paragraph"/>
        <w:spacing w:before="0" w:beforeAutospacing="0" w:after="0" w:afterAutospacing="0"/>
        <w:jc w:val="both"/>
        <w:textAlignment w:val="baseline"/>
        <w:rPr>
          <w:lang w:val="es-ES_tradnl" w:eastAsia="es-ES"/>
        </w:rPr>
      </w:pPr>
    </w:p>
    <w:p w14:paraId="59DA8041" w14:textId="6E9E44BB" w:rsidR="00184BE5" w:rsidRPr="00026B44" w:rsidRDefault="00184BE5" w:rsidP="00184BE5">
      <w:pPr>
        <w:pStyle w:val="paragraph"/>
        <w:spacing w:before="0" w:beforeAutospacing="0" w:after="0" w:afterAutospacing="0"/>
        <w:jc w:val="both"/>
        <w:textAlignment w:val="baseline"/>
      </w:pPr>
      <w:r>
        <w:rPr>
          <w:rStyle w:val="normaltextrun"/>
          <w:lang w:val="es-ES_tradnl"/>
        </w:rPr>
        <w:t xml:space="preserve">El </w:t>
      </w:r>
      <w:r w:rsidRPr="00184BE5">
        <w:rPr>
          <w:rStyle w:val="normaltextrun"/>
          <w:b/>
          <w:lang w:val="es-ES_tradnl"/>
        </w:rPr>
        <w:t>Contratante</w:t>
      </w:r>
      <w:r w:rsidRPr="00026B44">
        <w:rPr>
          <w:rStyle w:val="normaltextrun"/>
          <w:lang w:val="es-MX"/>
        </w:rPr>
        <w:t xml:space="preserve">, a través de la Interventoría del </w:t>
      </w:r>
      <w:r w:rsidRPr="00D80776">
        <w:rPr>
          <w:rStyle w:val="normaltextrun"/>
          <w:b/>
          <w:bCs/>
          <w:lang w:val="es-MX"/>
        </w:rPr>
        <w:t>AMP</w:t>
      </w:r>
      <w:r w:rsidRPr="00026B44">
        <w:rPr>
          <w:rStyle w:val="normaltextrun"/>
          <w:lang w:val="es-MX"/>
        </w:rPr>
        <w:t xml:space="preserve">, debe aprobar la ampliación de la garantía de cumplimiento dentro de los tres (3) días hábiles siguientes a su envío por el </w:t>
      </w:r>
      <w:r w:rsidRPr="00B07733">
        <w:rPr>
          <w:rStyle w:val="normaltextrun"/>
          <w:b/>
          <w:lang w:val="es-MX"/>
        </w:rPr>
        <w:t>Proveedor.</w:t>
      </w:r>
    </w:p>
    <w:p w14:paraId="2E772012" w14:textId="77777777" w:rsidR="00184BE5" w:rsidRPr="00026B44" w:rsidRDefault="00184BE5" w:rsidP="00184BE5">
      <w:pPr>
        <w:pStyle w:val="paragraph"/>
        <w:spacing w:before="0" w:beforeAutospacing="0" w:after="0" w:afterAutospacing="0"/>
        <w:jc w:val="both"/>
        <w:textAlignment w:val="baseline"/>
      </w:pPr>
    </w:p>
    <w:p w14:paraId="2B161FF1" w14:textId="4957AD3A" w:rsidR="00184BE5" w:rsidRPr="00026B44" w:rsidRDefault="00184BE5" w:rsidP="00184BE5">
      <w:pPr>
        <w:pStyle w:val="paragraph"/>
        <w:spacing w:before="0" w:beforeAutospacing="0" w:after="0" w:afterAutospacing="0"/>
        <w:jc w:val="both"/>
        <w:textAlignment w:val="baseline"/>
      </w:pPr>
      <w:r>
        <w:rPr>
          <w:rStyle w:val="normaltextrun"/>
          <w:lang w:val="es-ES_tradnl"/>
        </w:rPr>
        <w:t xml:space="preserve">El </w:t>
      </w:r>
      <w:r w:rsidRPr="00184BE5">
        <w:rPr>
          <w:rStyle w:val="normaltextrun"/>
          <w:b/>
          <w:lang w:val="es-ES_tradnl"/>
        </w:rPr>
        <w:t>Contratante</w:t>
      </w:r>
      <w:r w:rsidRPr="00026B44">
        <w:rPr>
          <w:rStyle w:val="normaltextrun"/>
          <w:lang w:val="es-MX"/>
        </w:rPr>
        <w:t xml:space="preserve"> podrá exigir garantía de cumplimiento específica para una compra, durante la Operación Secundaria, cuando las necesidades lo exijan.</w:t>
      </w:r>
    </w:p>
    <w:p w14:paraId="0AD42C62" w14:textId="77777777" w:rsidR="00184BE5" w:rsidRPr="00026B44" w:rsidRDefault="00184BE5" w:rsidP="00184BE5">
      <w:pPr>
        <w:jc w:val="both"/>
        <w:rPr>
          <w:sz w:val="24"/>
          <w:szCs w:val="24"/>
        </w:rPr>
      </w:pPr>
    </w:p>
    <w:p w14:paraId="0DE64435" w14:textId="7DE57972" w:rsidR="008E6824" w:rsidRDefault="00184BE5" w:rsidP="00184BE5">
      <w:pPr>
        <w:jc w:val="both"/>
        <w:rPr>
          <w:sz w:val="24"/>
          <w:szCs w:val="24"/>
        </w:rPr>
      </w:pPr>
      <w:r>
        <w:rPr>
          <w:color w:val="000000"/>
          <w:sz w:val="24"/>
          <w:szCs w:val="24"/>
        </w:rPr>
        <w:t xml:space="preserve">El </w:t>
      </w:r>
      <w:r>
        <w:rPr>
          <w:b/>
          <w:color w:val="000000"/>
          <w:sz w:val="24"/>
          <w:szCs w:val="24"/>
        </w:rPr>
        <w:t xml:space="preserve">Contratante </w:t>
      </w:r>
      <w:r>
        <w:rPr>
          <w:color w:val="000000"/>
          <w:sz w:val="24"/>
          <w:szCs w:val="24"/>
        </w:rPr>
        <w:t xml:space="preserve">podrá exigir la aplicación de la Ley 1480 de 2011 (Por medio de la cual se expide el Estatuto del Consumidor y se dictan otras disposiciones), cuando algún producto no cumpla con las condiciones que establece la garantía legal, las que ofrezca el </w:t>
      </w:r>
      <w:r>
        <w:rPr>
          <w:b/>
          <w:color w:val="000000"/>
          <w:sz w:val="24"/>
          <w:szCs w:val="24"/>
        </w:rPr>
        <w:t>Proveedor</w:t>
      </w:r>
      <w:r>
        <w:rPr>
          <w:color w:val="000000"/>
          <w:sz w:val="24"/>
          <w:szCs w:val="24"/>
        </w:rPr>
        <w:t xml:space="preserve"> o las habituales del mercado; o en caso de que causen daños en condiciones normales de uso; </w:t>
      </w:r>
      <w:r>
        <w:rPr>
          <w:color w:val="000000"/>
          <w:sz w:val="24"/>
          <w:szCs w:val="24"/>
        </w:rPr>
        <w:lastRenderedPageBreak/>
        <w:t>o la protección, en caso de consecuencias nocivas para la salud, la vida o la integridad de las personas.</w:t>
      </w:r>
    </w:p>
    <w:p w14:paraId="0DE64436" w14:textId="77777777" w:rsidR="008E6824" w:rsidRDefault="008E6824">
      <w:pPr>
        <w:ind w:right="96"/>
        <w:jc w:val="both"/>
        <w:rPr>
          <w:sz w:val="24"/>
          <w:szCs w:val="24"/>
        </w:rPr>
      </w:pPr>
    </w:p>
    <w:p w14:paraId="0DE64437" w14:textId="3A73D9D4" w:rsidR="008E6824" w:rsidRDefault="008D3F63">
      <w:pPr>
        <w:jc w:val="both"/>
        <w:rPr>
          <w:sz w:val="24"/>
          <w:szCs w:val="24"/>
        </w:rPr>
      </w:pPr>
      <w:r>
        <w:rPr>
          <w:b/>
          <w:sz w:val="24"/>
          <w:szCs w:val="24"/>
        </w:rPr>
        <w:t>12</w:t>
      </w:r>
      <w:r w:rsidR="00EA2712">
        <w:rPr>
          <w:b/>
          <w:sz w:val="24"/>
          <w:szCs w:val="24"/>
        </w:rPr>
        <w:t>.</w:t>
      </w:r>
      <w:r>
        <w:rPr>
          <w:b/>
          <w:sz w:val="24"/>
          <w:szCs w:val="24"/>
        </w:rPr>
        <w:t xml:space="preserve"> Obligaciones generales del Contratante</w:t>
      </w:r>
      <w:r w:rsidR="00EA2712">
        <w:rPr>
          <w:sz w:val="24"/>
          <w:szCs w:val="24"/>
        </w:rPr>
        <w:t>.</w:t>
      </w:r>
      <w:r>
        <w:rPr>
          <w:sz w:val="24"/>
          <w:szCs w:val="24"/>
        </w:rPr>
        <w:t xml:space="preserve"> </w:t>
      </w:r>
      <w:r>
        <w:rPr>
          <w:color w:val="000000"/>
          <w:sz w:val="24"/>
          <w:szCs w:val="24"/>
        </w:rPr>
        <w:t xml:space="preserve">El </w:t>
      </w:r>
      <w:r>
        <w:rPr>
          <w:b/>
          <w:color w:val="000000"/>
          <w:sz w:val="24"/>
          <w:szCs w:val="24"/>
        </w:rPr>
        <w:t xml:space="preserve">Contratante </w:t>
      </w:r>
      <w:r>
        <w:rPr>
          <w:color w:val="000000"/>
          <w:sz w:val="24"/>
          <w:szCs w:val="24"/>
        </w:rPr>
        <w:t>(a través de la División de Servicios Logísticos -</w:t>
      </w:r>
      <w:r>
        <w:rPr>
          <w:b/>
          <w:color w:val="000000"/>
          <w:sz w:val="24"/>
          <w:szCs w:val="24"/>
        </w:rPr>
        <w:t>DSL</w:t>
      </w:r>
      <w:r>
        <w:rPr>
          <w:color w:val="000000"/>
          <w:sz w:val="24"/>
          <w:szCs w:val="24"/>
        </w:rPr>
        <w:t xml:space="preserve">- de la Vicerrectoría Administrativa) está obligada a administrar el </w:t>
      </w:r>
      <w:r>
        <w:rPr>
          <w:b/>
          <w:color w:val="000000"/>
          <w:sz w:val="24"/>
          <w:szCs w:val="24"/>
        </w:rPr>
        <w:t>AMP</w:t>
      </w:r>
      <w:r>
        <w:rPr>
          <w:color w:val="000000"/>
          <w:sz w:val="24"/>
          <w:szCs w:val="24"/>
        </w:rPr>
        <w:t xml:space="preserve">. En consecuencia, el </w:t>
      </w:r>
      <w:r>
        <w:rPr>
          <w:b/>
          <w:color w:val="000000"/>
          <w:sz w:val="24"/>
          <w:szCs w:val="24"/>
        </w:rPr>
        <w:t>Contratante</w:t>
      </w:r>
      <w:r>
        <w:rPr>
          <w:color w:val="000000"/>
          <w:sz w:val="24"/>
          <w:szCs w:val="24"/>
        </w:rPr>
        <w:t xml:space="preserve"> se obliga a:</w:t>
      </w:r>
    </w:p>
    <w:p w14:paraId="0DE64438" w14:textId="77777777" w:rsidR="008E6824" w:rsidRDefault="008E6824">
      <w:pPr>
        <w:jc w:val="both"/>
        <w:rPr>
          <w:color w:val="000000"/>
          <w:sz w:val="24"/>
          <w:szCs w:val="24"/>
        </w:rPr>
      </w:pPr>
    </w:p>
    <w:p w14:paraId="0DE64439" w14:textId="3291EDF4" w:rsidR="008E6824" w:rsidRDefault="008D3F63">
      <w:pPr>
        <w:numPr>
          <w:ilvl w:val="0"/>
          <w:numId w:val="3"/>
        </w:numPr>
        <w:jc w:val="both"/>
        <w:rPr>
          <w:sz w:val="24"/>
          <w:szCs w:val="24"/>
        </w:rPr>
      </w:pPr>
      <w:r>
        <w:rPr>
          <w:sz w:val="24"/>
          <w:szCs w:val="24"/>
        </w:rPr>
        <w:t xml:space="preserve">Cumplir el </w:t>
      </w:r>
      <w:r>
        <w:rPr>
          <w:b/>
          <w:sz w:val="24"/>
          <w:szCs w:val="24"/>
        </w:rPr>
        <w:t>AMP</w:t>
      </w:r>
      <w:r>
        <w:rPr>
          <w:sz w:val="24"/>
          <w:szCs w:val="24"/>
        </w:rPr>
        <w:t xml:space="preserve"> de buena fe</w:t>
      </w:r>
      <w:r w:rsidR="001A1AD5">
        <w:rPr>
          <w:sz w:val="24"/>
          <w:szCs w:val="24"/>
        </w:rPr>
        <w:t xml:space="preserve"> el Contrato y las obligaciones que se derivan;</w:t>
      </w:r>
    </w:p>
    <w:p w14:paraId="0DE6443A" w14:textId="13DF686E" w:rsidR="008E6824" w:rsidRDefault="008D3F63">
      <w:pPr>
        <w:numPr>
          <w:ilvl w:val="0"/>
          <w:numId w:val="3"/>
        </w:numPr>
        <w:jc w:val="both"/>
        <w:rPr>
          <w:sz w:val="24"/>
          <w:szCs w:val="24"/>
        </w:rPr>
      </w:pPr>
      <w:r>
        <w:rPr>
          <w:sz w:val="24"/>
          <w:szCs w:val="24"/>
        </w:rPr>
        <w:t xml:space="preserve">Suministrar la documentación e información requerida por el </w:t>
      </w:r>
      <w:r>
        <w:rPr>
          <w:b/>
          <w:sz w:val="24"/>
          <w:szCs w:val="24"/>
        </w:rPr>
        <w:t>Proveedor</w:t>
      </w:r>
      <w:r>
        <w:rPr>
          <w:sz w:val="24"/>
          <w:szCs w:val="24"/>
        </w:rPr>
        <w:t xml:space="preserve">, en forma oportuna, para cumplir con el objeto del </w:t>
      </w:r>
      <w:r>
        <w:rPr>
          <w:b/>
          <w:sz w:val="24"/>
          <w:szCs w:val="24"/>
        </w:rPr>
        <w:t>AMP</w:t>
      </w:r>
      <w:r w:rsidR="001A1AD5">
        <w:rPr>
          <w:sz w:val="24"/>
          <w:szCs w:val="24"/>
        </w:rPr>
        <w:t>;</w:t>
      </w:r>
    </w:p>
    <w:p w14:paraId="0DE6443B" w14:textId="6CD98A3C" w:rsidR="008E6824" w:rsidRDefault="008D3F63">
      <w:pPr>
        <w:numPr>
          <w:ilvl w:val="0"/>
          <w:numId w:val="3"/>
        </w:numPr>
        <w:jc w:val="both"/>
        <w:rPr>
          <w:sz w:val="24"/>
          <w:szCs w:val="24"/>
        </w:rPr>
      </w:pPr>
      <w:r>
        <w:rPr>
          <w:sz w:val="24"/>
          <w:szCs w:val="24"/>
        </w:rPr>
        <w:t>Pagar el precio de los Pedidos/Contratos u Órdenes de Compra en la forma y condiciones pactadas</w:t>
      </w:r>
      <w:r w:rsidR="001A1AD5">
        <w:rPr>
          <w:sz w:val="24"/>
          <w:szCs w:val="24"/>
        </w:rPr>
        <w:t>;</w:t>
      </w:r>
    </w:p>
    <w:p w14:paraId="0DE6443C" w14:textId="696F0A49" w:rsidR="008E6824" w:rsidRDefault="008D3F63">
      <w:pPr>
        <w:numPr>
          <w:ilvl w:val="0"/>
          <w:numId w:val="3"/>
        </w:numPr>
        <w:jc w:val="both"/>
        <w:rPr>
          <w:sz w:val="24"/>
          <w:szCs w:val="24"/>
        </w:rPr>
      </w:pPr>
      <w:r>
        <w:rPr>
          <w:sz w:val="24"/>
          <w:szCs w:val="24"/>
        </w:rPr>
        <w:t>Designar la</w:t>
      </w:r>
      <w:r w:rsidRPr="001A1AD5">
        <w:rPr>
          <w:sz w:val="24"/>
          <w:szCs w:val="24"/>
        </w:rPr>
        <w:t xml:space="preserve"> </w:t>
      </w:r>
      <w:r w:rsidR="001A1AD5">
        <w:rPr>
          <w:sz w:val="24"/>
          <w:szCs w:val="24"/>
        </w:rPr>
        <w:t>i</w:t>
      </w:r>
      <w:r w:rsidRPr="001A1AD5">
        <w:rPr>
          <w:sz w:val="24"/>
          <w:szCs w:val="24"/>
        </w:rPr>
        <w:t>nterventoría</w:t>
      </w:r>
      <w:r>
        <w:rPr>
          <w:sz w:val="24"/>
          <w:szCs w:val="24"/>
        </w:rPr>
        <w:t xml:space="preserve"> </w:t>
      </w:r>
      <w:r w:rsidR="001A1AD5">
        <w:rPr>
          <w:sz w:val="24"/>
          <w:szCs w:val="24"/>
        </w:rPr>
        <w:t>d</w:t>
      </w:r>
      <w:r>
        <w:rPr>
          <w:sz w:val="24"/>
          <w:szCs w:val="24"/>
        </w:rPr>
        <w:t xml:space="preserve">el </w:t>
      </w:r>
      <w:r>
        <w:rPr>
          <w:b/>
          <w:sz w:val="24"/>
          <w:szCs w:val="24"/>
        </w:rPr>
        <w:t>AMP</w:t>
      </w:r>
      <w:r>
        <w:rPr>
          <w:sz w:val="24"/>
          <w:szCs w:val="24"/>
        </w:rPr>
        <w:t xml:space="preserve"> y/o los Pedidos/Contratos u Órdenes de Compra expedidas y ejecutadas bajo el </w:t>
      </w:r>
      <w:r>
        <w:rPr>
          <w:b/>
          <w:sz w:val="24"/>
          <w:szCs w:val="24"/>
        </w:rPr>
        <w:t>AMP</w:t>
      </w:r>
      <w:r w:rsidR="001A1AD5">
        <w:rPr>
          <w:sz w:val="24"/>
          <w:szCs w:val="24"/>
        </w:rPr>
        <w:t>;</w:t>
      </w:r>
    </w:p>
    <w:p w14:paraId="0DE6443D" w14:textId="3324E389" w:rsidR="008E6824" w:rsidRDefault="008D3F63">
      <w:pPr>
        <w:numPr>
          <w:ilvl w:val="0"/>
          <w:numId w:val="3"/>
        </w:numPr>
        <w:jc w:val="both"/>
        <w:rPr>
          <w:sz w:val="24"/>
          <w:szCs w:val="24"/>
        </w:rPr>
      </w:pPr>
      <w:r>
        <w:rPr>
          <w:sz w:val="24"/>
          <w:szCs w:val="24"/>
        </w:rPr>
        <w:t xml:space="preserve">Verificar que las marcas de los productos entregados por el </w:t>
      </w:r>
      <w:r>
        <w:rPr>
          <w:b/>
          <w:sz w:val="24"/>
          <w:szCs w:val="24"/>
        </w:rPr>
        <w:t>Proveedor</w:t>
      </w:r>
      <w:r>
        <w:rPr>
          <w:sz w:val="24"/>
          <w:szCs w:val="24"/>
        </w:rPr>
        <w:t xml:space="preserve"> coincidan con las marcas publicadas en el Catálogo del </w:t>
      </w:r>
      <w:r>
        <w:rPr>
          <w:b/>
          <w:sz w:val="24"/>
          <w:szCs w:val="24"/>
        </w:rPr>
        <w:t>Proveedor</w:t>
      </w:r>
      <w:r w:rsidR="001A1AD5">
        <w:rPr>
          <w:sz w:val="24"/>
          <w:szCs w:val="24"/>
        </w:rPr>
        <w:t>;</w:t>
      </w:r>
    </w:p>
    <w:p w14:paraId="0DE6443E" w14:textId="5BD41CBE" w:rsidR="008E6824" w:rsidRDefault="008D3F63">
      <w:pPr>
        <w:numPr>
          <w:ilvl w:val="0"/>
          <w:numId w:val="3"/>
        </w:numPr>
        <w:jc w:val="both"/>
        <w:rPr>
          <w:sz w:val="24"/>
          <w:szCs w:val="24"/>
        </w:rPr>
      </w:pPr>
      <w:r>
        <w:rPr>
          <w:sz w:val="24"/>
          <w:szCs w:val="24"/>
        </w:rPr>
        <w:t xml:space="preserve">Aprobar o rechazar las facturas de venta en la oportunidad indicada en el presente </w:t>
      </w:r>
      <w:r>
        <w:rPr>
          <w:b/>
          <w:sz w:val="24"/>
          <w:szCs w:val="24"/>
        </w:rPr>
        <w:t>AMP</w:t>
      </w:r>
      <w:r>
        <w:rPr>
          <w:sz w:val="24"/>
          <w:szCs w:val="24"/>
        </w:rPr>
        <w:t xml:space="preserve">, incorporando los descuentos </w:t>
      </w:r>
      <w:r w:rsidR="001A1AD5">
        <w:rPr>
          <w:sz w:val="24"/>
          <w:szCs w:val="24"/>
        </w:rPr>
        <w:t>cuando</w:t>
      </w:r>
      <w:r>
        <w:rPr>
          <w:sz w:val="24"/>
          <w:szCs w:val="24"/>
        </w:rPr>
        <w:t xml:space="preserve"> apliquen</w:t>
      </w:r>
      <w:r w:rsidR="001A1AD5">
        <w:rPr>
          <w:sz w:val="24"/>
          <w:szCs w:val="24"/>
        </w:rPr>
        <w:t>;</w:t>
      </w:r>
    </w:p>
    <w:p w14:paraId="0DE6443F" w14:textId="76AB3B1B" w:rsidR="008E6824" w:rsidRDefault="008D3F63">
      <w:pPr>
        <w:numPr>
          <w:ilvl w:val="0"/>
          <w:numId w:val="3"/>
        </w:numPr>
        <w:jc w:val="both"/>
        <w:rPr>
          <w:sz w:val="24"/>
          <w:szCs w:val="24"/>
        </w:rPr>
      </w:pPr>
      <w:r>
        <w:rPr>
          <w:sz w:val="24"/>
          <w:szCs w:val="24"/>
        </w:rPr>
        <w:t xml:space="preserve">Cumplir con los plazos previstos en el presente </w:t>
      </w:r>
      <w:r>
        <w:rPr>
          <w:b/>
          <w:sz w:val="24"/>
          <w:szCs w:val="24"/>
        </w:rPr>
        <w:t>AMP</w:t>
      </w:r>
      <w:r w:rsidR="001A1AD5">
        <w:rPr>
          <w:sz w:val="24"/>
          <w:szCs w:val="24"/>
        </w:rPr>
        <w:t>;</w:t>
      </w:r>
    </w:p>
    <w:p w14:paraId="0DE64440" w14:textId="40DE1FC3" w:rsidR="008E6824" w:rsidRDefault="008D3F63">
      <w:pPr>
        <w:numPr>
          <w:ilvl w:val="0"/>
          <w:numId w:val="3"/>
        </w:numPr>
        <w:jc w:val="both"/>
        <w:rPr>
          <w:sz w:val="24"/>
          <w:szCs w:val="24"/>
        </w:rPr>
      </w:pPr>
      <w:r>
        <w:rPr>
          <w:sz w:val="24"/>
          <w:szCs w:val="24"/>
        </w:rPr>
        <w:t xml:space="preserve">Verificar que el </w:t>
      </w:r>
      <w:r>
        <w:rPr>
          <w:b/>
          <w:sz w:val="24"/>
          <w:szCs w:val="24"/>
        </w:rPr>
        <w:t xml:space="preserve">Proveedor </w:t>
      </w:r>
      <w:r>
        <w:rPr>
          <w:sz w:val="24"/>
          <w:szCs w:val="24"/>
        </w:rPr>
        <w:t>cumpla con las condiciones del Catálogo de Bienes</w:t>
      </w:r>
      <w:r w:rsidR="005877DB">
        <w:rPr>
          <w:sz w:val="24"/>
          <w:szCs w:val="24"/>
        </w:rPr>
        <w:t>;</w:t>
      </w:r>
    </w:p>
    <w:p w14:paraId="0DE64441" w14:textId="51612361" w:rsidR="008E6824" w:rsidRDefault="008D3F63">
      <w:pPr>
        <w:numPr>
          <w:ilvl w:val="0"/>
          <w:numId w:val="3"/>
        </w:numPr>
        <w:jc w:val="both"/>
        <w:rPr>
          <w:b/>
          <w:sz w:val="24"/>
          <w:szCs w:val="24"/>
        </w:rPr>
      </w:pPr>
      <w:r>
        <w:rPr>
          <w:sz w:val="24"/>
          <w:szCs w:val="24"/>
        </w:rPr>
        <w:t xml:space="preserve">Cumplir con las disposiciones del </w:t>
      </w:r>
      <w:r>
        <w:rPr>
          <w:b/>
          <w:sz w:val="24"/>
          <w:szCs w:val="24"/>
        </w:rPr>
        <w:t>AMP</w:t>
      </w:r>
      <w:r>
        <w:rPr>
          <w:sz w:val="24"/>
          <w:szCs w:val="24"/>
        </w:rPr>
        <w:t xml:space="preserve"> durante la vigencia de todas los Pedido/Contratos u Órdenes de Compra</w:t>
      </w:r>
      <w:r w:rsidR="005877DB">
        <w:rPr>
          <w:sz w:val="24"/>
          <w:szCs w:val="24"/>
        </w:rPr>
        <w:t>;</w:t>
      </w:r>
    </w:p>
    <w:p w14:paraId="0DE64442" w14:textId="5A2A033C" w:rsidR="008E6824" w:rsidRDefault="008D3F63">
      <w:pPr>
        <w:numPr>
          <w:ilvl w:val="0"/>
          <w:numId w:val="3"/>
        </w:numPr>
        <w:jc w:val="both"/>
        <w:rPr>
          <w:b/>
          <w:sz w:val="24"/>
          <w:szCs w:val="24"/>
        </w:rPr>
      </w:pPr>
      <w:r>
        <w:rPr>
          <w:sz w:val="24"/>
          <w:szCs w:val="24"/>
        </w:rPr>
        <w:t xml:space="preserve">Entregar el comprobante de pago al </w:t>
      </w:r>
      <w:r>
        <w:rPr>
          <w:b/>
          <w:sz w:val="24"/>
          <w:szCs w:val="24"/>
        </w:rPr>
        <w:t>Proveedor</w:t>
      </w:r>
      <w:r w:rsidR="007E2B02">
        <w:rPr>
          <w:b/>
          <w:sz w:val="24"/>
          <w:szCs w:val="24"/>
        </w:rPr>
        <w:t>;</w:t>
      </w:r>
    </w:p>
    <w:p w14:paraId="0DE64443" w14:textId="3EBB57A9" w:rsidR="008E6824" w:rsidRDefault="008D3F63">
      <w:pPr>
        <w:numPr>
          <w:ilvl w:val="0"/>
          <w:numId w:val="3"/>
        </w:numPr>
        <w:pBdr>
          <w:top w:val="nil"/>
          <w:left w:val="nil"/>
          <w:bottom w:val="nil"/>
          <w:right w:val="nil"/>
          <w:between w:val="nil"/>
        </w:pBdr>
        <w:jc w:val="both"/>
        <w:rPr>
          <w:color w:val="000000"/>
          <w:sz w:val="24"/>
          <w:szCs w:val="24"/>
        </w:rPr>
      </w:pPr>
      <w:r>
        <w:rPr>
          <w:color w:val="000000"/>
          <w:sz w:val="24"/>
          <w:szCs w:val="24"/>
        </w:rPr>
        <w:t xml:space="preserve">Promocionar el </w:t>
      </w:r>
      <w:r>
        <w:rPr>
          <w:b/>
          <w:color w:val="000000"/>
          <w:sz w:val="24"/>
          <w:szCs w:val="24"/>
        </w:rPr>
        <w:t>AMP</w:t>
      </w:r>
      <w:r>
        <w:rPr>
          <w:color w:val="000000"/>
          <w:sz w:val="24"/>
          <w:szCs w:val="24"/>
        </w:rPr>
        <w:t xml:space="preserve"> entre las </w:t>
      </w:r>
      <w:r>
        <w:rPr>
          <w:b/>
          <w:color w:val="000000"/>
          <w:sz w:val="24"/>
          <w:szCs w:val="24"/>
        </w:rPr>
        <w:t>UAA Compradoras</w:t>
      </w:r>
      <w:r w:rsidR="007E2B02">
        <w:rPr>
          <w:b/>
          <w:color w:val="000000"/>
          <w:sz w:val="24"/>
          <w:szCs w:val="24"/>
        </w:rPr>
        <w:t>;</w:t>
      </w:r>
    </w:p>
    <w:p w14:paraId="0DE64444" w14:textId="1A4B0A9D" w:rsidR="008E6824" w:rsidRDefault="008D3F63">
      <w:pPr>
        <w:numPr>
          <w:ilvl w:val="0"/>
          <w:numId w:val="3"/>
        </w:numPr>
        <w:pBdr>
          <w:top w:val="nil"/>
          <w:left w:val="nil"/>
          <w:bottom w:val="nil"/>
          <w:right w:val="nil"/>
          <w:between w:val="nil"/>
        </w:pBdr>
        <w:jc w:val="both"/>
        <w:rPr>
          <w:color w:val="000000"/>
          <w:sz w:val="24"/>
          <w:szCs w:val="24"/>
        </w:rPr>
      </w:pPr>
      <w:r>
        <w:rPr>
          <w:color w:val="000000"/>
          <w:sz w:val="24"/>
          <w:szCs w:val="24"/>
        </w:rPr>
        <w:t xml:space="preserve">Impartir capacitaciones a las </w:t>
      </w:r>
      <w:r>
        <w:rPr>
          <w:b/>
          <w:color w:val="000000"/>
          <w:sz w:val="24"/>
          <w:szCs w:val="24"/>
        </w:rPr>
        <w:t>UAA</w:t>
      </w:r>
      <w:r>
        <w:rPr>
          <w:color w:val="000000"/>
          <w:sz w:val="24"/>
          <w:szCs w:val="24"/>
        </w:rPr>
        <w:t xml:space="preserve"> </w:t>
      </w:r>
      <w:r>
        <w:rPr>
          <w:b/>
          <w:color w:val="000000"/>
          <w:sz w:val="24"/>
          <w:szCs w:val="24"/>
        </w:rPr>
        <w:t>Compradoras</w:t>
      </w:r>
      <w:r>
        <w:rPr>
          <w:color w:val="000000"/>
          <w:sz w:val="24"/>
          <w:szCs w:val="24"/>
        </w:rPr>
        <w:t xml:space="preserve"> y </w:t>
      </w:r>
      <w:r>
        <w:rPr>
          <w:b/>
          <w:color w:val="000000"/>
          <w:sz w:val="24"/>
          <w:szCs w:val="24"/>
        </w:rPr>
        <w:t>Proveedor</w:t>
      </w:r>
      <w:r>
        <w:rPr>
          <w:color w:val="000000"/>
          <w:sz w:val="24"/>
          <w:szCs w:val="24"/>
        </w:rPr>
        <w:t xml:space="preserve"> acerca del </w:t>
      </w:r>
      <w:r>
        <w:rPr>
          <w:b/>
          <w:color w:val="000000"/>
          <w:sz w:val="24"/>
          <w:szCs w:val="24"/>
        </w:rPr>
        <w:t>AMP</w:t>
      </w:r>
      <w:r>
        <w:rPr>
          <w:color w:val="000000"/>
          <w:sz w:val="24"/>
          <w:szCs w:val="24"/>
        </w:rPr>
        <w:t xml:space="preserve"> y su Operación Secundaria</w:t>
      </w:r>
      <w:r w:rsidR="007E2B02">
        <w:rPr>
          <w:color w:val="000000"/>
          <w:sz w:val="24"/>
          <w:szCs w:val="24"/>
        </w:rPr>
        <w:t>;</w:t>
      </w:r>
    </w:p>
    <w:p w14:paraId="0DE64445" w14:textId="588BA6C3" w:rsidR="008E6824" w:rsidRDefault="008D3F63">
      <w:pPr>
        <w:numPr>
          <w:ilvl w:val="0"/>
          <w:numId w:val="3"/>
        </w:numPr>
        <w:pBdr>
          <w:top w:val="nil"/>
          <w:left w:val="nil"/>
          <w:bottom w:val="nil"/>
          <w:right w:val="nil"/>
          <w:between w:val="nil"/>
        </w:pBdr>
        <w:jc w:val="both"/>
        <w:rPr>
          <w:color w:val="000000"/>
          <w:sz w:val="24"/>
          <w:szCs w:val="24"/>
        </w:rPr>
      </w:pPr>
      <w:r>
        <w:rPr>
          <w:color w:val="000000"/>
          <w:sz w:val="24"/>
          <w:szCs w:val="24"/>
        </w:rPr>
        <w:t xml:space="preserve">Mantener informadas a las </w:t>
      </w:r>
      <w:r>
        <w:rPr>
          <w:b/>
          <w:color w:val="000000"/>
          <w:sz w:val="24"/>
          <w:szCs w:val="24"/>
        </w:rPr>
        <w:t>UAA</w:t>
      </w:r>
      <w:r>
        <w:rPr>
          <w:color w:val="000000"/>
          <w:sz w:val="24"/>
          <w:szCs w:val="24"/>
        </w:rPr>
        <w:t xml:space="preserve"> </w:t>
      </w:r>
      <w:r>
        <w:rPr>
          <w:b/>
          <w:color w:val="000000"/>
          <w:sz w:val="24"/>
          <w:szCs w:val="24"/>
        </w:rPr>
        <w:t>Compradoras</w:t>
      </w:r>
      <w:r>
        <w:rPr>
          <w:color w:val="000000"/>
          <w:sz w:val="24"/>
          <w:szCs w:val="24"/>
        </w:rPr>
        <w:t xml:space="preserve"> y </w:t>
      </w:r>
      <w:r>
        <w:rPr>
          <w:b/>
          <w:color w:val="000000"/>
          <w:sz w:val="24"/>
          <w:szCs w:val="24"/>
        </w:rPr>
        <w:t xml:space="preserve">Proveedor </w:t>
      </w:r>
      <w:r>
        <w:rPr>
          <w:color w:val="000000"/>
          <w:sz w:val="24"/>
          <w:szCs w:val="24"/>
        </w:rPr>
        <w:t xml:space="preserve">respecto de los cambios y/o actualizaciones en la operación del </w:t>
      </w:r>
      <w:r>
        <w:rPr>
          <w:b/>
          <w:color w:val="000000"/>
          <w:sz w:val="24"/>
          <w:szCs w:val="24"/>
        </w:rPr>
        <w:t>AMP</w:t>
      </w:r>
      <w:r>
        <w:rPr>
          <w:color w:val="000000"/>
          <w:sz w:val="24"/>
          <w:szCs w:val="24"/>
        </w:rPr>
        <w:t xml:space="preserve"> y el Catálogo de Bienes</w:t>
      </w:r>
      <w:r w:rsidR="007E2B02">
        <w:rPr>
          <w:color w:val="000000"/>
          <w:sz w:val="24"/>
          <w:szCs w:val="24"/>
        </w:rPr>
        <w:t>;</w:t>
      </w:r>
    </w:p>
    <w:p w14:paraId="0DE64446" w14:textId="3290B666" w:rsidR="008E6824" w:rsidRDefault="008D3F63">
      <w:pPr>
        <w:numPr>
          <w:ilvl w:val="0"/>
          <w:numId w:val="3"/>
        </w:numPr>
        <w:pBdr>
          <w:top w:val="nil"/>
          <w:left w:val="nil"/>
          <w:bottom w:val="nil"/>
          <w:right w:val="nil"/>
          <w:between w:val="nil"/>
        </w:pBdr>
        <w:jc w:val="both"/>
        <w:rPr>
          <w:color w:val="000000"/>
          <w:sz w:val="24"/>
          <w:szCs w:val="24"/>
        </w:rPr>
      </w:pPr>
      <w:r>
        <w:rPr>
          <w:color w:val="000000"/>
          <w:sz w:val="24"/>
          <w:szCs w:val="24"/>
        </w:rPr>
        <w:t xml:space="preserve">Disponer de material de capacitación respecto del </w:t>
      </w:r>
      <w:r>
        <w:rPr>
          <w:b/>
          <w:color w:val="000000"/>
          <w:sz w:val="24"/>
          <w:szCs w:val="24"/>
        </w:rPr>
        <w:t>AMP</w:t>
      </w:r>
      <w:r>
        <w:rPr>
          <w:color w:val="000000"/>
          <w:sz w:val="24"/>
          <w:szCs w:val="24"/>
        </w:rPr>
        <w:t xml:space="preserve"> y su Operación Secundaria para la libre consulta de sus usuarios</w:t>
      </w:r>
      <w:r w:rsidR="007E2B02">
        <w:rPr>
          <w:color w:val="000000"/>
          <w:sz w:val="24"/>
          <w:szCs w:val="24"/>
        </w:rPr>
        <w:t>;</w:t>
      </w:r>
    </w:p>
    <w:p w14:paraId="0DE64447" w14:textId="75313135" w:rsidR="008E6824" w:rsidRDefault="008D3F63">
      <w:pPr>
        <w:numPr>
          <w:ilvl w:val="0"/>
          <w:numId w:val="3"/>
        </w:numPr>
        <w:pBdr>
          <w:top w:val="nil"/>
          <w:left w:val="nil"/>
          <w:bottom w:val="nil"/>
          <w:right w:val="nil"/>
          <w:between w:val="nil"/>
        </w:pBdr>
        <w:jc w:val="both"/>
        <w:rPr>
          <w:color w:val="000000"/>
          <w:sz w:val="24"/>
          <w:szCs w:val="24"/>
        </w:rPr>
      </w:pPr>
      <w:r>
        <w:rPr>
          <w:color w:val="000000"/>
          <w:sz w:val="24"/>
          <w:szCs w:val="24"/>
        </w:rPr>
        <w:t>Inscribir a</w:t>
      </w:r>
      <w:r>
        <w:rPr>
          <w:sz w:val="24"/>
          <w:szCs w:val="24"/>
        </w:rPr>
        <w:t>l</w:t>
      </w:r>
      <w:r>
        <w:rPr>
          <w:color w:val="000000"/>
          <w:sz w:val="24"/>
          <w:szCs w:val="24"/>
        </w:rPr>
        <w:t xml:space="preserve"> </w:t>
      </w:r>
      <w:r>
        <w:rPr>
          <w:b/>
          <w:color w:val="000000"/>
          <w:sz w:val="24"/>
          <w:szCs w:val="24"/>
        </w:rPr>
        <w:t>Proveedor</w:t>
      </w:r>
      <w:r>
        <w:rPr>
          <w:color w:val="000000"/>
          <w:sz w:val="24"/>
          <w:szCs w:val="24"/>
        </w:rPr>
        <w:t xml:space="preserve"> en el Sistema de Registro de Proveedores</w:t>
      </w:r>
      <w:r w:rsidR="007E2B02">
        <w:rPr>
          <w:color w:val="000000"/>
          <w:sz w:val="24"/>
          <w:szCs w:val="24"/>
        </w:rPr>
        <w:t>;</w:t>
      </w:r>
    </w:p>
    <w:p w14:paraId="0DE64448" w14:textId="45E34D07" w:rsidR="008E6824" w:rsidRDefault="008D3F63">
      <w:pPr>
        <w:numPr>
          <w:ilvl w:val="0"/>
          <w:numId w:val="3"/>
        </w:numPr>
        <w:pBdr>
          <w:top w:val="nil"/>
          <w:left w:val="nil"/>
          <w:bottom w:val="nil"/>
          <w:right w:val="nil"/>
          <w:between w:val="nil"/>
        </w:pBdr>
        <w:jc w:val="both"/>
        <w:rPr>
          <w:color w:val="000000"/>
          <w:sz w:val="24"/>
          <w:szCs w:val="24"/>
        </w:rPr>
      </w:pPr>
      <w:r>
        <w:rPr>
          <w:color w:val="000000"/>
          <w:sz w:val="24"/>
          <w:szCs w:val="24"/>
        </w:rPr>
        <w:t xml:space="preserve">Publicar y actualizar el Catálogo </w:t>
      </w:r>
      <w:r w:rsidRPr="004B14E8">
        <w:rPr>
          <w:color w:val="000000"/>
          <w:sz w:val="24"/>
          <w:szCs w:val="24"/>
        </w:rPr>
        <w:t xml:space="preserve">según el </w:t>
      </w:r>
      <w:r w:rsidRPr="004B14E8">
        <w:rPr>
          <w:b/>
          <w:color w:val="000000"/>
          <w:sz w:val="24"/>
          <w:szCs w:val="24"/>
        </w:rPr>
        <w:t xml:space="preserve">Anexo </w:t>
      </w:r>
      <w:r w:rsidR="00184BE5" w:rsidRPr="004B14E8">
        <w:rPr>
          <w:b/>
          <w:color w:val="000000"/>
          <w:sz w:val="24"/>
          <w:szCs w:val="24"/>
        </w:rPr>
        <w:t>1</w:t>
      </w:r>
      <w:r w:rsidR="004B14E8">
        <w:rPr>
          <w:b/>
          <w:color w:val="000000"/>
          <w:sz w:val="24"/>
          <w:szCs w:val="24"/>
        </w:rPr>
        <w:t>A</w:t>
      </w:r>
      <w:r w:rsidR="007E2B02" w:rsidRPr="004B14E8">
        <w:rPr>
          <w:color w:val="000000"/>
          <w:sz w:val="24"/>
          <w:szCs w:val="24"/>
        </w:rPr>
        <w:t>;</w:t>
      </w:r>
    </w:p>
    <w:p w14:paraId="0DE64449" w14:textId="152B2CC4" w:rsidR="008E6824" w:rsidRDefault="008D3F63">
      <w:pPr>
        <w:numPr>
          <w:ilvl w:val="0"/>
          <w:numId w:val="3"/>
        </w:numPr>
        <w:pBdr>
          <w:top w:val="nil"/>
          <w:left w:val="nil"/>
          <w:bottom w:val="nil"/>
          <w:right w:val="nil"/>
          <w:between w:val="nil"/>
        </w:pBdr>
        <w:jc w:val="both"/>
        <w:rPr>
          <w:color w:val="000000"/>
          <w:sz w:val="24"/>
          <w:szCs w:val="24"/>
        </w:rPr>
      </w:pPr>
      <w:r>
        <w:rPr>
          <w:color w:val="000000"/>
          <w:sz w:val="24"/>
          <w:szCs w:val="24"/>
        </w:rPr>
        <w:t xml:space="preserve">Hacer seguimiento al cumplimiento de las obligaciones derivadas del presente </w:t>
      </w:r>
      <w:r>
        <w:rPr>
          <w:b/>
          <w:color w:val="000000"/>
          <w:sz w:val="24"/>
          <w:szCs w:val="24"/>
        </w:rPr>
        <w:t>AMP</w:t>
      </w:r>
      <w:r>
        <w:rPr>
          <w:color w:val="000000"/>
          <w:sz w:val="24"/>
          <w:szCs w:val="24"/>
        </w:rPr>
        <w:t xml:space="preserve"> a cargo del </w:t>
      </w:r>
      <w:r>
        <w:rPr>
          <w:b/>
          <w:color w:val="000000"/>
          <w:sz w:val="24"/>
          <w:szCs w:val="24"/>
        </w:rPr>
        <w:t>Proveedor</w:t>
      </w:r>
      <w:r>
        <w:rPr>
          <w:color w:val="000000"/>
          <w:sz w:val="24"/>
          <w:szCs w:val="24"/>
        </w:rPr>
        <w:t xml:space="preserve"> y de las </w:t>
      </w:r>
      <w:r>
        <w:rPr>
          <w:b/>
          <w:color w:val="000000"/>
          <w:sz w:val="24"/>
          <w:szCs w:val="24"/>
        </w:rPr>
        <w:t>UAA Compradoras</w:t>
      </w:r>
      <w:r w:rsidR="007E2B02">
        <w:rPr>
          <w:color w:val="000000"/>
          <w:sz w:val="24"/>
          <w:szCs w:val="24"/>
        </w:rPr>
        <w:t>;</w:t>
      </w:r>
    </w:p>
    <w:p w14:paraId="0DE6444A" w14:textId="0B4911B4" w:rsidR="008E6824" w:rsidRDefault="008D3F63">
      <w:pPr>
        <w:numPr>
          <w:ilvl w:val="0"/>
          <w:numId w:val="3"/>
        </w:numPr>
        <w:pBdr>
          <w:top w:val="nil"/>
          <w:left w:val="nil"/>
          <w:bottom w:val="nil"/>
          <w:right w:val="nil"/>
          <w:between w:val="nil"/>
        </w:pBdr>
        <w:jc w:val="both"/>
        <w:rPr>
          <w:color w:val="000000"/>
          <w:sz w:val="24"/>
          <w:szCs w:val="24"/>
        </w:rPr>
      </w:pPr>
      <w:r>
        <w:rPr>
          <w:color w:val="000000"/>
          <w:sz w:val="24"/>
          <w:szCs w:val="24"/>
        </w:rPr>
        <w:t>Adelantar las acciones que procedan en caso de incumplimiento</w:t>
      </w:r>
      <w:r w:rsidR="007E2B02">
        <w:rPr>
          <w:color w:val="000000"/>
          <w:sz w:val="24"/>
          <w:szCs w:val="24"/>
        </w:rPr>
        <w:t>;</w:t>
      </w:r>
    </w:p>
    <w:p w14:paraId="0DE6444B" w14:textId="68009CEE" w:rsidR="008E6824" w:rsidRDefault="008D3F63">
      <w:pPr>
        <w:numPr>
          <w:ilvl w:val="0"/>
          <w:numId w:val="3"/>
        </w:numPr>
        <w:pBdr>
          <w:top w:val="nil"/>
          <w:left w:val="nil"/>
          <w:bottom w:val="nil"/>
          <w:right w:val="nil"/>
          <w:between w:val="nil"/>
        </w:pBdr>
        <w:jc w:val="both"/>
        <w:rPr>
          <w:color w:val="000000"/>
          <w:sz w:val="24"/>
          <w:szCs w:val="24"/>
        </w:rPr>
      </w:pPr>
      <w:r>
        <w:rPr>
          <w:color w:val="000000"/>
          <w:sz w:val="24"/>
          <w:szCs w:val="24"/>
        </w:rPr>
        <w:t xml:space="preserve">Cumplir con las disposiciones del </w:t>
      </w:r>
      <w:r>
        <w:rPr>
          <w:b/>
          <w:color w:val="000000"/>
          <w:sz w:val="24"/>
          <w:szCs w:val="24"/>
        </w:rPr>
        <w:t>AMP</w:t>
      </w:r>
      <w:r>
        <w:rPr>
          <w:color w:val="000000"/>
          <w:sz w:val="24"/>
          <w:szCs w:val="24"/>
        </w:rPr>
        <w:t xml:space="preserve"> durante la vigencia de todos los Pedidos/Contratos u Órdenes de Compra</w:t>
      </w:r>
      <w:r w:rsidR="00184BE5">
        <w:rPr>
          <w:color w:val="000000"/>
          <w:sz w:val="24"/>
          <w:szCs w:val="24"/>
        </w:rPr>
        <w:t xml:space="preserve">, </w:t>
      </w:r>
      <w:r>
        <w:rPr>
          <w:color w:val="000000"/>
          <w:sz w:val="24"/>
          <w:szCs w:val="24"/>
        </w:rPr>
        <w:t xml:space="preserve">aun cuando estas excedan la vigencia del </w:t>
      </w:r>
      <w:r>
        <w:rPr>
          <w:b/>
          <w:color w:val="000000"/>
          <w:sz w:val="24"/>
          <w:szCs w:val="24"/>
        </w:rPr>
        <w:t>AMP</w:t>
      </w:r>
      <w:r>
        <w:rPr>
          <w:color w:val="000000"/>
          <w:sz w:val="24"/>
          <w:szCs w:val="24"/>
        </w:rPr>
        <w:t>.</w:t>
      </w:r>
    </w:p>
    <w:p w14:paraId="0DE6444C" w14:textId="5E9EE272" w:rsidR="008E6824" w:rsidRDefault="008D3F63">
      <w:pPr>
        <w:numPr>
          <w:ilvl w:val="0"/>
          <w:numId w:val="3"/>
        </w:numPr>
        <w:pBdr>
          <w:top w:val="nil"/>
          <w:left w:val="nil"/>
          <w:bottom w:val="nil"/>
          <w:right w:val="nil"/>
          <w:between w:val="nil"/>
        </w:pBdr>
        <w:jc w:val="both"/>
        <w:rPr>
          <w:color w:val="000000"/>
          <w:sz w:val="24"/>
          <w:szCs w:val="24"/>
        </w:rPr>
      </w:pPr>
      <w:r>
        <w:rPr>
          <w:color w:val="000000"/>
          <w:sz w:val="24"/>
          <w:szCs w:val="24"/>
        </w:rPr>
        <w:t xml:space="preserve">Las demás inherentes a la naturaleza del </w:t>
      </w:r>
      <w:r>
        <w:rPr>
          <w:b/>
          <w:color w:val="000000"/>
          <w:sz w:val="24"/>
          <w:szCs w:val="24"/>
        </w:rPr>
        <w:t>AMP</w:t>
      </w:r>
      <w:r w:rsidR="007E2B02">
        <w:rPr>
          <w:color w:val="000000"/>
          <w:sz w:val="24"/>
          <w:szCs w:val="24"/>
        </w:rPr>
        <w:t>.</w:t>
      </w:r>
    </w:p>
    <w:p w14:paraId="0DE6444D" w14:textId="77777777" w:rsidR="008E6824" w:rsidRDefault="008E6824">
      <w:pPr>
        <w:jc w:val="both"/>
        <w:rPr>
          <w:sz w:val="24"/>
          <w:szCs w:val="24"/>
        </w:rPr>
      </w:pPr>
    </w:p>
    <w:p w14:paraId="0DE6444E" w14:textId="24FE2FBD" w:rsidR="008E6824" w:rsidRDefault="008D3F63">
      <w:pPr>
        <w:jc w:val="both"/>
        <w:rPr>
          <w:sz w:val="24"/>
          <w:szCs w:val="24"/>
        </w:rPr>
      </w:pPr>
      <w:r>
        <w:rPr>
          <w:b/>
          <w:sz w:val="24"/>
          <w:szCs w:val="24"/>
        </w:rPr>
        <w:t>13</w:t>
      </w:r>
      <w:r w:rsidR="00CF2FE8">
        <w:rPr>
          <w:b/>
          <w:sz w:val="24"/>
          <w:szCs w:val="24"/>
        </w:rPr>
        <w:t xml:space="preserve">. </w:t>
      </w:r>
      <w:r>
        <w:rPr>
          <w:b/>
          <w:sz w:val="24"/>
          <w:szCs w:val="24"/>
        </w:rPr>
        <w:t>Obligaciones del Proveedor</w:t>
      </w:r>
      <w:r w:rsidR="00CF2FE8">
        <w:rPr>
          <w:b/>
          <w:sz w:val="24"/>
          <w:szCs w:val="24"/>
        </w:rPr>
        <w:t>.</w:t>
      </w:r>
      <w:r>
        <w:rPr>
          <w:sz w:val="24"/>
          <w:szCs w:val="24"/>
        </w:rPr>
        <w:t xml:space="preserve"> El </w:t>
      </w:r>
      <w:r>
        <w:rPr>
          <w:b/>
          <w:sz w:val="24"/>
          <w:szCs w:val="24"/>
        </w:rPr>
        <w:t>Proveedor</w:t>
      </w:r>
      <w:r>
        <w:rPr>
          <w:sz w:val="24"/>
          <w:szCs w:val="24"/>
        </w:rPr>
        <w:t xml:space="preserve"> se obliga con el </w:t>
      </w:r>
      <w:r>
        <w:rPr>
          <w:b/>
          <w:sz w:val="24"/>
          <w:szCs w:val="24"/>
        </w:rPr>
        <w:t>Contratante</w:t>
      </w:r>
      <w:r>
        <w:rPr>
          <w:sz w:val="24"/>
          <w:szCs w:val="24"/>
        </w:rPr>
        <w:t xml:space="preserve"> a:</w:t>
      </w:r>
    </w:p>
    <w:p w14:paraId="0DE6444F" w14:textId="738D3573"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Cumplir de buena fe el </w:t>
      </w:r>
      <w:r>
        <w:rPr>
          <w:b/>
          <w:color w:val="000000"/>
          <w:sz w:val="24"/>
          <w:szCs w:val="24"/>
        </w:rPr>
        <w:t>AMP</w:t>
      </w:r>
      <w:r w:rsidR="00FD056D">
        <w:rPr>
          <w:b/>
          <w:color w:val="000000"/>
          <w:sz w:val="24"/>
          <w:szCs w:val="24"/>
        </w:rPr>
        <w:t xml:space="preserve"> </w:t>
      </w:r>
      <w:r w:rsidR="00FD056D" w:rsidRPr="00FD056D">
        <w:rPr>
          <w:bCs/>
          <w:color w:val="000000"/>
          <w:sz w:val="24"/>
          <w:szCs w:val="24"/>
        </w:rPr>
        <w:t>y las obligaciones que se derivan</w:t>
      </w:r>
      <w:r w:rsidR="00FD056D">
        <w:rPr>
          <w:color w:val="000000"/>
          <w:sz w:val="24"/>
          <w:szCs w:val="24"/>
        </w:rPr>
        <w:t>;</w:t>
      </w:r>
    </w:p>
    <w:p w14:paraId="0DE64450" w14:textId="7420DB42" w:rsidR="008E6824" w:rsidRDefault="008D3F63">
      <w:pPr>
        <w:numPr>
          <w:ilvl w:val="0"/>
          <w:numId w:val="5"/>
        </w:numPr>
        <w:pBdr>
          <w:top w:val="nil"/>
          <w:left w:val="nil"/>
          <w:bottom w:val="nil"/>
          <w:right w:val="nil"/>
          <w:between w:val="nil"/>
        </w:pBdr>
        <w:ind w:left="360" w:right="96"/>
        <w:jc w:val="both"/>
        <w:rPr>
          <w:color w:val="000000"/>
          <w:sz w:val="24"/>
          <w:szCs w:val="24"/>
        </w:rPr>
      </w:pPr>
      <w:r>
        <w:rPr>
          <w:sz w:val="24"/>
          <w:szCs w:val="24"/>
        </w:rPr>
        <w:t xml:space="preserve">Cumplir con las Características Técnicas de los bienes o productos exigidas en el </w:t>
      </w:r>
      <w:r>
        <w:rPr>
          <w:b/>
          <w:sz w:val="24"/>
          <w:szCs w:val="24"/>
        </w:rPr>
        <w:t xml:space="preserve">Anexo </w:t>
      </w:r>
      <w:r w:rsidR="00184BE5">
        <w:rPr>
          <w:b/>
          <w:sz w:val="24"/>
          <w:szCs w:val="24"/>
        </w:rPr>
        <w:t>1A</w:t>
      </w:r>
      <w:r>
        <w:rPr>
          <w:sz w:val="24"/>
          <w:szCs w:val="24"/>
        </w:rPr>
        <w:t xml:space="preserve"> de los Términos de Referencia o las que establezcan las normas técnicas</w:t>
      </w:r>
      <w:r w:rsidR="00FD056D">
        <w:rPr>
          <w:sz w:val="24"/>
          <w:szCs w:val="24"/>
        </w:rPr>
        <w:t>;</w:t>
      </w:r>
    </w:p>
    <w:p w14:paraId="0DE64451" w14:textId="2CDCDBB4"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lastRenderedPageBreak/>
        <w:t>Entregar la información necesaria para publicar el Catálogo de Bienes</w:t>
      </w:r>
      <w:r w:rsidR="00FD056D">
        <w:rPr>
          <w:color w:val="000000"/>
          <w:sz w:val="24"/>
          <w:szCs w:val="24"/>
        </w:rPr>
        <w:t>;</w:t>
      </w:r>
    </w:p>
    <w:p w14:paraId="0DE64452" w14:textId="0B9D7E23"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Entregar la información requerida para registrar el </w:t>
      </w:r>
      <w:r>
        <w:rPr>
          <w:b/>
          <w:color w:val="000000"/>
          <w:sz w:val="24"/>
          <w:szCs w:val="24"/>
        </w:rPr>
        <w:t>Proveedor</w:t>
      </w:r>
      <w:r>
        <w:rPr>
          <w:color w:val="000000"/>
          <w:sz w:val="24"/>
          <w:szCs w:val="24"/>
        </w:rPr>
        <w:t xml:space="preserve"> en sus sistemas de pago</w:t>
      </w:r>
      <w:r w:rsidR="00FD056D">
        <w:rPr>
          <w:color w:val="000000"/>
          <w:sz w:val="24"/>
          <w:szCs w:val="24"/>
        </w:rPr>
        <w:t>;</w:t>
      </w:r>
    </w:p>
    <w:p w14:paraId="0DE64453" w14:textId="03B9C461" w:rsidR="008E6824" w:rsidRDefault="008D3F63">
      <w:pPr>
        <w:numPr>
          <w:ilvl w:val="0"/>
          <w:numId w:val="5"/>
        </w:numPr>
        <w:pBdr>
          <w:top w:val="nil"/>
          <w:left w:val="nil"/>
          <w:bottom w:val="nil"/>
          <w:right w:val="nil"/>
          <w:between w:val="nil"/>
        </w:pBdr>
        <w:ind w:left="360" w:right="96"/>
        <w:jc w:val="both"/>
        <w:rPr>
          <w:color w:val="000000"/>
          <w:sz w:val="24"/>
          <w:szCs w:val="24"/>
        </w:rPr>
      </w:pPr>
      <w:r>
        <w:rPr>
          <w:sz w:val="24"/>
          <w:szCs w:val="24"/>
        </w:rPr>
        <w:t xml:space="preserve">Responder las solicitudes de información y cumplir los plazos establecidos en el </w:t>
      </w:r>
      <w:r w:rsidRPr="00FD056D">
        <w:rPr>
          <w:b/>
          <w:bCs/>
          <w:sz w:val="24"/>
          <w:szCs w:val="24"/>
        </w:rPr>
        <w:t>Anexo 1</w:t>
      </w:r>
      <w:r w:rsidR="00FD056D">
        <w:rPr>
          <w:b/>
          <w:bCs/>
          <w:sz w:val="24"/>
          <w:szCs w:val="24"/>
        </w:rPr>
        <w:t>;</w:t>
      </w:r>
    </w:p>
    <w:p w14:paraId="0DE64454" w14:textId="4C789A2E" w:rsidR="008E6824" w:rsidRDefault="008D3F63">
      <w:pPr>
        <w:numPr>
          <w:ilvl w:val="0"/>
          <w:numId w:val="5"/>
        </w:numPr>
        <w:pBdr>
          <w:top w:val="nil"/>
          <w:left w:val="nil"/>
          <w:bottom w:val="nil"/>
          <w:right w:val="nil"/>
          <w:between w:val="nil"/>
        </w:pBdr>
        <w:ind w:left="360" w:right="96"/>
        <w:jc w:val="both"/>
        <w:rPr>
          <w:color w:val="000000"/>
          <w:sz w:val="24"/>
          <w:szCs w:val="24"/>
        </w:rPr>
      </w:pPr>
      <w:r>
        <w:rPr>
          <w:sz w:val="24"/>
          <w:szCs w:val="24"/>
        </w:rPr>
        <w:t xml:space="preserve">Disponer de los canales de comunicación y tiempos de atención, y responder las solicitudes, según el </w:t>
      </w:r>
      <w:r>
        <w:rPr>
          <w:b/>
          <w:sz w:val="24"/>
          <w:szCs w:val="24"/>
        </w:rPr>
        <w:t xml:space="preserve">Anexo </w:t>
      </w:r>
      <w:r w:rsidR="00184BE5">
        <w:rPr>
          <w:b/>
          <w:sz w:val="24"/>
          <w:szCs w:val="24"/>
        </w:rPr>
        <w:t>1</w:t>
      </w:r>
      <w:r w:rsidR="00FD056D">
        <w:rPr>
          <w:color w:val="000000"/>
          <w:sz w:val="24"/>
          <w:szCs w:val="24"/>
        </w:rPr>
        <w:t>;</w:t>
      </w:r>
    </w:p>
    <w:p w14:paraId="0DE64455" w14:textId="04C96421"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Abstenerse de cobrar precios por encima de los presentados en la </w:t>
      </w:r>
      <w:r w:rsidR="00FD056D">
        <w:rPr>
          <w:color w:val="000000"/>
          <w:sz w:val="24"/>
          <w:szCs w:val="24"/>
        </w:rPr>
        <w:t>p</w:t>
      </w:r>
      <w:r>
        <w:rPr>
          <w:color w:val="000000"/>
          <w:sz w:val="24"/>
          <w:szCs w:val="24"/>
        </w:rPr>
        <w:t>ropuesta y publicados en el Catálogo de Bienes</w:t>
      </w:r>
      <w:r w:rsidR="00FD056D">
        <w:rPr>
          <w:color w:val="000000"/>
          <w:sz w:val="24"/>
          <w:szCs w:val="24"/>
        </w:rPr>
        <w:t>;</w:t>
      </w:r>
    </w:p>
    <w:p w14:paraId="0DE64456" w14:textId="2DD05767"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Disponer de los canales de comunicación y tiempos de atención, y responder las solicitudes de las </w:t>
      </w:r>
      <w:r>
        <w:rPr>
          <w:b/>
          <w:color w:val="000000"/>
          <w:sz w:val="24"/>
          <w:szCs w:val="24"/>
        </w:rPr>
        <w:t>UAA</w:t>
      </w:r>
      <w:r>
        <w:rPr>
          <w:color w:val="000000"/>
          <w:sz w:val="24"/>
          <w:szCs w:val="24"/>
        </w:rPr>
        <w:t xml:space="preserve"> </w:t>
      </w:r>
      <w:r>
        <w:rPr>
          <w:b/>
          <w:color w:val="000000"/>
          <w:sz w:val="24"/>
          <w:szCs w:val="24"/>
        </w:rPr>
        <w:t>Compradoras</w:t>
      </w:r>
      <w:r>
        <w:rPr>
          <w:color w:val="000000"/>
          <w:sz w:val="24"/>
          <w:szCs w:val="24"/>
        </w:rPr>
        <w:t xml:space="preserve"> a través de ellos, según lo establecido en los </w:t>
      </w:r>
      <w:proofErr w:type="spellStart"/>
      <w:r>
        <w:rPr>
          <w:color w:val="000000"/>
          <w:sz w:val="24"/>
          <w:szCs w:val="24"/>
        </w:rPr>
        <w:t>T</w:t>
      </w:r>
      <w:r w:rsidR="00FD056D">
        <w:rPr>
          <w:color w:val="000000"/>
          <w:sz w:val="24"/>
          <w:szCs w:val="24"/>
        </w:rPr>
        <w:t>deR</w:t>
      </w:r>
      <w:proofErr w:type="spellEnd"/>
      <w:r w:rsidR="00FD056D">
        <w:rPr>
          <w:color w:val="000000"/>
          <w:sz w:val="24"/>
          <w:szCs w:val="24"/>
        </w:rPr>
        <w:t>;</w:t>
      </w:r>
    </w:p>
    <w:p w14:paraId="0DE64457" w14:textId="0BA6F8D7"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Responder a los reclamos, consultas y/o solicitudes de forma eficaz y oportuna, según lo establecido en el presente </w:t>
      </w:r>
      <w:r>
        <w:rPr>
          <w:b/>
          <w:color w:val="000000"/>
          <w:sz w:val="24"/>
          <w:szCs w:val="24"/>
        </w:rPr>
        <w:t xml:space="preserve">AMP </w:t>
      </w:r>
      <w:r>
        <w:rPr>
          <w:color w:val="000000"/>
          <w:sz w:val="24"/>
          <w:szCs w:val="24"/>
        </w:rPr>
        <w:t xml:space="preserve">o en los </w:t>
      </w:r>
      <w:proofErr w:type="spellStart"/>
      <w:r>
        <w:rPr>
          <w:color w:val="000000"/>
          <w:sz w:val="24"/>
          <w:szCs w:val="24"/>
        </w:rPr>
        <w:t>T</w:t>
      </w:r>
      <w:r w:rsidR="00FD056D">
        <w:rPr>
          <w:color w:val="000000"/>
          <w:sz w:val="24"/>
          <w:szCs w:val="24"/>
        </w:rPr>
        <w:t>deR</w:t>
      </w:r>
      <w:proofErr w:type="spellEnd"/>
      <w:r w:rsidR="00FD056D">
        <w:rPr>
          <w:color w:val="000000"/>
          <w:sz w:val="24"/>
          <w:szCs w:val="24"/>
        </w:rPr>
        <w:t>;</w:t>
      </w:r>
    </w:p>
    <w:p w14:paraId="0DE64458" w14:textId="18565F01"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Entregar los bienes o productos, en perfecto estado, libres de defectos o vicios ocultos, con las Características Técnicas y dentro de los plazos de entrega establecidos en este </w:t>
      </w:r>
      <w:r>
        <w:rPr>
          <w:b/>
          <w:color w:val="000000"/>
          <w:sz w:val="24"/>
          <w:szCs w:val="24"/>
        </w:rPr>
        <w:t>AMP</w:t>
      </w:r>
      <w:r>
        <w:rPr>
          <w:color w:val="000000"/>
          <w:sz w:val="24"/>
          <w:szCs w:val="24"/>
        </w:rPr>
        <w:t xml:space="preserve"> o en el Pedido/Contrato o la Orden de Compra</w:t>
      </w:r>
      <w:r w:rsidR="00FD056D">
        <w:rPr>
          <w:color w:val="000000"/>
          <w:sz w:val="24"/>
          <w:szCs w:val="24"/>
        </w:rPr>
        <w:t>;</w:t>
      </w:r>
    </w:p>
    <w:p w14:paraId="0DE64459" w14:textId="16F06211"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Reponer los bienes o productos en los plazos definidos en el </w:t>
      </w:r>
      <w:r>
        <w:rPr>
          <w:b/>
          <w:color w:val="000000"/>
          <w:sz w:val="24"/>
          <w:szCs w:val="24"/>
        </w:rPr>
        <w:t xml:space="preserve">Anexo </w:t>
      </w:r>
      <w:r w:rsidR="00184BE5">
        <w:rPr>
          <w:b/>
          <w:color w:val="000000"/>
          <w:sz w:val="24"/>
          <w:szCs w:val="24"/>
        </w:rPr>
        <w:t>1</w:t>
      </w:r>
      <w:r>
        <w:rPr>
          <w:color w:val="000000"/>
          <w:sz w:val="24"/>
          <w:szCs w:val="24"/>
        </w:rPr>
        <w:t xml:space="preserve"> que: (i) no cumplan con las </w:t>
      </w:r>
      <w:r w:rsidR="00184BE5">
        <w:rPr>
          <w:color w:val="000000"/>
          <w:sz w:val="24"/>
          <w:szCs w:val="24"/>
        </w:rPr>
        <w:t>especificaciones técnicas</w:t>
      </w:r>
      <w:r>
        <w:rPr>
          <w:color w:val="000000"/>
          <w:sz w:val="24"/>
          <w:szCs w:val="24"/>
        </w:rPr>
        <w:t xml:space="preserve"> o se encuentren en mal estado, y/o (</w:t>
      </w:r>
      <w:proofErr w:type="spellStart"/>
      <w:r>
        <w:rPr>
          <w:color w:val="000000"/>
          <w:sz w:val="24"/>
          <w:szCs w:val="24"/>
        </w:rPr>
        <w:t>iii</w:t>
      </w:r>
      <w:proofErr w:type="spellEnd"/>
      <w:r>
        <w:rPr>
          <w:color w:val="000000"/>
          <w:sz w:val="24"/>
          <w:szCs w:val="24"/>
        </w:rPr>
        <w:t xml:space="preserve">) no correspondan a la marca y referencia del </w:t>
      </w:r>
      <w:r>
        <w:rPr>
          <w:b/>
          <w:color w:val="000000"/>
          <w:sz w:val="24"/>
          <w:szCs w:val="24"/>
        </w:rPr>
        <w:t>Proveedor</w:t>
      </w:r>
      <w:r>
        <w:rPr>
          <w:color w:val="000000"/>
          <w:sz w:val="24"/>
          <w:szCs w:val="24"/>
        </w:rPr>
        <w:t xml:space="preserve"> publicadas en el Catálogo de Bienes</w:t>
      </w:r>
      <w:r w:rsidR="00FD056D">
        <w:rPr>
          <w:color w:val="000000"/>
          <w:sz w:val="24"/>
          <w:szCs w:val="24"/>
        </w:rPr>
        <w:t>;</w:t>
      </w:r>
    </w:p>
    <w:p w14:paraId="0DE6445A" w14:textId="4D3D4089"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Recoger los bienes o productos que sean devueltos por la </w:t>
      </w:r>
      <w:r>
        <w:rPr>
          <w:b/>
          <w:color w:val="000000"/>
          <w:sz w:val="24"/>
          <w:szCs w:val="24"/>
        </w:rPr>
        <w:t>UAA</w:t>
      </w:r>
      <w:r>
        <w:rPr>
          <w:color w:val="000000"/>
          <w:sz w:val="24"/>
          <w:szCs w:val="24"/>
        </w:rPr>
        <w:t xml:space="preserve"> </w:t>
      </w:r>
      <w:r>
        <w:rPr>
          <w:b/>
          <w:color w:val="000000"/>
          <w:sz w:val="24"/>
          <w:szCs w:val="24"/>
        </w:rPr>
        <w:t>Compradora</w:t>
      </w:r>
      <w:r>
        <w:rPr>
          <w:color w:val="000000"/>
          <w:sz w:val="24"/>
          <w:szCs w:val="24"/>
        </w:rPr>
        <w:t>, al momento de la reposición o con anterioridad a la misma</w:t>
      </w:r>
      <w:r w:rsidR="00FD056D">
        <w:rPr>
          <w:color w:val="000000"/>
          <w:sz w:val="24"/>
          <w:szCs w:val="24"/>
        </w:rPr>
        <w:t>;</w:t>
      </w:r>
    </w:p>
    <w:p w14:paraId="0DE6445B" w14:textId="77777777" w:rsidR="008E6824" w:rsidRDefault="008D3F63">
      <w:pPr>
        <w:numPr>
          <w:ilvl w:val="0"/>
          <w:numId w:val="5"/>
        </w:numPr>
        <w:pBdr>
          <w:top w:val="nil"/>
          <w:left w:val="nil"/>
          <w:bottom w:val="nil"/>
          <w:right w:val="nil"/>
          <w:between w:val="nil"/>
        </w:pBdr>
        <w:ind w:left="360"/>
        <w:jc w:val="both"/>
        <w:rPr>
          <w:color w:val="000000"/>
          <w:sz w:val="24"/>
          <w:szCs w:val="24"/>
        </w:rPr>
      </w:pPr>
      <w:r>
        <w:rPr>
          <w:color w:val="000000"/>
          <w:sz w:val="24"/>
          <w:szCs w:val="24"/>
        </w:rPr>
        <w:t>Asumir las obligaciones inherentes al vendedor, conforme al Estatuto del Consumidor.</w:t>
      </w:r>
    </w:p>
    <w:p w14:paraId="0DE6445C" w14:textId="3E5FF859"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Contar con el inventario de bienes o productos publicados en el Catálogo del </w:t>
      </w:r>
      <w:r>
        <w:rPr>
          <w:b/>
          <w:color w:val="000000"/>
          <w:sz w:val="24"/>
          <w:szCs w:val="24"/>
        </w:rPr>
        <w:t>AMP</w:t>
      </w:r>
      <w:r w:rsidR="00FD056D">
        <w:rPr>
          <w:color w:val="000000"/>
          <w:sz w:val="24"/>
          <w:szCs w:val="24"/>
        </w:rPr>
        <w:t>;</w:t>
      </w:r>
    </w:p>
    <w:p w14:paraId="0DE6445D" w14:textId="731ACC93"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Facturar según las condiciones establecidas en los Términos de Referencia o en </w:t>
      </w:r>
      <w:r>
        <w:rPr>
          <w:b/>
          <w:color w:val="000000"/>
          <w:sz w:val="24"/>
          <w:szCs w:val="24"/>
        </w:rPr>
        <w:t>AMP</w:t>
      </w:r>
      <w:r w:rsidR="00D21C52">
        <w:rPr>
          <w:color w:val="000000"/>
          <w:sz w:val="24"/>
          <w:szCs w:val="24"/>
        </w:rPr>
        <w:t>;</w:t>
      </w:r>
    </w:p>
    <w:p w14:paraId="0DE6445E" w14:textId="05B62CAF"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Remitir los soportes que certifiquen que se encuentra al día con las obligaciones laborales frente al sistema de seguridad social integral y parafiscales</w:t>
      </w:r>
      <w:r w:rsidR="00D21C52">
        <w:rPr>
          <w:color w:val="000000"/>
          <w:sz w:val="24"/>
          <w:szCs w:val="24"/>
        </w:rPr>
        <w:t>;</w:t>
      </w:r>
    </w:p>
    <w:p w14:paraId="0DE6445F" w14:textId="0E27866C"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Mantener las condiciones exigidas en la Operación Principal y aquellas que le otorgaron puntaje para los bienes o productos que soliciten las </w:t>
      </w:r>
      <w:r>
        <w:rPr>
          <w:b/>
          <w:color w:val="000000"/>
          <w:sz w:val="24"/>
          <w:szCs w:val="24"/>
        </w:rPr>
        <w:t>UAA</w:t>
      </w:r>
      <w:r>
        <w:rPr>
          <w:color w:val="000000"/>
          <w:sz w:val="24"/>
          <w:szCs w:val="24"/>
        </w:rPr>
        <w:t xml:space="preserve"> del </w:t>
      </w:r>
      <w:r>
        <w:rPr>
          <w:b/>
          <w:color w:val="000000"/>
          <w:sz w:val="24"/>
          <w:szCs w:val="24"/>
        </w:rPr>
        <w:t>Contratante</w:t>
      </w:r>
      <w:r w:rsidR="00D21C52">
        <w:rPr>
          <w:b/>
          <w:color w:val="000000"/>
          <w:sz w:val="24"/>
          <w:szCs w:val="24"/>
        </w:rPr>
        <w:t>;</w:t>
      </w:r>
    </w:p>
    <w:p w14:paraId="0DE64460" w14:textId="06222586"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Mantener actualizada la garantía de cumplimiento según lo establecido en el presente </w:t>
      </w:r>
      <w:r>
        <w:rPr>
          <w:b/>
          <w:color w:val="000000"/>
          <w:sz w:val="24"/>
          <w:szCs w:val="24"/>
        </w:rPr>
        <w:t>AMP</w:t>
      </w:r>
      <w:r w:rsidR="00D21C52">
        <w:rPr>
          <w:b/>
          <w:color w:val="000000"/>
          <w:sz w:val="24"/>
          <w:szCs w:val="24"/>
        </w:rPr>
        <w:t>;</w:t>
      </w:r>
    </w:p>
    <w:p w14:paraId="0DE64461" w14:textId="720B44E3"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Cumplir con las disposiciones del </w:t>
      </w:r>
      <w:r>
        <w:rPr>
          <w:b/>
          <w:color w:val="000000"/>
          <w:sz w:val="24"/>
          <w:szCs w:val="24"/>
        </w:rPr>
        <w:t>AMP</w:t>
      </w:r>
      <w:r>
        <w:rPr>
          <w:color w:val="000000"/>
          <w:sz w:val="24"/>
          <w:szCs w:val="24"/>
        </w:rPr>
        <w:t xml:space="preserve"> durante la vigencia de todo los Pedido/Contratos o las Órdenes de Compra, aun cuando estas excedan la vigencia del </w:t>
      </w:r>
      <w:r>
        <w:rPr>
          <w:b/>
          <w:color w:val="000000"/>
          <w:sz w:val="24"/>
          <w:szCs w:val="24"/>
        </w:rPr>
        <w:t>AMP</w:t>
      </w:r>
      <w:r w:rsidR="00D21C52">
        <w:rPr>
          <w:color w:val="000000"/>
          <w:sz w:val="24"/>
          <w:szCs w:val="24"/>
        </w:rPr>
        <w:t>;</w:t>
      </w:r>
    </w:p>
    <w:p w14:paraId="0DE64462" w14:textId="09E2D7B5"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Considerar a cada una de las </w:t>
      </w:r>
      <w:r>
        <w:rPr>
          <w:b/>
          <w:color w:val="000000"/>
          <w:sz w:val="24"/>
          <w:szCs w:val="24"/>
        </w:rPr>
        <w:t>UAA</w:t>
      </w:r>
      <w:r>
        <w:rPr>
          <w:color w:val="000000"/>
          <w:sz w:val="24"/>
          <w:szCs w:val="24"/>
        </w:rPr>
        <w:t xml:space="preserve"> </w:t>
      </w:r>
      <w:r>
        <w:rPr>
          <w:b/>
          <w:color w:val="000000"/>
          <w:sz w:val="24"/>
          <w:szCs w:val="24"/>
        </w:rPr>
        <w:t>Compradoras</w:t>
      </w:r>
      <w:r>
        <w:rPr>
          <w:color w:val="000000"/>
          <w:sz w:val="24"/>
          <w:szCs w:val="24"/>
        </w:rPr>
        <w:t xml:space="preserve"> como clientes prioritarios</w:t>
      </w:r>
      <w:r w:rsidR="00D21C52">
        <w:rPr>
          <w:color w:val="000000"/>
          <w:sz w:val="24"/>
          <w:szCs w:val="24"/>
        </w:rPr>
        <w:t>;</w:t>
      </w:r>
    </w:p>
    <w:p w14:paraId="0DE64463" w14:textId="1F477B74"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Informar cualquier cambio en su condición como </w:t>
      </w:r>
      <w:r>
        <w:rPr>
          <w:b/>
          <w:color w:val="000000"/>
          <w:sz w:val="24"/>
          <w:szCs w:val="24"/>
        </w:rPr>
        <w:t>Proveedor,</w:t>
      </w:r>
      <w:r>
        <w:rPr>
          <w:color w:val="000000"/>
          <w:sz w:val="24"/>
          <w:szCs w:val="24"/>
        </w:rPr>
        <w:t xml:space="preserve"> bien sea cambios de nombre, participar en fusiones o adquisiciones o reorganizaciones empresariales</w:t>
      </w:r>
      <w:r w:rsidR="0049274B">
        <w:rPr>
          <w:color w:val="000000"/>
          <w:sz w:val="24"/>
          <w:szCs w:val="24"/>
        </w:rPr>
        <w:t>;</w:t>
      </w:r>
    </w:p>
    <w:p w14:paraId="0DE64464" w14:textId="0780432B"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Informar</w:t>
      </w:r>
      <w:r>
        <w:rPr>
          <w:sz w:val="24"/>
          <w:szCs w:val="24"/>
        </w:rPr>
        <w:t xml:space="preserve"> </w:t>
      </w:r>
      <w:r>
        <w:rPr>
          <w:color w:val="000000"/>
          <w:sz w:val="24"/>
          <w:szCs w:val="24"/>
        </w:rPr>
        <w:t xml:space="preserve">cualquier cambio en la persona que representa al </w:t>
      </w:r>
      <w:r>
        <w:rPr>
          <w:b/>
          <w:color w:val="000000"/>
          <w:sz w:val="24"/>
          <w:szCs w:val="24"/>
        </w:rPr>
        <w:t>Proveedor</w:t>
      </w:r>
      <w:r>
        <w:rPr>
          <w:color w:val="000000"/>
          <w:sz w:val="24"/>
          <w:szCs w:val="24"/>
        </w:rPr>
        <w:t xml:space="preserve"> en la administración y ejecución del </w:t>
      </w:r>
      <w:r>
        <w:rPr>
          <w:b/>
          <w:color w:val="000000"/>
          <w:sz w:val="24"/>
          <w:szCs w:val="24"/>
        </w:rPr>
        <w:t>AMP</w:t>
      </w:r>
      <w:r>
        <w:rPr>
          <w:color w:val="000000"/>
          <w:sz w:val="24"/>
          <w:szCs w:val="24"/>
        </w:rPr>
        <w:t xml:space="preserve">, a quien deben dirigirse las comunicaciones según con lo establecido en el presente </w:t>
      </w:r>
      <w:r>
        <w:rPr>
          <w:b/>
          <w:color w:val="000000"/>
          <w:sz w:val="24"/>
          <w:szCs w:val="24"/>
        </w:rPr>
        <w:t>AMP</w:t>
      </w:r>
      <w:r w:rsidR="0049274B">
        <w:rPr>
          <w:b/>
          <w:color w:val="000000"/>
          <w:sz w:val="24"/>
          <w:szCs w:val="24"/>
        </w:rPr>
        <w:t>;</w:t>
      </w:r>
    </w:p>
    <w:p w14:paraId="0DE64465" w14:textId="59640BA0"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Mantener actualizada la información requerida por el Sistema de Registro de Proveedores</w:t>
      </w:r>
      <w:r w:rsidR="0049274B">
        <w:rPr>
          <w:color w:val="000000"/>
          <w:sz w:val="24"/>
          <w:szCs w:val="24"/>
        </w:rPr>
        <w:t>;</w:t>
      </w:r>
    </w:p>
    <w:p w14:paraId="0DE64466" w14:textId="318728C6"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lastRenderedPageBreak/>
        <w:t xml:space="preserve">Informar cuando una </w:t>
      </w:r>
      <w:r>
        <w:rPr>
          <w:b/>
          <w:color w:val="000000"/>
          <w:sz w:val="24"/>
          <w:szCs w:val="24"/>
        </w:rPr>
        <w:t>UAA Compradora</w:t>
      </w:r>
      <w:r>
        <w:rPr>
          <w:color w:val="000000"/>
          <w:sz w:val="24"/>
          <w:szCs w:val="24"/>
        </w:rPr>
        <w:t xml:space="preserve">, pretenda adquirir bienes o productos, por fuera del </w:t>
      </w:r>
      <w:r>
        <w:rPr>
          <w:b/>
          <w:color w:val="000000"/>
          <w:sz w:val="24"/>
          <w:szCs w:val="24"/>
        </w:rPr>
        <w:t>AMP</w:t>
      </w:r>
      <w:r>
        <w:rPr>
          <w:color w:val="000000"/>
          <w:sz w:val="24"/>
          <w:szCs w:val="24"/>
        </w:rPr>
        <w:t xml:space="preserve">. La comunicación debe enviarse dentro de los cinco (5) días hábiles siguientes a la fecha en la cual el </w:t>
      </w:r>
      <w:r>
        <w:rPr>
          <w:b/>
          <w:color w:val="000000"/>
          <w:sz w:val="24"/>
          <w:szCs w:val="24"/>
        </w:rPr>
        <w:t xml:space="preserve">Proveedor </w:t>
      </w:r>
      <w:r>
        <w:rPr>
          <w:color w:val="000000"/>
          <w:sz w:val="24"/>
          <w:szCs w:val="24"/>
        </w:rPr>
        <w:t>recibió la Solicitud de Cotización o de información comercial</w:t>
      </w:r>
      <w:r>
        <w:rPr>
          <w:sz w:val="24"/>
          <w:szCs w:val="24"/>
        </w:rPr>
        <w:t xml:space="preserve"> </w:t>
      </w:r>
      <w:r>
        <w:rPr>
          <w:color w:val="000000"/>
          <w:sz w:val="24"/>
          <w:szCs w:val="24"/>
        </w:rPr>
        <w:t xml:space="preserve">o tuvo conocimiento del Proceso de Contratación que adelanta la </w:t>
      </w:r>
      <w:r>
        <w:rPr>
          <w:b/>
          <w:color w:val="000000"/>
          <w:sz w:val="24"/>
          <w:szCs w:val="24"/>
        </w:rPr>
        <w:t>UAA</w:t>
      </w:r>
      <w:r>
        <w:rPr>
          <w:color w:val="000000"/>
          <w:sz w:val="24"/>
          <w:szCs w:val="24"/>
        </w:rPr>
        <w:t xml:space="preserve"> </w:t>
      </w:r>
      <w:r>
        <w:rPr>
          <w:b/>
          <w:color w:val="000000"/>
          <w:sz w:val="24"/>
          <w:szCs w:val="24"/>
        </w:rPr>
        <w:t>Compradora</w:t>
      </w:r>
      <w:r>
        <w:rPr>
          <w:color w:val="000000"/>
          <w:sz w:val="24"/>
          <w:szCs w:val="24"/>
        </w:rPr>
        <w:t xml:space="preserve"> de</w:t>
      </w:r>
      <w:r>
        <w:rPr>
          <w:sz w:val="24"/>
          <w:szCs w:val="24"/>
        </w:rPr>
        <w:t xml:space="preserve">l </w:t>
      </w:r>
      <w:r>
        <w:rPr>
          <w:b/>
          <w:sz w:val="24"/>
          <w:szCs w:val="24"/>
        </w:rPr>
        <w:t>Contratante</w:t>
      </w:r>
      <w:r w:rsidR="0049274B">
        <w:rPr>
          <w:color w:val="000000"/>
          <w:sz w:val="24"/>
          <w:szCs w:val="24"/>
        </w:rPr>
        <w:t>;</w:t>
      </w:r>
    </w:p>
    <w:p w14:paraId="0DE64467" w14:textId="034E97C1"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Comunicar oportunamente, a la </w:t>
      </w:r>
      <w:r>
        <w:rPr>
          <w:b/>
          <w:color w:val="000000"/>
          <w:sz w:val="24"/>
          <w:szCs w:val="24"/>
        </w:rPr>
        <w:t>Interventoría</w:t>
      </w:r>
      <w:r>
        <w:rPr>
          <w:color w:val="000000"/>
          <w:sz w:val="24"/>
          <w:szCs w:val="24"/>
        </w:rPr>
        <w:t xml:space="preserve">, las circunstancias precontractuales o en ejecución del </w:t>
      </w:r>
      <w:r>
        <w:rPr>
          <w:b/>
          <w:color w:val="000000"/>
          <w:sz w:val="24"/>
          <w:szCs w:val="24"/>
        </w:rPr>
        <w:t>AMP</w:t>
      </w:r>
      <w:r>
        <w:rPr>
          <w:color w:val="000000"/>
          <w:sz w:val="24"/>
          <w:szCs w:val="24"/>
        </w:rPr>
        <w:t xml:space="preserve">, que puedan afectar el objeto </w:t>
      </w:r>
      <w:r w:rsidR="00526884">
        <w:rPr>
          <w:color w:val="000000"/>
          <w:sz w:val="24"/>
          <w:szCs w:val="24"/>
        </w:rPr>
        <w:t>de este</w:t>
      </w:r>
      <w:r>
        <w:rPr>
          <w:color w:val="000000"/>
          <w:sz w:val="24"/>
          <w:szCs w:val="24"/>
        </w:rPr>
        <w:t xml:space="preserve"> o el correcto cumplimiento de sus obligaciones, cualquiera sea la causa u origen y sugerir a través de aquel, las posibles soluciones</w:t>
      </w:r>
      <w:r w:rsidR="0049274B">
        <w:rPr>
          <w:color w:val="000000"/>
          <w:sz w:val="24"/>
          <w:szCs w:val="24"/>
        </w:rPr>
        <w:t>;</w:t>
      </w:r>
    </w:p>
    <w:p w14:paraId="0DE64468" w14:textId="09D98375"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Asumir el pago del valor de los fletes, empaques y seguros de la mercancía que se despache dentro de las condiciones del presente </w:t>
      </w:r>
      <w:r>
        <w:rPr>
          <w:b/>
          <w:color w:val="000000"/>
          <w:sz w:val="24"/>
          <w:szCs w:val="24"/>
        </w:rPr>
        <w:t>AMP</w:t>
      </w:r>
      <w:r w:rsidR="00526884">
        <w:rPr>
          <w:color w:val="000000"/>
          <w:sz w:val="24"/>
          <w:szCs w:val="24"/>
        </w:rPr>
        <w:t>;</w:t>
      </w:r>
    </w:p>
    <w:p w14:paraId="0DE64469" w14:textId="585BE9FB" w:rsidR="008E6824" w:rsidRDefault="008D3F63">
      <w:pPr>
        <w:numPr>
          <w:ilvl w:val="0"/>
          <w:numId w:val="5"/>
        </w:numPr>
        <w:pBdr>
          <w:top w:val="nil"/>
          <w:left w:val="nil"/>
          <w:bottom w:val="nil"/>
          <w:right w:val="nil"/>
          <w:between w:val="nil"/>
        </w:pBdr>
        <w:ind w:left="360" w:right="96"/>
        <w:jc w:val="both"/>
        <w:rPr>
          <w:color w:val="000000"/>
          <w:sz w:val="24"/>
          <w:szCs w:val="24"/>
        </w:rPr>
      </w:pPr>
      <w:r>
        <w:rPr>
          <w:color w:val="000000"/>
          <w:sz w:val="24"/>
          <w:szCs w:val="24"/>
        </w:rPr>
        <w:t xml:space="preserve">Conceder los descuentos ofrecidos en su </w:t>
      </w:r>
      <w:r w:rsidR="00185771">
        <w:rPr>
          <w:color w:val="000000"/>
          <w:sz w:val="24"/>
          <w:szCs w:val="24"/>
        </w:rPr>
        <w:t>p</w:t>
      </w:r>
      <w:r>
        <w:rPr>
          <w:color w:val="000000"/>
          <w:sz w:val="24"/>
          <w:szCs w:val="24"/>
        </w:rPr>
        <w:t>ropuesta inicial o en documento posterior</w:t>
      </w:r>
      <w:r>
        <w:rPr>
          <w:b/>
          <w:color w:val="000000"/>
          <w:sz w:val="24"/>
          <w:szCs w:val="24"/>
        </w:rPr>
        <w:t>.</w:t>
      </w:r>
    </w:p>
    <w:p w14:paraId="0DE6446A" w14:textId="6B206627" w:rsidR="008E6824" w:rsidRDefault="008D3F63">
      <w:pPr>
        <w:numPr>
          <w:ilvl w:val="0"/>
          <w:numId w:val="5"/>
        </w:numPr>
        <w:pBdr>
          <w:top w:val="nil"/>
          <w:left w:val="nil"/>
          <w:bottom w:val="nil"/>
          <w:right w:val="nil"/>
          <w:between w:val="nil"/>
        </w:pBdr>
        <w:ind w:left="357" w:right="96" w:hanging="357"/>
        <w:jc w:val="both"/>
        <w:rPr>
          <w:color w:val="000000"/>
          <w:sz w:val="24"/>
          <w:szCs w:val="24"/>
        </w:rPr>
      </w:pPr>
      <w:r>
        <w:rPr>
          <w:color w:val="000000"/>
          <w:sz w:val="24"/>
          <w:szCs w:val="24"/>
        </w:rPr>
        <w:t xml:space="preserve">Contar como mínimo con un ejecutivo de cuenta o asesor comercial dedicado a atender los Pedidos/Contratos de la </w:t>
      </w:r>
      <w:r>
        <w:rPr>
          <w:b/>
          <w:color w:val="000000"/>
          <w:sz w:val="24"/>
          <w:szCs w:val="24"/>
        </w:rPr>
        <w:t xml:space="preserve">UdeA </w:t>
      </w:r>
      <w:r>
        <w:rPr>
          <w:color w:val="000000"/>
          <w:sz w:val="24"/>
          <w:szCs w:val="24"/>
        </w:rPr>
        <w:t>y resolver, oportuna y eficientemente, sus requerimientos en materia comercial</w:t>
      </w:r>
      <w:r w:rsidR="00526884">
        <w:rPr>
          <w:color w:val="000000"/>
          <w:sz w:val="24"/>
          <w:szCs w:val="24"/>
        </w:rPr>
        <w:t>;</w:t>
      </w:r>
    </w:p>
    <w:p w14:paraId="0DE6446B" w14:textId="2DEDF10A" w:rsidR="008E6824" w:rsidRDefault="008D3F63">
      <w:pPr>
        <w:numPr>
          <w:ilvl w:val="0"/>
          <w:numId w:val="5"/>
        </w:numPr>
        <w:pBdr>
          <w:top w:val="nil"/>
          <w:left w:val="nil"/>
          <w:bottom w:val="nil"/>
          <w:right w:val="nil"/>
          <w:between w:val="nil"/>
        </w:pBdr>
        <w:ind w:left="357" w:right="96" w:hanging="357"/>
        <w:jc w:val="both"/>
        <w:rPr>
          <w:color w:val="000000"/>
          <w:sz w:val="24"/>
          <w:szCs w:val="24"/>
        </w:rPr>
      </w:pPr>
      <w:r>
        <w:rPr>
          <w:color w:val="000000"/>
          <w:sz w:val="24"/>
          <w:szCs w:val="24"/>
        </w:rPr>
        <w:t xml:space="preserve">Entregar un reporte de los suministros efectuados al amparo del </w:t>
      </w:r>
      <w:r>
        <w:rPr>
          <w:b/>
          <w:color w:val="000000"/>
          <w:sz w:val="24"/>
          <w:szCs w:val="24"/>
        </w:rPr>
        <w:t>AMP</w:t>
      </w:r>
      <w:r>
        <w:rPr>
          <w:color w:val="000000"/>
          <w:sz w:val="24"/>
          <w:szCs w:val="24"/>
        </w:rPr>
        <w:t xml:space="preserve">, con los inconvenientes recurrentes durante la vigencia </w:t>
      </w:r>
      <w:r w:rsidR="00526884">
        <w:rPr>
          <w:color w:val="000000"/>
          <w:sz w:val="24"/>
          <w:szCs w:val="24"/>
        </w:rPr>
        <w:t>de este</w:t>
      </w:r>
      <w:r>
        <w:rPr>
          <w:color w:val="000000"/>
          <w:sz w:val="24"/>
          <w:szCs w:val="24"/>
        </w:rPr>
        <w:t xml:space="preserve"> en dos oportunidades: (1) seis (6) meses antes del vencimiento del </w:t>
      </w:r>
      <w:r>
        <w:rPr>
          <w:b/>
          <w:color w:val="000000"/>
          <w:sz w:val="24"/>
          <w:szCs w:val="24"/>
        </w:rPr>
        <w:t>AMP</w:t>
      </w:r>
      <w:r>
        <w:rPr>
          <w:color w:val="000000"/>
          <w:sz w:val="24"/>
          <w:szCs w:val="24"/>
        </w:rPr>
        <w:t xml:space="preserve"> y (</w:t>
      </w:r>
      <w:proofErr w:type="spellStart"/>
      <w:r>
        <w:rPr>
          <w:color w:val="000000"/>
          <w:sz w:val="24"/>
          <w:szCs w:val="24"/>
        </w:rPr>
        <w:t>ii</w:t>
      </w:r>
      <w:proofErr w:type="spellEnd"/>
      <w:r>
        <w:rPr>
          <w:color w:val="000000"/>
          <w:sz w:val="24"/>
          <w:szCs w:val="24"/>
        </w:rPr>
        <w:t xml:space="preserve">) DIEZ (10) días hábiles después del vencimiento del plazo del </w:t>
      </w:r>
      <w:r>
        <w:rPr>
          <w:b/>
          <w:color w:val="000000"/>
          <w:sz w:val="24"/>
          <w:szCs w:val="24"/>
        </w:rPr>
        <w:t>AMP</w:t>
      </w:r>
      <w:r w:rsidR="00526884">
        <w:rPr>
          <w:b/>
          <w:color w:val="000000"/>
          <w:sz w:val="24"/>
          <w:szCs w:val="24"/>
        </w:rPr>
        <w:t>;</w:t>
      </w:r>
    </w:p>
    <w:p w14:paraId="0DE6446C" w14:textId="62514B77" w:rsidR="008E6824" w:rsidRDefault="008D3F63">
      <w:pPr>
        <w:numPr>
          <w:ilvl w:val="0"/>
          <w:numId w:val="5"/>
        </w:numPr>
        <w:pBdr>
          <w:top w:val="nil"/>
          <w:left w:val="nil"/>
          <w:bottom w:val="nil"/>
          <w:right w:val="nil"/>
          <w:between w:val="nil"/>
        </w:pBdr>
        <w:ind w:left="357" w:right="96" w:hanging="357"/>
        <w:jc w:val="both"/>
        <w:rPr>
          <w:color w:val="000000"/>
          <w:sz w:val="24"/>
          <w:szCs w:val="24"/>
        </w:rPr>
      </w:pPr>
      <w:r>
        <w:rPr>
          <w:color w:val="000000"/>
          <w:sz w:val="24"/>
          <w:szCs w:val="24"/>
        </w:rPr>
        <w:t xml:space="preserve">Abstenerse de utilizar la información entregada por </w:t>
      </w:r>
      <w:r>
        <w:rPr>
          <w:sz w:val="24"/>
          <w:szCs w:val="24"/>
        </w:rPr>
        <w:t xml:space="preserve">el </w:t>
      </w:r>
      <w:r>
        <w:rPr>
          <w:b/>
          <w:sz w:val="24"/>
          <w:szCs w:val="24"/>
        </w:rPr>
        <w:t>Contratante</w:t>
      </w:r>
      <w:r>
        <w:rPr>
          <w:b/>
          <w:color w:val="000000"/>
          <w:sz w:val="24"/>
          <w:szCs w:val="24"/>
        </w:rPr>
        <w:t xml:space="preserve"> </w:t>
      </w:r>
      <w:r>
        <w:rPr>
          <w:color w:val="000000"/>
          <w:sz w:val="24"/>
          <w:szCs w:val="24"/>
        </w:rPr>
        <w:t xml:space="preserve">o las </w:t>
      </w:r>
      <w:r>
        <w:rPr>
          <w:b/>
          <w:color w:val="000000"/>
          <w:sz w:val="24"/>
          <w:szCs w:val="24"/>
        </w:rPr>
        <w:t>UAA</w:t>
      </w:r>
      <w:r>
        <w:rPr>
          <w:color w:val="000000"/>
          <w:sz w:val="24"/>
          <w:szCs w:val="24"/>
        </w:rPr>
        <w:t xml:space="preserve"> </w:t>
      </w:r>
      <w:r>
        <w:rPr>
          <w:b/>
          <w:color w:val="000000"/>
          <w:sz w:val="24"/>
          <w:szCs w:val="24"/>
        </w:rPr>
        <w:t xml:space="preserve">Compradoras </w:t>
      </w:r>
      <w:r>
        <w:rPr>
          <w:color w:val="000000"/>
          <w:sz w:val="24"/>
          <w:szCs w:val="24"/>
        </w:rPr>
        <w:t>para cualquier fin distinto a la ejecución del Pedido/Contrato u Orden de Compra</w:t>
      </w:r>
      <w:r w:rsidR="00526884">
        <w:rPr>
          <w:color w:val="000000"/>
          <w:sz w:val="24"/>
          <w:szCs w:val="24"/>
        </w:rPr>
        <w:t>;</w:t>
      </w:r>
    </w:p>
    <w:p w14:paraId="0DE6446D" w14:textId="3561A1E9" w:rsidR="008E6824" w:rsidRDefault="008D3F63">
      <w:pPr>
        <w:numPr>
          <w:ilvl w:val="0"/>
          <w:numId w:val="5"/>
        </w:numPr>
        <w:pBdr>
          <w:top w:val="nil"/>
          <w:left w:val="nil"/>
          <w:bottom w:val="nil"/>
          <w:right w:val="nil"/>
          <w:between w:val="nil"/>
        </w:pBdr>
        <w:ind w:left="357" w:right="96" w:hanging="357"/>
        <w:jc w:val="both"/>
        <w:rPr>
          <w:color w:val="000000"/>
          <w:sz w:val="24"/>
          <w:szCs w:val="24"/>
        </w:rPr>
      </w:pPr>
      <w:r>
        <w:rPr>
          <w:color w:val="000000"/>
          <w:sz w:val="24"/>
          <w:szCs w:val="24"/>
        </w:rPr>
        <w:t xml:space="preserve">Responder ante </w:t>
      </w:r>
      <w:r>
        <w:rPr>
          <w:sz w:val="24"/>
          <w:szCs w:val="24"/>
        </w:rPr>
        <w:t xml:space="preserve">el </w:t>
      </w:r>
      <w:r>
        <w:rPr>
          <w:b/>
          <w:sz w:val="24"/>
          <w:szCs w:val="24"/>
        </w:rPr>
        <w:t>Contratante</w:t>
      </w:r>
      <w:r>
        <w:rPr>
          <w:color w:val="000000"/>
          <w:sz w:val="24"/>
          <w:szCs w:val="24"/>
        </w:rPr>
        <w:t xml:space="preserve"> y ante terceros por la divulgación indebida o el manejo inadecuado de la información entregada para el desarrollo del </w:t>
      </w:r>
      <w:r>
        <w:rPr>
          <w:b/>
          <w:color w:val="000000"/>
          <w:sz w:val="24"/>
          <w:szCs w:val="24"/>
        </w:rPr>
        <w:t>AMP</w:t>
      </w:r>
      <w:r w:rsidR="00526884">
        <w:rPr>
          <w:color w:val="000000"/>
          <w:sz w:val="24"/>
          <w:szCs w:val="24"/>
        </w:rPr>
        <w:t>;</w:t>
      </w:r>
    </w:p>
    <w:p w14:paraId="0DE6446E" w14:textId="1A9AFE03" w:rsidR="008E6824" w:rsidRDefault="008D3F63">
      <w:pPr>
        <w:numPr>
          <w:ilvl w:val="0"/>
          <w:numId w:val="5"/>
        </w:numPr>
        <w:pBdr>
          <w:top w:val="nil"/>
          <w:left w:val="nil"/>
          <w:bottom w:val="nil"/>
          <w:right w:val="nil"/>
          <w:between w:val="nil"/>
        </w:pBdr>
        <w:ind w:left="357" w:right="96" w:hanging="357"/>
        <w:jc w:val="both"/>
        <w:rPr>
          <w:color w:val="000000"/>
          <w:sz w:val="24"/>
          <w:szCs w:val="24"/>
        </w:rPr>
      </w:pPr>
      <w:r>
        <w:rPr>
          <w:color w:val="000000"/>
          <w:sz w:val="24"/>
          <w:szCs w:val="24"/>
        </w:rPr>
        <w:t xml:space="preserve">Mantener la debida confidencialidad de la información que pueda llegar a conocer durante la ejecución del </w:t>
      </w:r>
      <w:r>
        <w:rPr>
          <w:b/>
          <w:color w:val="000000"/>
          <w:sz w:val="24"/>
          <w:szCs w:val="24"/>
        </w:rPr>
        <w:t>AMP</w:t>
      </w:r>
      <w:r w:rsidR="00526884">
        <w:rPr>
          <w:color w:val="000000"/>
          <w:sz w:val="24"/>
          <w:szCs w:val="24"/>
        </w:rPr>
        <w:t>;</w:t>
      </w:r>
    </w:p>
    <w:p w14:paraId="0DE6446F" w14:textId="77777777" w:rsidR="008E6824" w:rsidRDefault="008D3F63">
      <w:pPr>
        <w:numPr>
          <w:ilvl w:val="0"/>
          <w:numId w:val="5"/>
        </w:numPr>
        <w:pBdr>
          <w:top w:val="nil"/>
          <w:left w:val="nil"/>
          <w:bottom w:val="nil"/>
          <w:right w:val="nil"/>
          <w:between w:val="nil"/>
        </w:pBdr>
        <w:ind w:left="357" w:right="96" w:hanging="357"/>
        <w:jc w:val="both"/>
        <w:rPr>
          <w:color w:val="000000"/>
          <w:sz w:val="24"/>
          <w:szCs w:val="24"/>
        </w:rPr>
      </w:pPr>
      <w:r>
        <w:rPr>
          <w:color w:val="000000"/>
          <w:sz w:val="24"/>
          <w:szCs w:val="24"/>
        </w:rPr>
        <w:t xml:space="preserve">Las demás inherentes a la naturaleza del </w:t>
      </w:r>
      <w:r>
        <w:rPr>
          <w:b/>
          <w:color w:val="000000"/>
          <w:sz w:val="24"/>
          <w:szCs w:val="24"/>
        </w:rPr>
        <w:t>AMP</w:t>
      </w:r>
      <w:r>
        <w:rPr>
          <w:color w:val="000000"/>
          <w:sz w:val="24"/>
          <w:szCs w:val="24"/>
        </w:rPr>
        <w:t>.</w:t>
      </w:r>
    </w:p>
    <w:p w14:paraId="0DE64470" w14:textId="77777777" w:rsidR="008E6824" w:rsidRDefault="008E6824">
      <w:pPr>
        <w:ind w:right="96"/>
        <w:jc w:val="both"/>
        <w:rPr>
          <w:b/>
          <w:sz w:val="24"/>
          <w:szCs w:val="24"/>
        </w:rPr>
      </w:pPr>
    </w:p>
    <w:p w14:paraId="0DE64471" w14:textId="41ED5641" w:rsidR="008E6824" w:rsidRDefault="008D3F63">
      <w:pPr>
        <w:ind w:right="96"/>
        <w:jc w:val="both"/>
        <w:rPr>
          <w:sz w:val="24"/>
          <w:szCs w:val="24"/>
        </w:rPr>
      </w:pPr>
      <w:r>
        <w:rPr>
          <w:b/>
          <w:sz w:val="24"/>
          <w:szCs w:val="24"/>
        </w:rPr>
        <w:t>14. Prohibición de cesión del AMP</w:t>
      </w:r>
      <w:r w:rsidR="00526884">
        <w:rPr>
          <w:sz w:val="24"/>
          <w:szCs w:val="24"/>
        </w:rPr>
        <w:t>.</w:t>
      </w:r>
      <w:r>
        <w:rPr>
          <w:sz w:val="24"/>
          <w:szCs w:val="24"/>
        </w:rPr>
        <w:t xml:space="preserve"> El </w:t>
      </w:r>
      <w:r>
        <w:rPr>
          <w:b/>
          <w:sz w:val="24"/>
          <w:szCs w:val="24"/>
        </w:rPr>
        <w:t>Proveedor</w:t>
      </w:r>
      <w:r>
        <w:rPr>
          <w:sz w:val="24"/>
          <w:szCs w:val="24"/>
        </w:rPr>
        <w:t xml:space="preserve"> no puede ceder, parcial ni total, los derechos y obligaciones derivadas del </w:t>
      </w:r>
      <w:r>
        <w:rPr>
          <w:b/>
          <w:sz w:val="24"/>
          <w:szCs w:val="24"/>
        </w:rPr>
        <w:t>AMP</w:t>
      </w:r>
      <w:r>
        <w:rPr>
          <w:sz w:val="24"/>
          <w:szCs w:val="24"/>
        </w:rPr>
        <w:t xml:space="preserve">, sin la autorización expresa del </w:t>
      </w:r>
      <w:r>
        <w:rPr>
          <w:b/>
          <w:sz w:val="24"/>
          <w:szCs w:val="24"/>
        </w:rPr>
        <w:t>Contratante.</w:t>
      </w:r>
    </w:p>
    <w:p w14:paraId="0DE64472" w14:textId="77777777" w:rsidR="008E6824" w:rsidRDefault="008E6824">
      <w:pPr>
        <w:ind w:right="96"/>
        <w:jc w:val="both"/>
        <w:rPr>
          <w:sz w:val="24"/>
          <w:szCs w:val="24"/>
        </w:rPr>
      </w:pPr>
    </w:p>
    <w:p w14:paraId="0DE64473" w14:textId="6C7E491D" w:rsidR="008E6824" w:rsidRDefault="008D3F63">
      <w:pPr>
        <w:jc w:val="both"/>
        <w:rPr>
          <w:b/>
          <w:sz w:val="24"/>
          <w:szCs w:val="24"/>
        </w:rPr>
      </w:pPr>
      <w:r>
        <w:rPr>
          <w:b/>
          <w:sz w:val="24"/>
          <w:szCs w:val="24"/>
        </w:rPr>
        <w:t xml:space="preserve">15. </w:t>
      </w:r>
      <w:r w:rsidR="0042354E">
        <w:rPr>
          <w:b/>
          <w:sz w:val="24"/>
          <w:szCs w:val="24"/>
        </w:rPr>
        <w:t>P</w:t>
      </w:r>
      <w:r>
        <w:rPr>
          <w:b/>
          <w:sz w:val="24"/>
          <w:szCs w:val="24"/>
        </w:rPr>
        <w:t>ena pecuniaria</w:t>
      </w:r>
      <w:r w:rsidR="00526884">
        <w:rPr>
          <w:b/>
          <w:sz w:val="24"/>
          <w:szCs w:val="24"/>
        </w:rPr>
        <w:t>.</w:t>
      </w:r>
      <w:r>
        <w:rPr>
          <w:b/>
          <w:sz w:val="24"/>
          <w:szCs w:val="24"/>
        </w:rPr>
        <w:t xml:space="preserve"> </w:t>
      </w:r>
      <w:r w:rsidR="0042354E" w:rsidRPr="0042354E">
        <w:rPr>
          <w:bCs/>
          <w:sz w:val="24"/>
          <w:szCs w:val="24"/>
        </w:rPr>
        <w:t>Cuando el</w:t>
      </w:r>
      <w:r w:rsidR="0042354E">
        <w:rPr>
          <w:b/>
          <w:sz w:val="24"/>
          <w:szCs w:val="24"/>
        </w:rPr>
        <w:t xml:space="preserve"> Proveedor </w:t>
      </w:r>
      <w:r>
        <w:rPr>
          <w:sz w:val="24"/>
          <w:szCs w:val="24"/>
        </w:rPr>
        <w:t>incumpl</w:t>
      </w:r>
      <w:r w:rsidR="0042354E">
        <w:rPr>
          <w:sz w:val="24"/>
          <w:szCs w:val="24"/>
        </w:rPr>
        <w:t>a</w:t>
      </w:r>
      <w:r>
        <w:rPr>
          <w:sz w:val="24"/>
          <w:szCs w:val="24"/>
        </w:rPr>
        <w:t>, total o parcial</w:t>
      </w:r>
      <w:r w:rsidR="0042354E">
        <w:rPr>
          <w:sz w:val="24"/>
          <w:szCs w:val="24"/>
        </w:rPr>
        <w:t>mente y sin justa causa</w:t>
      </w:r>
      <w:r>
        <w:rPr>
          <w:sz w:val="24"/>
          <w:szCs w:val="24"/>
        </w:rPr>
        <w:t>, las obligaciones a cargo en el presente</w:t>
      </w:r>
      <w:r>
        <w:rPr>
          <w:b/>
          <w:sz w:val="24"/>
          <w:szCs w:val="24"/>
        </w:rPr>
        <w:t xml:space="preserve"> </w:t>
      </w:r>
      <w:r w:rsidR="0042354E" w:rsidRPr="0042354E">
        <w:rPr>
          <w:bCs/>
          <w:sz w:val="24"/>
          <w:szCs w:val="24"/>
        </w:rPr>
        <w:t>Contrato</w:t>
      </w:r>
      <w:r w:rsidR="0042354E">
        <w:rPr>
          <w:bCs/>
          <w:sz w:val="24"/>
          <w:szCs w:val="24"/>
        </w:rPr>
        <w:t xml:space="preserve">, </w:t>
      </w:r>
      <w:r>
        <w:rPr>
          <w:sz w:val="24"/>
          <w:szCs w:val="24"/>
        </w:rPr>
        <w:t xml:space="preserve">deberá pagar, a título de pena pecuniaria, una suma de dinero equivalente al DIEZ POR CIENTO (10%) del valor total del o de los Pedidos/Contratos u Órdenes de Compra que </w:t>
      </w:r>
      <w:r w:rsidR="0042354E">
        <w:rPr>
          <w:sz w:val="24"/>
          <w:szCs w:val="24"/>
        </w:rPr>
        <w:t>no cumplió</w:t>
      </w:r>
      <w:r>
        <w:rPr>
          <w:sz w:val="24"/>
          <w:szCs w:val="24"/>
        </w:rPr>
        <w:t xml:space="preserve">. Este valor puede ser compensado con los valores que el </w:t>
      </w:r>
      <w:r>
        <w:rPr>
          <w:b/>
          <w:sz w:val="24"/>
          <w:szCs w:val="24"/>
        </w:rPr>
        <w:t>Contratante</w:t>
      </w:r>
      <w:r>
        <w:rPr>
          <w:sz w:val="24"/>
          <w:szCs w:val="24"/>
        </w:rPr>
        <w:t xml:space="preserve"> le adeude al </w:t>
      </w:r>
      <w:r>
        <w:rPr>
          <w:b/>
          <w:sz w:val="24"/>
          <w:szCs w:val="24"/>
        </w:rPr>
        <w:t>Proveedor</w:t>
      </w:r>
      <w:r>
        <w:rPr>
          <w:sz w:val="24"/>
          <w:szCs w:val="24"/>
        </w:rPr>
        <w:t xml:space="preserve"> incumplido, de conformidad con las reglas del Código Civil. Esta cláusula se hará efectiva directamente por el </w:t>
      </w:r>
      <w:r>
        <w:rPr>
          <w:b/>
          <w:sz w:val="24"/>
          <w:szCs w:val="24"/>
        </w:rPr>
        <w:t>Contratante.</w:t>
      </w:r>
    </w:p>
    <w:p w14:paraId="0DE64474" w14:textId="77777777" w:rsidR="008E6824" w:rsidRDefault="008E6824">
      <w:pPr>
        <w:jc w:val="both"/>
        <w:rPr>
          <w:sz w:val="24"/>
          <w:szCs w:val="24"/>
        </w:rPr>
      </w:pPr>
    </w:p>
    <w:p w14:paraId="0DE64475" w14:textId="620B5F6F" w:rsidR="008E6824" w:rsidRDefault="0042354E">
      <w:pPr>
        <w:jc w:val="both"/>
        <w:rPr>
          <w:sz w:val="24"/>
          <w:szCs w:val="24"/>
        </w:rPr>
      </w:pPr>
      <w:r>
        <w:rPr>
          <w:b/>
          <w:sz w:val="24"/>
          <w:szCs w:val="24"/>
        </w:rPr>
        <w:t xml:space="preserve">15.1. </w:t>
      </w:r>
      <w:r w:rsidR="008D3F63">
        <w:rPr>
          <w:sz w:val="24"/>
          <w:szCs w:val="24"/>
        </w:rPr>
        <w:t xml:space="preserve">El </w:t>
      </w:r>
      <w:r w:rsidR="008D3F63">
        <w:rPr>
          <w:b/>
          <w:sz w:val="24"/>
          <w:szCs w:val="24"/>
        </w:rPr>
        <w:t xml:space="preserve">Proveedor </w:t>
      </w:r>
      <w:r w:rsidR="008D3F63">
        <w:rPr>
          <w:sz w:val="24"/>
          <w:szCs w:val="24"/>
        </w:rPr>
        <w:t>manifiesta expresamente su autorización para el cobro de esta cláusula penal, renunciando a todo requerimiento judicial o extrajudicial para la constitución en mora o para su declaración.</w:t>
      </w:r>
    </w:p>
    <w:p w14:paraId="0DE64476" w14:textId="77777777" w:rsidR="008E6824" w:rsidRDefault="008E6824">
      <w:pPr>
        <w:jc w:val="both"/>
        <w:rPr>
          <w:sz w:val="24"/>
          <w:szCs w:val="24"/>
        </w:rPr>
      </w:pPr>
    </w:p>
    <w:p w14:paraId="0DE64477" w14:textId="1F6388EE" w:rsidR="008E6824" w:rsidRDefault="008D3F63">
      <w:pPr>
        <w:jc w:val="both"/>
        <w:rPr>
          <w:sz w:val="24"/>
          <w:szCs w:val="24"/>
        </w:rPr>
      </w:pPr>
      <w:r>
        <w:rPr>
          <w:b/>
          <w:sz w:val="24"/>
          <w:szCs w:val="24"/>
        </w:rPr>
        <w:lastRenderedPageBreak/>
        <w:t>16</w:t>
      </w:r>
      <w:r>
        <w:rPr>
          <w:sz w:val="24"/>
          <w:szCs w:val="24"/>
        </w:rPr>
        <w:t xml:space="preserve">. </w:t>
      </w:r>
      <w:r>
        <w:rPr>
          <w:b/>
          <w:sz w:val="24"/>
          <w:szCs w:val="24"/>
        </w:rPr>
        <w:t>Independencia del Proveedor</w:t>
      </w:r>
      <w:r w:rsidR="000D3A00">
        <w:rPr>
          <w:b/>
          <w:sz w:val="24"/>
          <w:szCs w:val="24"/>
        </w:rPr>
        <w:t>.</w:t>
      </w:r>
      <w:r>
        <w:rPr>
          <w:b/>
          <w:sz w:val="24"/>
          <w:szCs w:val="24"/>
        </w:rPr>
        <w:t xml:space="preserve"> </w:t>
      </w:r>
      <w:r>
        <w:rPr>
          <w:sz w:val="24"/>
          <w:szCs w:val="24"/>
        </w:rPr>
        <w:t xml:space="preserve">El </w:t>
      </w:r>
      <w:r>
        <w:rPr>
          <w:b/>
          <w:sz w:val="24"/>
          <w:szCs w:val="24"/>
        </w:rPr>
        <w:t>Proveedor</w:t>
      </w:r>
      <w:r>
        <w:rPr>
          <w:sz w:val="24"/>
          <w:szCs w:val="24"/>
        </w:rPr>
        <w:t xml:space="preserve"> es una persona independiente del </w:t>
      </w:r>
      <w:r>
        <w:rPr>
          <w:b/>
          <w:sz w:val="24"/>
          <w:szCs w:val="24"/>
        </w:rPr>
        <w:t>Contratante.</w:t>
      </w:r>
      <w:r>
        <w:rPr>
          <w:sz w:val="24"/>
          <w:szCs w:val="24"/>
        </w:rPr>
        <w:t xml:space="preserve"> En consecuencia, el </w:t>
      </w:r>
      <w:r>
        <w:rPr>
          <w:b/>
          <w:sz w:val="24"/>
          <w:szCs w:val="24"/>
        </w:rPr>
        <w:t>Proveedor</w:t>
      </w:r>
      <w:r>
        <w:rPr>
          <w:sz w:val="24"/>
          <w:szCs w:val="24"/>
        </w:rPr>
        <w:t xml:space="preserve"> no es su representante, agente o mandatario. El </w:t>
      </w:r>
      <w:r>
        <w:rPr>
          <w:b/>
          <w:sz w:val="24"/>
          <w:szCs w:val="24"/>
        </w:rPr>
        <w:t xml:space="preserve">Proveedor </w:t>
      </w:r>
      <w:r>
        <w:rPr>
          <w:sz w:val="24"/>
          <w:szCs w:val="24"/>
        </w:rPr>
        <w:t xml:space="preserve">no tiene la facultad de hacer declaraciones, representaciones o compromisos en nombre del </w:t>
      </w:r>
      <w:r>
        <w:rPr>
          <w:b/>
          <w:sz w:val="24"/>
          <w:szCs w:val="24"/>
        </w:rPr>
        <w:t>Contratante</w:t>
      </w:r>
      <w:r>
        <w:rPr>
          <w:sz w:val="24"/>
          <w:szCs w:val="24"/>
        </w:rPr>
        <w:t xml:space="preserve"> ni de las </w:t>
      </w:r>
      <w:r>
        <w:rPr>
          <w:b/>
          <w:sz w:val="24"/>
          <w:szCs w:val="24"/>
        </w:rPr>
        <w:t>UAA</w:t>
      </w:r>
      <w:r>
        <w:rPr>
          <w:sz w:val="24"/>
          <w:szCs w:val="24"/>
        </w:rPr>
        <w:t xml:space="preserve"> </w:t>
      </w:r>
      <w:r>
        <w:rPr>
          <w:b/>
          <w:sz w:val="24"/>
          <w:szCs w:val="24"/>
        </w:rPr>
        <w:t>Compradoras</w:t>
      </w:r>
      <w:r>
        <w:rPr>
          <w:sz w:val="24"/>
          <w:szCs w:val="24"/>
        </w:rPr>
        <w:t>, ni tomar decisiones o iniciar acciones que generen obligaciones a su cargo.</w:t>
      </w:r>
    </w:p>
    <w:p w14:paraId="0DE64478" w14:textId="77777777" w:rsidR="008E6824" w:rsidRDefault="008E6824">
      <w:pPr>
        <w:jc w:val="both"/>
        <w:rPr>
          <w:sz w:val="24"/>
          <w:szCs w:val="24"/>
        </w:rPr>
      </w:pPr>
    </w:p>
    <w:p w14:paraId="0DE64479" w14:textId="4331F3D8" w:rsidR="008E6824" w:rsidRDefault="0042354E">
      <w:pPr>
        <w:jc w:val="both"/>
        <w:rPr>
          <w:sz w:val="24"/>
          <w:szCs w:val="24"/>
        </w:rPr>
      </w:pPr>
      <w:r w:rsidRPr="0042354E">
        <w:rPr>
          <w:b/>
          <w:bCs/>
          <w:sz w:val="24"/>
          <w:szCs w:val="24"/>
        </w:rPr>
        <w:t>16.1.</w:t>
      </w:r>
      <w:r>
        <w:rPr>
          <w:sz w:val="24"/>
          <w:szCs w:val="24"/>
        </w:rPr>
        <w:t xml:space="preserve"> </w:t>
      </w:r>
      <w:r w:rsidR="008D3F63">
        <w:rPr>
          <w:sz w:val="24"/>
          <w:szCs w:val="24"/>
        </w:rPr>
        <w:t xml:space="preserve">El </w:t>
      </w:r>
      <w:r w:rsidR="008D3F63">
        <w:rPr>
          <w:b/>
          <w:sz w:val="24"/>
          <w:szCs w:val="24"/>
        </w:rPr>
        <w:t>Proveedor</w:t>
      </w:r>
      <w:r w:rsidR="008D3F63">
        <w:rPr>
          <w:sz w:val="24"/>
          <w:szCs w:val="24"/>
        </w:rPr>
        <w:t xml:space="preserve"> se obliga a cumplir con el objeto del </w:t>
      </w:r>
      <w:r w:rsidR="008D3F63">
        <w:rPr>
          <w:b/>
          <w:sz w:val="24"/>
          <w:szCs w:val="24"/>
        </w:rPr>
        <w:t xml:space="preserve">AMP </w:t>
      </w:r>
      <w:r w:rsidR="008D3F63">
        <w:rPr>
          <w:sz w:val="24"/>
          <w:szCs w:val="24"/>
        </w:rPr>
        <w:t xml:space="preserve">con su propio personal, de forma independiente y autónoma, sin que exista relación de subordinación o dependencia entre estos y el </w:t>
      </w:r>
      <w:r w:rsidR="008D3F63">
        <w:rPr>
          <w:b/>
          <w:sz w:val="24"/>
          <w:szCs w:val="24"/>
        </w:rPr>
        <w:t>Contratante</w:t>
      </w:r>
      <w:r w:rsidR="008D3F63">
        <w:rPr>
          <w:sz w:val="24"/>
          <w:szCs w:val="24"/>
        </w:rPr>
        <w:t>.</w:t>
      </w:r>
    </w:p>
    <w:p w14:paraId="0DE6447A" w14:textId="77777777" w:rsidR="008E6824" w:rsidRDefault="008E6824">
      <w:pPr>
        <w:jc w:val="both"/>
        <w:rPr>
          <w:sz w:val="24"/>
          <w:szCs w:val="24"/>
        </w:rPr>
      </w:pPr>
    </w:p>
    <w:p w14:paraId="0DE6447B" w14:textId="321D3494" w:rsidR="008E6824" w:rsidRDefault="0042354E">
      <w:pPr>
        <w:jc w:val="both"/>
        <w:rPr>
          <w:sz w:val="24"/>
          <w:szCs w:val="24"/>
        </w:rPr>
      </w:pPr>
      <w:r w:rsidRPr="0042354E">
        <w:rPr>
          <w:b/>
          <w:bCs/>
          <w:sz w:val="24"/>
          <w:szCs w:val="24"/>
        </w:rPr>
        <w:t>16.2.</w:t>
      </w:r>
      <w:r>
        <w:rPr>
          <w:sz w:val="24"/>
          <w:szCs w:val="24"/>
        </w:rPr>
        <w:t xml:space="preserve"> </w:t>
      </w:r>
      <w:r w:rsidR="008D3F63">
        <w:rPr>
          <w:sz w:val="24"/>
          <w:szCs w:val="24"/>
        </w:rPr>
        <w:t xml:space="preserve">El </w:t>
      </w:r>
      <w:r w:rsidR="008D3F63">
        <w:rPr>
          <w:b/>
          <w:sz w:val="24"/>
          <w:szCs w:val="24"/>
        </w:rPr>
        <w:t xml:space="preserve">Proveedor </w:t>
      </w:r>
      <w:r w:rsidR="008D3F63">
        <w:rPr>
          <w:sz w:val="24"/>
          <w:szCs w:val="24"/>
        </w:rPr>
        <w:t xml:space="preserve">es responsable del pago de los salarios, prestaciones sociales y contribuciones correspondientes al personal que utilicen en la ejecución del objeto del presente </w:t>
      </w:r>
      <w:r w:rsidR="008D3F63">
        <w:rPr>
          <w:b/>
          <w:sz w:val="24"/>
          <w:szCs w:val="24"/>
        </w:rPr>
        <w:t>AMP</w:t>
      </w:r>
      <w:r w:rsidR="008D3F63">
        <w:rPr>
          <w:sz w:val="24"/>
          <w:szCs w:val="24"/>
        </w:rPr>
        <w:t>.</w:t>
      </w:r>
    </w:p>
    <w:p w14:paraId="0DE6447C" w14:textId="77777777" w:rsidR="008E6824" w:rsidRDefault="008E6824">
      <w:pPr>
        <w:jc w:val="both"/>
        <w:rPr>
          <w:sz w:val="24"/>
          <w:szCs w:val="24"/>
        </w:rPr>
      </w:pPr>
    </w:p>
    <w:p w14:paraId="0DE6447D" w14:textId="52895AD0" w:rsidR="008E6824" w:rsidRDefault="0042354E">
      <w:pPr>
        <w:jc w:val="both"/>
        <w:rPr>
          <w:sz w:val="24"/>
          <w:szCs w:val="24"/>
        </w:rPr>
      </w:pPr>
      <w:r>
        <w:rPr>
          <w:b/>
          <w:sz w:val="24"/>
          <w:szCs w:val="24"/>
        </w:rPr>
        <w:t xml:space="preserve">16.3. </w:t>
      </w:r>
      <w:r w:rsidRPr="0042354E">
        <w:rPr>
          <w:bCs/>
          <w:sz w:val="24"/>
          <w:szCs w:val="24"/>
        </w:rPr>
        <w:t>N</w:t>
      </w:r>
      <w:r w:rsidR="008D3F63">
        <w:rPr>
          <w:sz w:val="24"/>
          <w:szCs w:val="24"/>
        </w:rPr>
        <w:t xml:space="preserve">o existirá régimen de solidaridad entre las </w:t>
      </w:r>
      <w:r w:rsidR="008D3F63">
        <w:rPr>
          <w:b/>
          <w:sz w:val="24"/>
          <w:szCs w:val="24"/>
        </w:rPr>
        <w:t>Partes</w:t>
      </w:r>
      <w:r w:rsidR="008D3F63">
        <w:rPr>
          <w:sz w:val="24"/>
          <w:szCs w:val="24"/>
        </w:rPr>
        <w:t xml:space="preserve"> del </w:t>
      </w:r>
      <w:r w:rsidR="008D3F63">
        <w:rPr>
          <w:b/>
          <w:sz w:val="24"/>
          <w:szCs w:val="24"/>
        </w:rPr>
        <w:t>AMP</w:t>
      </w:r>
      <w:r w:rsidR="008D3F63">
        <w:rPr>
          <w:sz w:val="24"/>
          <w:szCs w:val="24"/>
        </w:rPr>
        <w:t xml:space="preserve">. Cada </w:t>
      </w:r>
      <w:r w:rsidR="008D3F63">
        <w:rPr>
          <w:b/>
          <w:sz w:val="24"/>
          <w:szCs w:val="24"/>
        </w:rPr>
        <w:t>Parte</w:t>
      </w:r>
      <w:r w:rsidR="008D3F63">
        <w:rPr>
          <w:sz w:val="24"/>
          <w:szCs w:val="24"/>
        </w:rPr>
        <w:t xml:space="preserve"> responderá frente a terceros por las obligaciones que específicamente asume en razón del mismo.</w:t>
      </w:r>
    </w:p>
    <w:p w14:paraId="0DE6447E" w14:textId="77777777" w:rsidR="008E6824" w:rsidRDefault="008E6824">
      <w:pPr>
        <w:jc w:val="both"/>
        <w:rPr>
          <w:sz w:val="24"/>
          <w:szCs w:val="24"/>
        </w:rPr>
      </w:pPr>
    </w:p>
    <w:p w14:paraId="0DE6447F" w14:textId="04078263" w:rsidR="008E6824" w:rsidRDefault="008D3F63">
      <w:pPr>
        <w:jc w:val="both"/>
        <w:rPr>
          <w:sz w:val="24"/>
          <w:szCs w:val="24"/>
        </w:rPr>
      </w:pPr>
      <w:r>
        <w:rPr>
          <w:b/>
          <w:sz w:val="24"/>
          <w:szCs w:val="24"/>
        </w:rPr>
        <w:t>17. Indemnidad</w:t>
      </w:r>
      <w:r w:rsidR="000D3A00">
        <w:rPr>
          <w:sz w:val="24"/>
          <w:szCs w:val="24"/>
        </w:rPr>
        <w:t>.</w:t>
      </w:r>
      <w:r>
        <w:rPr>
          <w:sz w:val="24"/>
          <w:szCs w:val="24"/>
        </w:rPr>
        <w:t xml:space="preserve"> El </w:t>
      </w:r>
      <w:r>
        <w:rPr>
          <w:b/>
          <w:sz w:val="24"/>
          <w:szCs w:val="24"/>
        </w:rPr>
        <w:t>Proveedor</w:t>
      </w:r>
      <w:r>
        <w:rPr>
          <w:sz w:val="24"/>
          <w:szCs w:val="24"/>
        </w:rPr>
        <w:t xml:space="preserve"> se compromete, en forma irrevocable, a mantener indemne al </w:t>
      </w:r>
      <w:r>
        <w:rPr>
          <w:b/>
          <w:sz w:val="24"/>
          <w:szCs w:val="24"/>
        </w:rPr>
        <w:t>Contratante</w:t>
      </w:r>
      <w:r>
        <w:rPr>
          <w:sz w:val="24"/>
          <w:szCs w:val="24"/>
        </w:rPr>
        <w:t xml:space="preserve"> de obligaciones y daños patrimoniales que tengan fundamento exclusivo en su causa u origen y/o vinculación directa o indirecta los actos u omisiones del </w:t>
      </w:r>
      <w:r>
        <w:rPr>
          <w:b/>
          <w:sz w:val="24"/>
          <w:szCs w:val="24"/>
        </w:rPr>
        <w:t>Proveedor</w:t>
      </w:r>
      <w:r>
        <w:rPr>
          <w:sz w:val="24"/>
          <w:szCs w:val="24"/>
        </w:rPr>
        <w:t xml:space="preserve"> o su personal, durante la ejecución del</w:t>
      </w:r>
      <w:r>
        <w:rPr>
          <w:b/>
          <w:sz w:val="24"/>
          <w:szCs w:val="24"/>
        </w:rPr>
        <w:t xml:space="preserve"> AMP</w:t>
      </w:r>
      <w:r>
        <w:rPr>
          <w:sz w:val="24"/>
          <w:szCs w:val="24"/>
        </w:rPr>
        <w:t xml:space="preserve">, cualquier pérdida, reclamo, responsabilidad, daño, impuesto o gastos cualquiera fuere su naturaleza (incluyendo </w:t>
      </w:r>
      <w:r w:rsidR="0036128B">
        <w:rPr>
          <w:sz w:val="24"/>
          <w:szCs w:val="24"/>
        </w:rPr>
        <w:t>ésta,</w:t>
      </w:r>
      <w:r>
        <w:rPr>
          <w:sz w:val="24"/>
          <w:szCs w:val="24"/>
        </w:rPr>
        <w:t xml:space="preserve"> pero no limitando: honorarios y gastos de abogados, contadores, entre otros). En caso de que se formule reclamo, demanda o acción legal contra el </w:t>
      </w:r>
      <w:r>
        <w:rPr>
          <w:b/>
          <w:sz w:val="24"/>
          <w:szCs w:val="24"/>
        </w:rPr>
        <w:t>Contratante</w:t>
      </w:r>
      <w:r>
        <w:rPr>
          <w:sz w:val="24"/>
          <w:szCs w:val="24"/>
        </w:rPr>
        <w:t xml:space="preserve"> por asuntos, que según el </w:t>
      </w:r>
      <w:r>
        <w:rPr>
          <w:b/>
          <w:sz w:val="24"/>
          <w:szCs w:val="24"/>
        </w:rPr>
        <w:t>AMP</w:t>
      </w:r>
      <w:r>
        <w:rPr>
          <w:sz w:val="24"/>
          <w:szCs w:val="24"/>
        </w:rPr>
        <w:t xml:space="preserve"> sea de responsabilidad el o los </w:t>
      </w:r>
      <w:r>
        <w:rPr>
          <w:b/>
          <w:sz w:val="24"/>
          <w:szCs w:val="24"/>
        </w:rPr>
        <w:t>Proveedores</w:t>
      </w:r>
      <w:r>
        <w:rPr>
          <w:sz w:val="24"/>
          <w:szCs w:val="24"/>
        </w:rPr>
        <w:t xml:space="preserve">, se le comunicará lo más pronto posible de ello para que por su cuenta adopte oportunamente las medidas previstas por la ley para mantener indemne al </w:t>
      </w:r>
      <w:r>
        <w:rPr>
          <w:b/>
          <w:sz w:val="24"/>
          <w:szCs w:val="24"/>
        </w:rPr>
        <w:t xml:space="preserve">Contratante </w:t>
      </w:r>
      <w:r>
        <w:rPr>
          <w:sz w:val="24"/>
          <w:szCs w:val="24"/>
        </w:rPr>
        <w:t>y adelante los trámites para llegar a un arreglo del conflicto.</w:t>
      </w:r>
    </w:p>
    <w:p w14:paraId="0DE64480" w14:textId="77777777" w:rsidR="008E6824" w:rsidRDefault="008E6824">
      <w:pPr>
        <w:jc w:val="both"/>
        <w:rPr>
          <w:sz w:val="24"/>
          <w:szCs w:val="24"/>
        </w:rPr>
      </w:pPr>
    </w:p>
    <w:p w14:paraId="0DE64481" w14:textId="3D049F9E" w:rsidR="008E6824" w:rsidRDefault="008D3F63">
      <w:pPr>
        <w:ind w:right="96"/>
        <w:jc w:val="both"/>
        <w:rPr>
          <w:color w:val="000000"/>
          <w:sz w:val="24"/>
          <w:szCs w:val="24"/>
        </w:rPr>
      </w:pPr>
      <w:r>
        <w:rPr>
          <w:b/>
          <w:sz w:val="24"/>
          <w:szCs w:val="24"/>
        </w:rPr>
        <w:t>18. Confidencialidad</w:t>
      </w:r>
      <w:r w:rsidR="0036128B">
        <w:rPr>
          <w:b/>
          <w:sz w:val="24"/>
          <w:szCs w:val="24"/>
        </w:rPr>
        <w:t>.</w:t>
      </w:r>
      <w:r>
        <w:rPr>
          <w:b/>
          <w:sz w:val="24"/>
          <w:szCs w:val="24"/>
        </w:rPr>
        <w:t xml:space="preserve"> </w:t>
      </w:r>
      <w:r>
        <w:rPr>
          <w:color w:val="000000"/>
          <w:sz w:val="24"/>
          <w:szCs w:val="24"/>
        </w:rPr>
        <w:t xml:space="preserve">El </w:t>
      </w:r>
      <w:r>
        <w:rPr>
          <w:b/>
          <w:color w:val="000000"/>
          <w:sz w:val="24"/>
          <w:szCs w:val="24"/>
        </w:rPr>
        <w:t>Proveedor</w:t>
      </w:r>
      <w:r>
        <w:rPr>
          <w:color w:val="000000"/>
          <w:sz w:val="24"/>
          <w:szCs w:val="24"/>
        </w:rPr>
        <w:t xml:space="preserve"> con la suscripción del </w:t>
      </w:r>
      <w:r>
        <w:rPr>
          <w:b/>
          <w:color w:val="000000"/>
          <w:sz w:val="24"/>
          <w:szCs w:val="24"/>
        </w:rPr>
        <w:t>AMP</w:t>
      </w:r>
      <w:r>
        <w:rPr>
          <w:color w:val="000000"/>
          <w:sz w:val="24"/>
          <w:szCs w:val="24"/>
        </w:rPr>
        <w:t xml:space="preserve"> se compromete a:</w:t>
      </w:r>
    </w:p>
    <w:p w14:paraId="0DE64482" w14:textId="272F96D6" w:rsidR="008E6824" w:rsidRDefault="008D3F63">
      <w:pPr>
        <w:numPr>
          <w:ilvl w:val="0"/>
          <w:numId w:val="1"/>
        </w:numPr>
        <w:pBdr>
          <w:top w:val="nil"/>
          <w:left w:val="nil"/>
          <w:bottom w:val="nil"/>
          <w:right w:val="nil"/>
          <w:between w:val="nil"/>
        </w:pBdr>
        <w:jc w:val="both"/>
        <w:rPr>
          <w:b/>
          <w:color w:val="000000"/>
          <w:sz w:val="24"/>
          <w:szCs w:val="24"/>
        </w:rPr>
      </w:pPr>
      <w:r>
        <w:rPr>
          <w:color w:val="000000"/>
          <w:sz w:val="24"/>
          <w:szCs w:val="24"/>
        </w:rPr>
        <w:t xml:space="preserve">Manejar de manera confidencial la información que como tal le sea presentada y entregada, y toda aquella que se genere en torno a ella </w:t>
      </w:r>
      <w:r w:rsidR="00B45BD4">
        <w:rPr>
          <w:color w:val="000000"/>
          <w:sz w:val="24"/>
          <w:szCs w:val="24"/>
        </w:rPr>
        <w:t xml:space="preserve">en </w:t>
      </w:r>
      <w:r>
        <w:rPr>
          <w:color w:val="000000"/>
          <w:sz w:val="24"/>
          <w:szCs w:val="24"/>
        </w:rPr>
        <w:t xml:space="preserve">cumplimiento del presente </w:t>
      </w:r>
      <w:r>
        <w:rPr>
          <w:b/>
          <w:color w:val="000000"/>
          <w:sz w:val="24"/>
          <w:szCs w:val="24"/>
        </w:rPr>
        <w:t>AMP</w:t>
      </w:r>
      <w:r w:rsidR="00B45BD4">
        <w:rPr>
          <w:b/>
          <w:color w:val="000000"/>
          <w:sz w:val="24"/>
          <w:szCs w:val="24"/>
        </w:rPr>
        <w:t>;</w:t>
      </w:r>
    </w:p>
    <w:p w14:paraId="0DE64483" w14:textId="7004E943" w:rsidR="008E6824" w:rsidRDefault="008D3F63">
      <w:pPr>
        <w:numPr>
          <w:ilvl w:val="0"/>
          <w:numId w:val="1"/>
        </w:numPr>
        <w:pBdr>
          <w:top w:val="nil"/>
          <w:left w:val="nil"/>
          <w:bottom w:val="nil"/>
          <w:right w:val="nil"/>
          <w:between w:val="nil"/>
        </w:pBdr>
        <w:jc w:val="both"/>
        <w:rPr>
          <w:color w:val="000000"/>
          <w:sz w:val="24"/>
          <w:szCs w:val="24"/>
        </w:rPr>
      </w:pPr>
      <w:r>
        <w:rPr>
          <w:color w:val="000000"/>
          <w:sz w:val="24"/>
          <w:szCs w:val="24"/>
        </w:rPr>
        <w:t>Guardar confidencialidad sobre esa información y no emplearla en beneficio propio o de terceros mientras conserve sus características de confidencialidad o mientras sea manejada como un secreto empresarial o comercial</w:t>
      </w:r>
      <w:r w:rsidR="00B45BD4">
        <w:rPr>
          <w:color w:val="000000"/>
          <w:sz w:val="24"/>
          <w:szCs w:val="24"/>
        </w:rPr>
        <w:t>;</w:t>
      </w:r>
    </w:p>
    <w:p w14:paraId="0DE64484" w14:textId="0F7EDE47" w:rsidR="008E6824" w:rsidRDefault="008D3F63">
      <w:pPr>
        <w:numPr>
          <w:ilvl w:val="0"/>
          <w:numId w:val="1"/>
        </w:numPr>
        <w:pBdr>
          <w:top w:val="nil"/>
          <w:left w:val="nil"/>
          <w:bottom w:val="nil"/>
          <w:right w:val="nil"/>
          <w:between w:val="nil"/>
        </w:pBdr>
        <w:jc w:val="both"/>
        <w:rPr>
          <w:color w:val="000000"/>
          <w:sz w:val="24"/>
          <w:szCs w:val="24"/>
        </w:rPr>
      </w:pPr>
      <w:r>
        <w:rPr>
          <w:color w:val="000000"/>
          <w:sz w:val="24"/>
          <w:szCs w:val="24"/>
        </w:rPr>
        <w:t xml:space="preserve">Solicitar previamente y por escrito autorización para cualquier publicación relacionada con el tema del </w:t>
      </w:r>
      <w:r>
        <w:rPr>
          <w:b/>
          <w:color w:val="000000"/>
          <w:sz w:val="24"/>
          <w:szCs w:val="24"/>
        </w:rPr>
        <w:t>AMP</w:t>
      </w:r>
      <w:r>
        <w:rPr>
          <w:color w:val="000000"/>
          <w:sz w:val="24"/>
          <w:szCs w:val="24"/>
        </w:rPr>
        <w:t xml:space="preserve">, autorización que debe solicitar a la </w:t>
      </w:r>
      <w:r w:rsidR="009C0CE7">
        <w:rPr>
          <w:bCs/>
          <w:color w:val="000000"/>
          <w:sz w:val="24"/>
          <w:szCs w:val="24"/>
        </w:rPr>
        <w:t>i</w:t>
      </w:r>
      <w:r w:rsidRPr="009C0CE7">
        <w:rPr>
          <w:bCs/>
          <w:color w:val="000000"/>
          <w:sz w:val="24"/>
          <w:szCs w:val="24"/>
        </w:rPr>
        <w:t>nterventoría,</w:t>
      </w:r>
      <w:r>
        <w:rPr>
          <w:b/>
          <w:color w:val="000000"/>
          <w:sz w:val="24"/>
          <w:szCs w:val="24"/>
        </w:rPr>
        <w:t xml:space="preserve"> </w:t>
      </w:r>
      <w:r>
        <w:rPr>
          <w:color w:val="000000"/>
          <w:sz w:val="24"/>
          <w:szCs w:val="24"/>
        </w:rPr>
        <w:t>presentando el texto a publicar con un mes de antelación a la fecha en que desea enviar a edición.</w:t>
      </w:r>
    </w:p>
    <w:p w14:paraId="0DE64485" w14:textId="77777777" w:rsidR="008E6824" w:rsidRDefault="008E6824">
      <w:pPr>
        <w:ind w:right="96"/>
        <w:jc w:val="both"/>
        <w:rPr>
          <w:b/>
          <w:sz w:val="24"/>
          <w:szCs w:val="24"/>
        </w:rPr>
      </w:pPr>
    </w:p>
    <w:p w14:paraId="15C1C4D6" w14:textId="22F5FF08" w:rsidR="009C0CE7" w:rsidRPr="00225179" w:rsidRDefault="009C0CE7" w:rsidP="009C0CE7">
      <w:pPr>
        <w:ind w:hanging="2"/>
        <w:jc w:val="both"/>
        <w:rPr>
          <w:b/>
          <w:color w:val="000000"/>
          <w:sz w:val="24"/>
          <w:szCs w:val="24"/>
        </w:rPr>
      </w:pPr>
      <w:r>
        <w:rPr>
          <w:b/>
          <w:sz w:val="24"/>
          <w:szCs w:val="24"/>
        </w:rPr>
        <w:t>19</w:t>
      </w:r>
      <w:r w:rsidRPr="00225179">
        <w:rPr>
          <w:b/>
          <w:sz w:val="24"/>
          <w:szCs w:val="24"/>
        </w:rPr>
        <w:t>. Política de p</w:t>
      </w:r>
      <w:r w:rsidRPr="00225179">
        <w:rPr>
          <w:b/>
          <w:color w:val="000000"/>
          <w:sz w:val="24"/>
          <w:szCs w:val="24"/>
        </w:rPr>
        <w:t>rotección de datos personales</w:t>
      </w:r>
      <w:r>
        <w:rPr>
          <w:b/>
          <w:color w:val="000000"/>
          <w:sz w:val="24"/>
          <w:szCs w:val="24"/>
        </w:rPr>
        <w:t>.</w:t>
      </w:r>
      <w:r w:rsidRPr="00225179">
        <w:rPr>
          <w:b/>
          <w:color w:val="000000"/>
          <w:sz w:val="24"/>
          <w:szCs w:val="24"/>
        </w:rPr>
        <w:t xml:space="preserve"> </w:t>
      </w:r>
    </w:p>
    <w:p w14:paraId="45A8F3F9" w14:textId="663C104D" w:rsidR="009C0CE7" w:rsidRPr="00225179" w:rsidRDefault="009C0CE7" w:rsidP="009C0CE7">
      <w:pPr>
        <w:ind w:hanging="2"/>
        <w:jc w:val="both"/>
        <w:rPr>
          <w:sz w:val="24"/>
          <w:szCs w:val="24"/>
        </w:rPr>
      </w:pPr>
      <w:r>
        <w:rPr>
          <w:b/>
          <w:sz w:val="24"/>
          <w:szCs w:val="24"/>
        </w:rPr>
        <w:t>19</w:t>
      </w:r>
      <w:r w:rsidRPr="00225179">
        <w:rPr>
          <w:b/>
          <w:sz w:val="24"/>
          <w:szCs w:val="24"/>
        </w:rPr>
        <w:t>.1.</w:t>
      </w:r>
      <w:r w:rsidRPr="00225179">
        <w:rPr>
          <w:sz w:val="24"/>
          <w:szCs w:val="24"/>
        </w:rPr>
        <w:t xml:space="preserve"> Las </w:t>
      </w:r>
      <w:r w:rsidRPr="00225179">
        <w:rPr>
          <w:b/>
          <w:sz w:val="24"/>
          <w:szCs w:val="24"/>
        </w:rPr>
        <w:t xml:space="preserve">Partes </w:t>
      </w:r>
      <w:r w:rsidRPr="00225179">
        <w:rPr>
          <w:sz w:val="24"/>
          <w:szCs w:val="24"/>
        </w:rPr>
        <w:t xml:space="preserve">asumen la obligación constitucional, legal y jurisprudencial de proteger los todos los datos personales y/o sensibles de los usuarios suministrados en los distintos formularios, contratos, cotizaciones y en los demás documentos anexos a los mismos, serán </w:t>
      </w:r>
      <w:r w:rsidRPr="00225179">
        <w:rPr>
          <w:sz w:val="24"/>
          <w:szCs w:val="24"/>
        </w:rPr>
        <w:lastRenderedPageBreak/>
        <w:t>utilizados exclusivamente para los fines propios de la relación del Con</w:t>
      </w:r>
      <w:r>
        <w:rPr>
          <w:sz w:val="24"/>
          <w:szCs w:val="24"/>
        </w:rPr>
        <w:t>trato</w:t>
      </w:r>
      <w:r w:rsidRPr="00225179">
        <w:rPr>
          <w:sz w:val="24"/>
          <w:szCs w:val="24"/>
        </w:rPr>
        <w:t xml:space="preserve">. El tratamiento de </w:t>
      </w:r>
      <w:r>
        <w:rPr>
          <w:sz w:val="24"/>
          <w:szCs w:val="24"/>
        </w:rPr>
        <w:t>éstos</w:t>
      </w:r>
      <w:r w:rsidRPr="00225179">
        <w:rPr>
          <w:sz w:val="24"/>
          <w:szCs w:val="24"/>
        </w:rPr>
        <w:t xml:space="preserve"> y los mecanismos dispuestos para que los titulares, hagan valer sus derechos, están contenidos en las Políticas de Tratamiento de la Información definidas por cada una de las </w:t>
      </w:r>
      <w:r w:rsidRPr="00225179">
        <w:rPr>
          <w:b/>
          <w:sz w:val="24"/>
          <w:szCs w:val="24"/>
        </w:rPr>
        <w:t>Partes.</w:t>
      </w:r>
    </w:p>
    <w:p w14:paraId="7DA47411" w14:textId="1F8FDA47" w:rsidR="009C0CE7" w:rsidRPr="00225179" w:rsidRDefault="009C0CE7" w:rsidP="009C0CE7">
      <w:pPr>
        <w:ind w:hanging="2"/>
        <w:jc w:val="both"/>
        <w:rPr>
          <w:sz w:val="24"/>
          <w:szCs w:val="24"/>
        </w:rPr>
      </w:pPr>
      <w:r>
        <w:rPr>
          <w:b/>
          <w:sz w:val="24"/>
          <w:szCs w:val="24"/>
        </w:rPr>
        <w:t>19</w:t>
      </w:r>
      <w:r w:rsidRPr="00225179">
        <w:rPr>
          <w:b/>
          <w:sz w:val="24"/>
          <w:szCs w:val="24"/>
        </w:rPr>
        <w:t>.2.</w:t>
      </w:r>
      <w:r w:rsidRPr="00225179">
        <w:rPr>
          <w:sz w:val="24"/>
          <w:szCs w:val="24"/>
        </w:rPr>
        <w:t xml:space="preserve"> Los datos personales de las </w:t>
      </w:r>
      <w:r w:rsidRPr="00225179">
        <w:rPr>
          <w:b/>
          <w:sz w:val="24"/>
          <w:szCs w:val="24"/>
        </w:rPr>
        <w:t>Partes</w:t>
      </w:r>
      <w:r w:rsidRPr="00225179">
        <w:rPr>
          <w:sz w:val="24"/>
          <w:szCs w:val="24"/>
        </w:rPr>
        <w:t xml:space="preserve"> serán incluidos en una base de datos y serán utilizados, para las siguientes finalidades: a) Codificar en sistemas las solicitudes de vinculación como cooperantes, clientes y/o proveedores y/o contratista; b) Informar sobre </w:t>
      </w:r>
      <w:r w:rsidRPr="0067531B">
        <w:rPr>
          <w:sz w:val="24"/>
          <w:szCs w:val="24"/>
        </w:rPr>
        <w:t>nuevos programas, proyectos o actividades</w:t>
      </w:r>
      <w:r w:rsidRPr="00225179">
        <w:rPr>
          <w:sz w:val="24"/>
          <w:szCs w:val="24"/>
        </w:rPr>
        <w:t>; c) Cumplir con las obligaciones contraídas con clientes, proveedores, y empleados o con organismos públicos de vigilancia y control; d) Lograr una eficiente comunicación relacionada con servicios y facilitarle el acceso general a la información de estos; e). Proveer servicios; f) Informar sobre cambios de servicios; g) Evaluar la calidad del servicio; h) Realizar estudios, encuestas, estadísticas, entre otros; i) Consultar, reportar, procesar y transferir información a centrales de riesgo.</w:t>
      </w:r>
    </w:p>
    <w:p w14:paraId="29059D7F" w14:textId="633FAC3B" w:rsidR="009C0CE7" w:rsidRPr="00225179" w:rsidRDefault="009C0CE7" w:rsidP="009C0CE7">
      <w:pPr>
        <w:ind w:hanging="2"/>
        <w:jc w:val="both"/>
        <w:rPr>
          <w:sz w:val="24"/>
          <w:szCs w:val="24"/>
        </w:rPr>
      </w:pPr>
      <w:r>
        <w:rPr>
          <w:b/>
          <w:sz w:val="24"/>
          <w:szCs w:val="24"/>
        </w:rPr>
        <w:t>19</w:t>
      </w:r>
      <w:r w:rsidRPr="00225179">
        <w:rPr>
          <w:b/>
          <w:sz w:val="24"/>
          <w:szCs w:val="24"/>
        </w:rPr>
        <w:t>.3.</w:t>
      </w:r>
      <w:r w:rsidRPr="00225179">
        <w:rPr>
          <w:sz w:val="24"/>
          <w:szCs w:val="24"/>
        </w:rPr>
        <w:t xml:space="preserve"> Las </w:t>
      </w:r>
      <w:r w:rsidRPr="00225179">
        <w:rPr>
          <w:b/>
          <w:sz w:val="24"/>
          <w:szCs w:val="24"/>
        </w:rPr>
        <w:t>Partes</w:t>
      </w:r>
      <w:r w:rsidRPr="00225179">
        <w:rPr>
          <w:sz w:val="24"/>
          <w:szCs w:val="24"/>
        </w:rPr>
        <w:t xml:space="preserve"> deberán, garantizar la protección a los datos de orden personal e institucional que debido al servicio le sean compartidos, aplicando las políticas de protección de datos y de la información de manera integral, que permitan garantizar la efectiva protección a los deberes de cuidado y reserva de la información a datos personales y/o sensibles.</w:t>
      </w:r>
    </w:p>
    <w:p w14:paraId="5777EB93" w14:textId="446A14D7" w:rsidR="009C0CE7" w:rsidRPr="00225179" w:rsidRDefault="009C0CE7" w:rsidP="009C0CE7">
      <w:pPr>
        <w:ind w:hanging="2"/>
        <w:jc w:val="both"/>
        <w:rPr>
          <w:sz w:val="24"/>
          <w:szCs w:val="24"/>
        </w:rPr>
      </w:pPr>
      <w:r>
        <w:rPr>
          <w:b/>
          <w:sz w:val="24"/>
          <w:szCs w:val="24"/>
        </w:rPr>
        <w:t>19</w:t>
      </w:r>
      <w:r w:rsidRPr="00225179">
        <w:rPr>
          <w:b/>
          <w:sz w:val="24"/>
          <w:szCs w:val="24"/>
        </w:rPr>
        <w:t>.4.</w:t>
      </w:r>
      <w:r w:rsidRPr="00225179">
        <w:rPr>
          <w:sz w:val="24"/>
          <w:szCs w:val="24"/>
        </w:rPr>
        <w:t xml:space="preserve"> Las </w:t>
      </w:r>
      <w:r w:rsidRPr="00225179">
        <w:rPr>
          <w:b/>
          <w:sz w:val="24"/>
          <w:szCs w:val="24"/>
        </w:rPr>
        <w:t>Partes</w:t>
      </w:r>
      <w:r w:rsidRPr="00225179">
        <w:rPr>
          <w:sz w:val="24"/>
          <w:szCs w:val="24"/>
        </w:rPr>
        <w:t xml:space="preserve"> deben informar cualquier sospecha de pérdida, fuga o ataque contra la información personal a la que ha accedido y/o trata con ocasión del Con</w:t>
      </w:r>
      <w:r>
        <w:rPr>
          <w:sz w:val="24"/>
          <w:szCs w:val="24"/>
        </w:rPr>
        <w:t>trato</w:t>
      </w:r>
      <w:r w:rsidRPr="00225179">
        <w:rPr>
          <w:sz w:val="24"/>
          <w:szCs w:val="24"/>
        </w:rPr>
        <w:t xml:space="preserve">. La </w:t>
      </w:r>
      <w:r w:rsidRPr="009C0CE7">
        <w:rPr>
          <w:b/>
          <w:bCs/>
          <w:sz w:val="24"/>
          <w:szCs w:val="24"/>
        </w:rPr>
        <w:t xml:space="preserve">Parte </w:t>
      </w:r>
      <w:r w:rsidRPr="00225179">
        <w:rPr>
          <w:sz w:val="24"/>
          <w:szCs w:val="24"/>
        </w:rPr>
        <w:t>que tenga conocimiento, debe avisar por escrito.</w:t>
      </w:r>
    </w:p>
    <w:p w14:paraId="2E954975" w14:textId="5D8FE4D3" w:rsidR="009C0CE7" w:rsidRDefault="009C0CE7" w:rsidP="009C0CE7">
      <w:pPr>
        <w:ind w:hanging="2"/>
        <w:jc w:val="both"/>
        <w:rPr>
          <w:sz w:val="24"/>
          <w:szCs w:val="24"/>
        </w:rPr>
      </w:pPr>
      <w:r>
        <w:rPr>
          <w:b/>
          <w:sz w:val="24"/>
          <w:szCs w:val="24"/>
        </w:rPr>
        <w:t>19</w:t>
      </w:r>
      <w:r w:rsidRPr="00225179">
        <w:rPr>
          <w:b/>
          <w:sz w:val="24"/>
          <w:szCs w:val="24"/>
        </w:rPr>
        <w:t>.5.</w:t>
      </w:r>
      <w:r w:rsidRPr="00225179">
        <w:rPr>
          <w:sz w:val="24"/>
          <w:szCs w:val="24"/>
        </w:rPr>
        <w:t xml:space="preserve"> Las </w:t>
      </w:r>
      <w:r w:rsidRPr="00225179">
        <w:rPr>
          <w:b/>
          <w:sz w:val="24"/>
          <w:szCs w:val="24"/>
        </w:rPr>
        <w:t>Partes</w:t>
      </w:r>
      <w:r w:rsidRPr="00225179">
        <w:rPr>
          <w:sz w:val="24"/>
          <w:szCs w:val="24"/>
        </w:rPr>
        <w:t xml:space="preserve"> no pueden comercializar los datos personales, sin la autorización expresa de los titulares.</w:t>
      </w:r>
    </w:p>
    <w:p w14:paraId="614A6A3B" w14:textId="5DA1F32F" w:rsidR="00952092" w:rsidRPr="00225179" w:rsidRDefault="00952092" w:rsidP="009C0CE7">
      <w:pPr>
        <w:ind w:hanging="2"/>
        <w:jc w:val="both"/>
        <w:rPr>
          <w:sz w:val="24"/>
          <w:szCs w:val="24"/>
        </w:rPr>
      </w:pPr>
      <w:r w:rsidRPr="00952092">
        <w:rPr>
          <w:b/>
          <w:bCs/>
          <w:sz w:val="24"/>
          <w:szCs w:val="24"/>
        </w:rPr>
        <w:t>19.6.</w:t>
      </w:r>
      <w:r>
        <w:rPr>
          <w:sz w:val="24"/>
          <w:szCs w:val="24"/>
        </w:rPr>
        <w:t xml:space="preserve"> El </w:t>
      </w:r>
      <w:r w:rsidRPr="00EC4D12">
        <w:rPr>
          <w:b/>
          <w:bCs/>
          <w:sz w:val="24"/>
          <w:szCs w:val="24"/>
        </w:rPr>
        <w:t xml:space="preserve">Proveedor </w:t>
      </w:r>
      <w:r>
        <w:rPr>
          <w:sz w:val="24"/>
          <w:szCs w:val="24"/>
        </w:rPr>
        <w:t xml:space="preserve">autoriza al </w:t>
      </w:r>
      <w:r w:rsidRPr="00952092">
        <w:rPr>
          <w:b/>
          <w:bCs/>
          <w:sz w:val="24"/>
          <w:szCs w:val="24"/>
        </w:rPr>
        <w:t>Contratante</w:t>
      </w:r>
      <w:r>
        <w:rPr>
          <w:sz w:val="24"/>
          <w:szCs w:val="24"/>
        </w:rPr>
        <w:t xml:space="preserve"> para consultar en bases de datos públicas y privadas su comportamiento </w:t>
      </w:r>
      <w:r w:rsidR="005257B2">
        <w:rPr>
          <w:sz w:val="24"/>
          <w:szCs w:val="24"/>
        </w:rPr>
        <w:t>comercial</w:t>
      </w:r>
      <w:r>
        <w:rPr>
          <w:sz w:val="24"/>
          <w:szCs w:val="24"/>
        </w:rPr>
        <w:t>.</w:t>
      </w:r>
    </w:p>
    <w:p w14:paraId="302FEC4A" w14:textId="6076BB8F" w:rsidR="009C0CE7" w:rsidRPr="00225179" w:rsidRDefault="009C0CE7" w:rsidP="009C0CE7">
      <w:pPr>
        <w:ind w:hanging="2"/>
        <w:jc w:val="both"/>
        <w:rPr>
          <w:sz w:val="24"/>
          <w:szCs w:val="24"/>
        </w:rPr>
      </w:pPr>
      <w:r>
        <w:rPr>
          <w:b/>
          <w:sz w:val="24"/>
          <w:szCs w:val="24"/>
        </w:rPr>
        <w:t>19</w:t>
      </w:r>
      <w:r w:rsidRPr="00225179">
        <w:rPr>
          <w:b/>
          <w:sz w:val="24"/>
          <w:szCs w:val="24"/>
        </w:rPr>
        <w:t>.</w:t>
      </w:r>
      <w:r w:rsidR="00EC4D12">
        <w:rPr>
          <w:b/>
          <w:sz w:val="24"/>
          <w:szCs w:val="24"/>
        </w:rPr>
        <w:t>7</w:t>
      </w:r>
      <w:r w:rsidRPr="00225179">
        <w:rPr>
          <w:b/>
          <w:sz w:val="24"/>
          <w:szCs w:val="24"/>
        </w:rPr>
        <w:t xml:space="preserve">. </w:t>
      </w:r>
      <w:r w:rsidRPr="00225179">
        <w:rPr>
          <w:sz w:val="24"/>
          <w:szCs w:val="24"/>
        </w:rPr>
        <w:t xml:space="preserve">Las </w:t>
      </w:r>
      <w:r w:rsidRPr="00225179">
        <w:rPr>
          <w:b/>
          <w:sz w:val="24"/>
          <w:szCs w:val="24"/>
        </w:rPr>
        <w:t>Partes</w:t>
      </w:r>
      <w:r w:rsidRPr="00225179">
        <w:rPr>
          <w:sz w:val="24"/>
          <w:szCs w:val="24"/>
        </w:rPr>
        <w:t xml:space="preserve"> en general, deberán adoptar las medidas que les permitan cumplir con lo dispuesto en el Procedimiento Interno de Tratamiento de Datos Personales, en los Artículos 15 y 20 de la CN, la Ley 1581 de 2012 y ley 1266 de 2008, ésta última en lo que le sea aplicable, en el Decreto 1377 de 2013 y demás normas vigentes</w:t>
      </w:r>
    </w:p>
    <w:p w14:paraId="5CA3DF7E" w14:textId="77777777" w:rsidR="009C0CE7" w:rsidRDefault="009C0CE7">
      <w:pPr>
        <w:ind w:right="96"/>
        <w:jc w:val="both"/>
        <w:rPr>
          <w:b/>
          <w:sz w:val="24"/>
          <w:szCs w:val="24"/>
        </w:rPr>
      </w:pPr>
    </w:p>
    <w:p w14:paraId="2A199417" w14:textId="1FFFEFAA" w:rsidR="0042354E" w:rsidRPr="00FA319E" w:rsidRDefault="00455D00" w:rsidP="0042354E">
      <w:pPr>
        <w:pStyle w:val="Sinespaciado"/>
        <w:ind w:left="3" w:hanging="5"/>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20</w:t>
      </w:r>
      <w:r w:rsidR="0042354E">
        <w:rPr>
          <w:rFonts w:ascii="Times New Roman" w:hAnsi="Times New Roman" w:cs="Times New Roman"/>
          <w:b/>
          <w:sz w:val="24"/>
          <w:szCs w:val="24"/>
          <w:lang w:val="es-ES_tradnl"/>
        </w:rPr>
        <w:t xml:space="preserve">. </w:t>
      </w:r>
      <w:r w:rsidR="0042354E" w:rsidRPr="00FA319E">
        <w:rPr>
          <w:rFonts w:ascii="Times New Roman" w:hAnsi="Times New Roman" w:cs="Times New Roman"/>
          <w:b/>
          <w:sz w:val="24"/>
          <w:szCs w:val="24"/>
          <w:lang w:val="es-ES_tradnl"/>
        </w:rPr>
        <w:t>Sistema de Administración del Riesgo de Lavado de Activos, Financiación del Terrorismo y Financiación de la Proliferación de Armas de Destrucción Masiva (SARLAFT/FPADM) y Subsistema de Administración del Riesgo de Corrupción, Opacidad, Fraude y Soborno (SICOFS).</w:t>
      </w:r>
      <w:r w:rsidR="0042354E" w:rsidRPr="00FA319E">
        <w:rPr>
          <w:rFonts w:ascii="Times New Roman" w:hAnsi="Times New Roman" w:cs="Times New Roman"/>
          <w:sz w:val="24"/>
          <w:szCs w:val="24"/>
          <w:lang w:val="es-ES_tradnl"/>
        </w:rPr>
        <w:t xml:space="preserve"> Las </w:t>
      </w:r>
      <w:r w:rsidR="0042354E" w:rsidRPr="00FA319E">
        <w:rPr>
          <w:rFonts w:ascii="Times New Roman" w:hAnsi="Times New Roman" w:cs="Times New Roman"/>
          <w:b/>
          <w:sz w:val="24"/>
          <w:szCs w:val="24"/>
          <w:lang w:val="es-ES_tradnl"/>
        </w:rPr>
        <w:t>Partes</w:t>
      </w:r>
      <w:r w:rsidR="0042354E" w:rsidRPr="00FA319E">
        <w:rPr>
          <w:rFonts w:ascii="Times New Roman" w:hAnsi="Times New Roman" w:cs="Times New Roman"/>
          <w:sz w:val="24"/>
          <w:szCs w:val="24"/>
          <w:lang w:val="es-ES_tradnl"/>
        </w:rPr>
        <w:t xml:space="preserve"> declaran que:</w:t>
      </w:r>
    </w:p>
    <w:p w14:paraId="32531178" w14:textId="77777777" w:rsidR="0042354E" w:rsidRPr="00FA319E" w:rsidRDefault="0042354E" w:rsidP="0042354E">
      <w:pPr>
        <w:pStyle w:val="Sinespaciado"/>
        <w:numPr>
          <w:ilvl w:val="0"/>
          <w:numId w:val="12"/>
        </w:numPr>
        <w:jc w:val="both"/>
        <w:rPr>
          <w:rFonts w:ascii="Times New Roman" w:hAnsi="Times New Roman" w:cs="Times New Roman"/>
          <w:sz w:val="24"/>
          <w:szCs w:val="24"/>
          <w:lang w:val="es-ES_tradnl"/>
        </w:rPr>
      </w:pPr>
      <w:r w:rsidRPr="00FA319E">
        <w:rPr>
          <w:rFonts w:ascii="Times New Roman" w:hAnsi="Times New Roman" w:cs="Times New Roman"/>
          <w:sz w:val="24"/>
          <w:szCs w:val="24"/>
          <w:lang w:val="es-ES_tradnl"/>
        </w:rPr>
        <w:t>Los ingresos y sus negocios no provienen, ni se destinan al ejercicio de actividades ilícitas, particularmente las relacionadas con lavado de activos, financiación del terrorismo, financiación de proliferación de armas de destrucción masiva, corrupción, opacidad y fraude</w:t>
      </w:r>
      <w:r>
        <w:rPr>
          <w:rFonts w:ascii="Times New Roman" w:hAnsi="Times New Roman" w:cs="Times New Roman"/>
          <w:sz w:val="24"/>
          <w:szCs w:val="24"/>
          <w:lang w:val="es-ES_tradnl"/>
        </w:rPr>
        <w:t>;</w:t>
      </w:r>
    </w:p>
    <w:p w14:paraId="37D1FDA3" w14:textId="68491D06" w:rsidR="0042354E" w:rsidRPr="00FA319E" w:rsidRDefault="0042354E" w:rsidP="0042354E">
      <w:pPr>
        <w:pStyle w:val="Sinespaciado"/>
        <w:numPr>
          <w:ilvl w:val="0"/>
          <w:numId w:val="12"/>
        </w:numPr>
        <w:jc w:val="both"/>
        <w:rPr>
          <w:rFonts w:ascii="Times New Roman" w:hAnsi="Times New Roman" w:cs="Times New Roman"/>
          <w:sz w:val="24"/>
          <w:szCs w:val="24"/>
          <w:lang w:val="es-ES_tradnl"/>
        </w:rPr>
      </w:pPr>
      <w:r w:rsidRPr="00FA319E">
        <w:rPr>
          <w:rFonts w:ascii="Times New Roman" w:hAnsi="Times New Roman" w:cs="Times New Roman"/>
          <w:sz w:val="24"/>
          <w:szCs w:val="24"/>
          <w:lang w:val="es-ES_tradnl"/>
        </w:rPr>
        <w:t>Las actividades y recursos de sus socios, administradores, proveedores, empleados y sus beneficiarios finales no se encuentran afectados por actividades ilícitas, particularmente las relacionadas con lavado de activos, financiación del terrorismo, financiación de proliferación de armas de destrucción masiva, corrupción, opacidad,</w:t>
      </w:r>
      <w:r>
        <w:rPr>
          <w:rFonts w:ascii="Times New Roman" w:hAnsi="Times New Roman" w:cs="Times New Roman"/>
          <w:sz w:val="24"/>
          <w:szCs w:val="24"/>
          <w:lang w:val="es-ES_tradnl"/>
        </w:rPr>
        <w:t xml:space="preserve"> </w:t>
      </w:r>
      <w:r w:rsidRPr="00FA319E">
        <w:rPr>
          <w:rFonts w:ascii="Times New Roman" w:hAnsi="Times New Roman" w:cs="Times New Roman"/>
          <w:sz w:val="24"/>
          <w:szCs w:val="24"/>
          <w:lang w:val="es-ES_tradnl"/>
        </w:rPr>
        <w:t>fraude y soborno, en todo caso, si durante el plazo de vigencia de</w:t>
      </w:r>
      <w:r w:rsidRPr="00FA319E">
        <w:rPr>
          <w:rFonts w:ascii="Times New Roman" w:hAnsi="Times New Roman" w:cs="Times New Roman"/>
          <w:sz w:val="24"/>
          <w:szCs w:val="24"/>
        </w:rPr>
        <w:t>l Con</w:t>
      </w:r>
      <w:r w:rsidR="00877F57">
        <w:rPr>
          <w:rFonts w:ascii="Times New Roman" w:hAnsi="Times New Roman" w:cs="Times New Roman"/>
          <w:sz w:val="24"/>
          <w:szCs w:val="24"/>
        </w:rPr>
        <w:t>trato;</w:t>
      </w:r>
    </w:p>
    <w:p w14:paraId="0DFC3647" w14:textId="77777777" w:rsidR="0042354E" w:rsidRPr="00225179" w:rsidRDefault="0042354E" w:rsidP="0042354E">
      <w:pPr>
        <w:pStyle w:val="Sinespaciado"/>
        <w:numPr>
          <w:ilvl w:val="0"/>
          <w:numId w:val="12"/>
        </w:numPr>
        <w:jc w:val="both"/>
        <w:rPr>
          <w:rFonts w:ascii="Times New Roman" w:hAnsi="Times New Roman" w:cs="Times New Roman"/>
          <w:sz w:val="24"/>
          <w:szCs w:val="24"/>
          <w:lang w:val="es-ES_tradnl"/>
        </w:rPr>
      </w:pPr>
      <w:r w:rsidRPr="00225179">
        <w:rPr>
          <w:rFonts w:ascii="Times New Roman" w:hAnsi="Times New Roman" w:cs="Times New Roman"/>
          <w:sz w:val="24"/>
          <w:szCs w:val="24"/>
          <w:lang w:val="es-ES_tradnl"/>
        </w:rPr>
        <w:lastRenderedPageBreak/>
        <w:t>No incurren, en desarrollo de su objeto social, en ninguna actividad ilícita según el Código Penal Colombiano o cualquier otra norma que lo modifique o adicione;</w:t>
      </w:r>
    </w:p>
    <w:p w14:paraId="1FBAF007" w14:textId="7B24EC35" w:rsidR="0042354E" w:rsidRPr="0042354E" w:rsidRDefault="0042354E" w:rsidP="0042354E">
      <w:pPr>
        <w:pStyle w:val="Sinespaciado"/>
        <w:numPr>
          <w:ilvl w:val="0"/>
          <w:numId w:val="12"/>
        </w:numPr>
        <w:jc w:val="both"/>
        <w:rPr>
          <w:rFonts w:ascii="Times New Roman" w:hAnsi="Times New Roman" w:cs="Times New Roman"/>
          <w:sz w:val="24"/>
          <w:szCs w:val="24"/>
          <w:lang w:val="es-ES_tradnl"/>
        </w:rPr>
      </w:pPr>
      <w:r w:rsidRPr="00225179">
        <w:rPr>
          <w:rFonts w:ascii="Times New Roman" w:hAnsi="Times New Roman" w:cs="Times New Roman"/>
          <w:sz w:val="24"/>
          <w:szCs w:val="24"/>
          <w:lang w:val="es-ES_tradnl"/>
        </w:rPr>
        <w:t xml:space="preserve">No tienen actualmente registros negativos en las listas de control de riesgo de lavado </w:t>
      </w:r>
      <w:r w:rsidRPr="0042354E">
        <w:rPr>
          <w:rFonts w:ascii="Times New Roman" w:hAnsi="Times New Roman" w:cs="Times New Roman"/>
          <w:sz w:val="24"/>
          <w:szCs w:val="24"/>
          <w:lang w:val="es-ES_tradnl"/>
        </w:rPr>
        <w:t xml:space="preserve">de activos y financiación al terrorismo nacionales o internacionales de la ONU, de la OFAC, o de cualquier otra autoridad local, extranjera o internacional como sospechosos de actividades de lavado de activos, las siguientes personas: la </w:t>
      </w:r>
      <w:r w:rsidRPr="0042354E">
        <w:rPr>
          <w:rFonts w:ascii="Times New Roman" w:hAnsi="Times New Roman" w:cs="Times New Roman"/>
          <w:b/>
          <w:bCs/>
          <w:sz w:val="24"/>
          <w:szCs w:val="24"/>
          <w:lang w:val="es-ES_tradnl"/>
        </w:rPr>
        <w:t xml:space="preserve">UdeA, </w:t>
      </w:r>
      <w:r w:rsidRPr="0042354E">
        <w:rPr>
          <w:rFonts w:ascii="Times New Roman" w:hAnsi="Times New Roman" w:cs="Times New Roman"/>
          <w:sz w:val="24"/>
          <w:szCs w:val="24"/>
          <w:lang w:val="es-ES_tradnl"/>
        </w:rPr>
        <w:t xml:space="preserve"> los miembros de su Consejo Superior Universitario (CSU), los miembros de su Comité Rectoral y sus directivos; </w:t>
      </w:r>
      <w:r w:rsidR="00C8063E">
        <w:rPr>
          <w:rFonts w:ascii="Times New Roman" w:hAnsi="Times New Roman" w:cs="Times New Roman"/>
          <w:sz w:val="24"/>
          <w:szCs w:val="24"/>
          <w:lang w:val="es-ES_tradnl"/>
        </w:rPr>
        <w:t xml:space="preserve">y el </w:t>
      </w:r>
      <w:r w:rsidR="00C8063E" w:rsidRPr="00C8063E">
        <w:rPr>
          <w:rFonts w:ascii="Times New Roman" w:hAnsi="Times New Roman" w:cs="Times New Roman"/>
          <w:b/>
          <w:bCs/>
          <w:sz w:val="24"/>
          <w:szCs w:val="24"/>
          <w:lang w:val="es-ES_tradnl"/>
        </w:rPr>
        <w:t>Proveedor</w:t>
      </w:r>
      <w:r w:rsidRPr="0042354E">
        <w:rPr>
          <w:rFonts w:ascii="Times New Roman" w:hAnsi="Times New Roman" w:cs="Times New Roman"/>
          <w:sz w:val="24"/>
          <w:szCs w:val="24"/>
          <w:lang w:val="es-ES_tradnl"/>
        </w:rPr>
        <w:t xml:space="preserve"> y</w:t>
      </w:r>
      <w:r w:rsidR="00C8063E">
        <w:rPr>
          <w:rFonts w:ascii="Times New Roman" w:hAnsi="Times New Roman" w:cs="Times New Roman"/>
          <w:sz w:val="24"/>
          <w:szCs w:val="24"/>
          <w:lang w:val="es-ES_tradnl"/>
        </w:rPr>
        <w:t>/o</w:t>
      </w:r>
      <w:r w:rsidRPr="0042354E">
        <w:rPr>
          <w:rFonts w:ascii="Times New Roman" w:hAnsi="Times New Roman" w:cs="Times New Roman"/>
          <w:sz w:val="24"/>
          <w:szCs w:val="24"/>
          <w:lang w:val="es-ES_tradnl"/>
        </w:rPr>
        <w:t xml:space="preserve"> los miembros de su Consejo </w:t>
      </w:r>
      <w:r w:rsidR="00C8063E">
        <w:rPr>
          <w:rFonts w:ascii="Times New Roman" w:hAnsi="Times New Roman" w:cs="Times New Roman"/>
          <w:sz w:val="24"/>
          <w:szCs w:val="24"/>
          <w:lang w:val="es-ES_tradnl"/>
        </w:rPr>
        <w:t xml:space="preserve">o Junta </w:t>
      </w:r>
      <w:r w:rsidRPr="0042354E">
        <w:rPr>
          <w:rFonts w:ascii="Times New Roman" w:hAnsi="Times New Roman" w:cs="Times New Roman"/>
          <w:sz w:val="24"/>
          <w:szCs w:val="24"/>
          <w:lang w:val="es-ES_tradnl"/>
        </w:rPr>
        <w:t>Directiv</w:t>
      </w:r>
      <w:r w:rsidR="00C8063E">
        <w:rPr>
          <w:rFonts w:ascii="Times New Roman" w:hAnsi="Times New Roman" w:cs="Times New Roman"/>
          <w:sz w:val="24"/>
          <w:szCs w:val="24"/>
          <w:lang w:val="es-ES_tradnl"/>
        </w:rPr>
        <w:t>a</w:t>
      </w:r>
      <w:r w:rsidRPr="0042354E">
        <w:rPr>
          <w:rFonts w:ascii="Times New Roman" w:hAnsi="Times New Roman" w:cs="Times New Roman"/>
          <w:sz w:val="24"/>
          <w:szCs w:val="24"/>
          <w:lang w:val="es-ES_tradnl"/>
        </w:rPr>
        <w:t>, su representante legal (principal y suplente) y</w:t>
      </w:r>
      <w:r w:rsidR="00D40991">
        <w:rPr>
          <w:rFonts w:ascii="Times New Roman" w:hAnsi="Times New Roman" w:cs="Times New Roman"/>
          <w:sz w:val="24"/>
          <w:szCs w:val="24"/>
          <w:lang w:val="es-ES_tradnl"/>
        </w:rPr>
        <w:t>/o</w:t>
      </w:r>
      <w:r w:rsidRPr="0042354E">
        <w:rPr>
          <w:rFonts w:ascii="Times New Roman" w:hAnsi="Times New Roman" w:cs="Times New Roman"/>
          <w:sz w:val="24"/>
          <w:szCs w:val="24"/>
          <w:lang w:val="es-ES_tradnl"/>
        </w:rPr>
        <w:t xml:space="preserve"> su </w:t>
      </w:r>
      <w:r w:rsidR="00D40991">
        <w:rPr>
          <w:rFonts w:ascii="Times New Roman" w:hAnsi="Times New Roman" w:cs="Times New Roman"/>
          <w:sz w:val="24"/>
          <w:szCs w:val="24"/>
          <w:lang w:val="es-ES_tradnl"/>
        </w:rPr>
        <w:t>gerente y/o administradores</w:t>
      </w:r>
      <w:r w:rsidRPr="0042354E">
        <w:rPr>
          <w:rFonts w:ascii="Times New Roman" w:hAnsi="Times New Roman" w:cs="Times New Roman"/>
          <w:b/>
          <w:bCs/>
          <w:sz w:val="24"/>
          <w:szCs w:val="24"/>
          <w:lang w:val="es-ES_tradnl"/>
        </w:rPr>
        <w:t>.</w:t>
      </w:r>
    </w:p>
    <w:p w14:paraId="6196F2CA" w14:textId="2AB90DE5" w:rsidR="0042354E" w:rsidRPr="0042354E" w:rsidRDefault="0042354E" w:rsidP="0042354E">
      <w:pPr>
        <w:pStyle w:val="Prrafodelista"/>
        <w:numPr>
          <w:ilvl w:val="0"/>
          <w:numId w:val="12"/>
        </w:numPr>
        <w:tabs>
          <w:tab w:val="left" w:pos="284"/>
        </w:tabs>
        <w:autoSpaceDE w:val="0"/>
        <w:autoSpaceDN w:val="0"/>
        <w:adjustRightInd w:val="0"/>
        <w:jc w:val="both"/>
        <w:rPr>
          <w:sz w:val="24"/>
          <w:szCs w:val="24"/>
        </w:rPr>
      </w:pPr>
      <w:r w:rsidRPr="0042354E">
        <w:rPr>
          <w:sz w:val="24"/>
          <w:szCs w:val="24"/>
        </w:rPr>
        <w:t xml:space="preserve">Cuando una </w:t>
      </w:r>
      <w:r w:rsidRPr="0042354E">
        <w:rPr>
          <w:b/>
          <w:bCs/>
          <w:sz w:val="24"/>
          <w:szCs w:val="24"/>
        </w:rPr>
        <w:t xml:space="preserve">Parte </w:t>
      </w:r>
      <w:r w:rsidRPr="0042354E">
        <w:rPr>
          <w:sz w:val="24"/>
          <w:szCs w:val="24"/>
        </w:rPr>
        <w:t xml:space="preserve">o alguno de sus administradores o socios llegaren a resultar inmiscuidos en un proceso de carácter penal relacionado con delitos conexos a las actividades ilícitas enunciadas anteriormente, o fuese incluido en listas restrictivas vinculantes para Colombia como son la ONU, OFAC u otras, la otra </w:t>
      </w:r>
      <w:r w:rsidRPr="0042354E">
        <w:rPr>
          <w:b/>
          <w:bCs/>
          <w:sz w:val="24"/>
          <w:szCs w:val="24"/>
        </w:rPr>
        <w:t>Parte</w:t>
      </w:r>
      <w:r w:rsidRPr="0042354E">
        <w:rPr>
          <w:sz w:val="24"/>
          <w:szCs w:val="24"/>
        </w:rPr>
        <w:t xml:space="preserve"> tendrá derecho a terminar unilateralmente el presente Con</w:t>
      </w:r>
      <w:r w:rsidR="00877F57">
        <w:rPr>
          <w:sz w:val="24"/>
          <w:szCs w:val="24"/>
        </w:rPr>
        <w:t>trato</w:t>
      </w:r>
      <w:r w:rsidRPr="0042354E">
        <w:rPr>
          <w:sz w:val="24"/>
          <w:szCs w:val="24"/>
        </w:rPr>
        <w:t>, sin perjuicio de iniciar procesos indemnizatorios a que haya lugar y sin que esto constituya un incumplimiento de sus obligaciones.</w:t>
      </w:r>
    </w:p>
    <w:p w14:paraId="76ED1CB3" w14:textId="77777777" w:rsidR="0042354E" w:rsidRPr="0042354E" w:rsidRDefault="0042354E" w:rsidP="0042354E">
      <w:pPr>
        <w:pStyle w:val="Sinespaciado"/>
        <w:ind w:left="3" w:hanging="5"/>
        <w:jc w:val="both"/>
        <w:rPr>
          <w:rFonts w:ascii="Times New Roman" w:hAnsi="Times New Roman" w:cs="Times New Roman"/>
          <w:sz w:val="24"/>
          <w:szCs w:val="24"/>
          <w:lang w:val="es-ES_tradnl"/>
        </w:rPr>
      </w:pPr>
    </w:p>
    <w:p w14:paraId="074B74CF" w14:textId="0B323F7E" w:rsidR="004E2D3D" w:rsidRDefault="0042354E" w:rsidP="0042354E">
      <w:pPr>
        <w:ind w:hanging="2"/>
        <w:jc w:val="both"/>
        <w:rPr>
          <w:sz w:val="24"/>
          <w:szCs w:val="24"/>
        </w:rPr>
      </w:pPr>
      <w:r w:rsidRPr="0042354E">
        <w:rPr>
          <w:b/>
          <w:bCs/>
          <w:sz w:val="24"/>
          <w:szCs w:val="24"/>
        </w:rPr>
        <w:t>2</w:t>
      </w:r>
      <w:r w:rsidR="00455D00">
        <w:rPr>
          <w:b/>
          <w:bCs/>
          <w:sz w:val="24"/>
          <w:szCs w:val="24"/>
        </w:rPr>
        <w:t>1</w:t>
      </w:r>
      <w:r w:rsidRPr="0042354E">
        <w:rPr>
          <w:b/>
          <w:bCs/>
          <w:sz w:val="24"/>
          <w:szCs w:val="24"/>
        </w:rPr>
        <w:t xml:space="preserve">. Pacto anticorrupción. </w:t>
      </w:r>
      <w:r w:rsidRPr="0042354E">
        <w:rPr>
          <w:sz w:val="24"/>
          <w:szCs w:val="24"/>
        </w:rPr>
        <w:t xml:space="preserve">Las </w:t>
      </w:r>
      <w:r w:rsidRPr="0042354E">
        <w:rPr>
          <w:b/>
          <w:sz w:val="24"/>
          <w:szCs w:val="24"/>
        </w:rPr>
        <w:t>Partes</w:t>
      </w:r>
      <w:r w:rsidRPr="0042354E">
        <w:rPr>
          <w:sz w:val="24"/>
          <w:szCs w:val="24"/>
        </w:rPr>
        <w:t xml:space="preserve"> actúan y actuarán con integridad, cumpliendo de manera estricta con las leyes anticorrupción</w:t>
      </w:r>
      <w:r w:rsidRPr="0042354E">
        <w:rPr>
          <w:rStyle w:val="Refdenotaalpie"/>
          <w:sz w:val="24"/>
          <w:szCs w:val="24"/>
        </w:rPr>
        <w:footnoteReference w:id="1"/>
      </w:r>
      <w:hyperlink r:id="rId8" w:anchor="m_-5887036383952596469_m_4262188951129076598__ftn1" w:history="1"/>
      <w:r w:rsidRPr="0042354E">
        <w:rPr>
          <w:sz w:val="24"/>
          <w:szCs w:val="24"/>
        </w:rPr>
        <w:t xml:space="preserve"> que sean aplicables en Colombia. Por lo tanto, prohíben expresamente que cualquier proveedor </w:t>
      </w:r>
      <w:r w:rsidR="004E2D3D">
        <w:rPr>
          <w:sz w:val="24"/>
          <w:szCs w:val="24"/>
        </w:rPr>
        <w:t xml:space="preserve">de bienes y/o servicios </w:t>
      </w:r>
      <w:r w:rsidRPr="0042354E">
        <w:rPr>
          <w:sz w:val="24"/>
          <w:szCs w:val="24"/>
        </w:rPr>
        <w:t xml:space="preserve">que se relacione con las </w:t>
      </w:r>
      <w:r w:rsidRPr="0042354E">
        <w:rPr>
          <w:b/>
          <w:bCs/>
          <w:sz w:val="24"/>
          <w:szCs w:val="24"/>
        </w:rPr>
        <w:t>Partes</w:t>
      </w:r>
      <w:r w:rsidRPr="0042354E">
        <w:rPr>
          <w:sz w:val="24"/>
          <w:szCs w:val="24"/>
        </w:rPr>
        <w:t>, ofrezca, realice pagos o entregue algo de valor</w:t>
      </w:r>
      <w:r w:rsidRPr="0042354E">
        <w:rPr>
          <w:sz w:val="24"/>
          <w:szCs w:val="24"/>
          <w:vertAlign w:val="superscript"/>
        </w:rPr>
        <w:t xml:space="preserve"> </w:t>
      </w:r>
      <w:r w:rsidRPr="0042354E">
        <w:rPr>
          <w:sz w:val="24"/>
          <w:szCs w:val="24"/>
        </w:rPr>
        <w:t xml:space="preserve">a servidores públicos o privados, con la finalidad de obtener para sí o para la </w:t>
      </w:r>
      <w:r w:rsidRPr="0042354E">
        <w:rPr>
          <w:b/>
          <w:sz w:val="24"/>
          <w:szCs w:val="24"/>
        </w:rPr>
        <w:t>Parte</w:t>
      </w:r>
      <w:r w:rsidRPr="0042354E">
        <w:rPr>
          <w:sz w:val="24"/>
          <w:szCs w:val="24"/>
        </w:rPr>
        <w:t xml:space="preserve"> a la cual se encuentran vinculados, negocios, operaciones comerciales, licencias, permisos u otras ventajas inapropiadas. </w:t>
      </w:r>
    </w:p>
    <w:p w14:paraId="73AA99F7" w14:textId="77777777" w:rsidR="004E2D3D" w:rsidRDefault="004E2D3D" w:rsidP="0042354E">
      <w:pPr>
        <w:ind w:hanging="2"/>
        <w:jc w:val="both"/>
        <w:rPr>
          <w:sz w:val="24"/>
          <w:szCs w:val="24"/>
        </w:rPr>
      </w:pPr>
    </w:p>
    <w:p w14:paraId="3AC516CF" w14:textId="74CCE643" w:rsidR="0042354E" w:rsidRPr="0042354E" w:rsidRDefault="004E2D3D" w:rsidP="0042354E">
      <w:pPr>
        <w:ind w:hanging="2"/>
        <w:jc w:val="both"/>
        <w:rPr>
          <w:sz w:val="24"/>
          <w:szCs w:val="24"/>
        </w:rPr>
      </w:pPr>
      <w:r>
        <w:rPr>
          <w:sz w:val="24"/>
          <w:szCs w:val="24"/>
        </w:rPr>
        <w:t>L</w:t>
      </w:r>
      <w:r w:rsidR="0042354E" w:rsidRPr="0042354E">
        <w:rPr>
          <w:sz w:val="24"/>
          <w:szCs w:val="24"/>
        </w:rPr>
        <w:t xml:space="preserve">as </w:t>
      </w:r>
      <w:r w:rsidR="0042354E" w:rsidRPr="0042354E">
        <w:rPr>
          <w:b/>
          <w:sz w:val="24"/>
          <w:szCs w:val="24"/>
        </w:rPr>
        <w:t>Partes</w:t>
      </w:r>
      <w:r w:rsidR="0042354E" w:rsidRPr="0042354E">
        <w:rPr>
          <w:sz w:val="24"/>
          <w:szCs w:val="24"/>
        </w:rPr>
        <w:t xml:space="preserve"> prohíben expresamente aceptar, recibir o solicitar beneficios indebidos de cualquier naturaleza para favorecer a terceros en transacciones comerciales.</w:t>
      </w:r>
    </w:p>
    <w:p w14:paraId="3608E0B6" w14:textId="77777777" w:rsidR="0042354E" w:rsidRPr="0042354E" w:rsidRDefault="0042354E" w:rsidP="0042354E">
      <w:pPr>
        <w:ind w:hanging="2"/>
        <w:jc w:val="both"/>
        <w:rPr>
          <w:sz w:val="24"/>
          <w:szCs w:val="24"/>
        </w:rPr>
      </w:pPr>
      <w:r w:rsidRPr="0042354E">
        <w:rPr>
          <w:sz w:val="24"/>
          <w:szCs w:val="24"/>
        </w:rPr>
        <w:t xml:space="preserve">Las </w:t>
      </w:r>
      <w:r w:rsidRPr="0042354E">
        <w:rPr>
          <w:b/>
          <w:sz w:val="24"/>
          <w:szCs w:val="24"/>
        </w:rPr>
        <w:t>Partes</w:t>
      </w:r>
      <w:r w:rsidRPr="0042354E">
        <w:rPr>
          <w:sz w:val="24"/>
          <w:szCs w:val="24"/>
        </w:rPr>
        <w:t xml:space="preserve"> se obligan a:</w:t>
      </w:r>
    </w:p>
    <w:p w14:paraId="0DA173F9" w14:textId="5E60083F" w:rsidR="0042354E" w:rsidRPr="0042354E" w:rsidRDefault="0042354E" w:rsidP="0042354E">
      <w:pPr>
        <w:pStyle w:val="Prrafodelista"/>
        <w:numPr>
          <w:ilvl w:val="0"/>
          <w:numId w:val="13"/>
        </w:numPr>
        <w:tabs>
          <w:tab w:val="left" w:pos="284"/>
        </w:tabs>
        <w:jc w:val="both"/>
        <w:rPr>
          <w:sz w:val="24"/>
          <w:szCs w:val="24"/>
        </w:rPr>
      </w:pPr>
      <w:r w:rsidRPr="0042354E">
        <w:rPr>
          <w:sz w:val="24"/>
          <w:szCs w:val="24"/>
        </w:rPr>
        <w:t>Utilizar los aportes y/o pagos recibidos bajo el</w:t>
      </w:r>
      <w:r w:rsidR="004E2D3D">
        <w:rPr>
          <w:sz w:val="24"/>
          <w:szCs w:val="24"/>
        </w:rPr>
        <w:t xml:space="preserve"> Contrato</w:t>
      </w:r>
      <w:r w:rsidRPr="0042354E">
        <w:rPr>
          <w:sz w:val="24"/>
          <w:szCs w:val="24"/>
        </w:rPr>
        <w:t xml:space="preserve"> para el desarrollo de actividades lícitas;</w:t>
      </w:r>
    </w:p>
    <w:p w14:paraId="05EAC05F" w14:textId="3D045734" w:rsidR="0042354E" w:rsidRPr="0042354E" w:rsidRDefault="0042354E" w:rsidP="0042354E">
      <w:pPr>
        <w:pStyle w:val="Prrafodelista"/>
        <w:numPr>
          <w:ilvl w:val="0"/>
          <w:numId w:val="13"/>
        </w:numPr>
        <w:tabs>
          <w:tab w:val="left" w:pos="284"/>
        </w:tabs>
        <w:jc w:val="both"/>
        <w:rPr>
          <w:sz w:val="24"/>
          <w:szCs w:val="24"/>
        </w:rPr>
      </w:pPr>
      <w:r w:rsidRPr="0042354E">
        <w:rPr>
          <w:sz w:val="24"/>
          <w:szCs w:val="24"/>
        </w:rPr>
        <w:t>No ofrecer, suministrar, aceptar o solicitar, en forma directa o indirecta, cualquier cosa de valor con el fin de influir indebidamente en la actuación de un tercero, relacionado con el Con</w:t>
      </w:r>
      <w:r w:rsidR="004E2D3D">
        <w:rPr>
          <w:sz w:val="24"/>
          <w:szCs w:val="24"/>
        </w:rPr>
        <w:t>trato</w:t>
      </w:r>
      <w:r w:rsidRPr="0042354E">
        <w:rPr>
          <w:sz w:val="24"/>
          <w:szCs w:val="24"/>
        </w:rPr>
        <w:t xml:space="preserve"> o las autoridades competentes que tengan o pudiesen tener competencia sobre el objeto del Con</w:t>
      </w:r>
      <w:r w:rsidR="004E2D3D">
        <w:rPr>
          <w:sz w:val="24"/>
          <w:szCs w:val="24"/>
        </w:rPr>
        <w:t>trato</w:t>
      </w:r>
      <w:r w:rsidRPr="0042354E">
        <w:rPr>
          <w:sz w:val="24"/>
          <w:szCs w:val="24"/>
        </w:rPr>
        <w:t>;</w:t>
      </w:r>
    </w:p>
    <w:p w14:paraId="19E2B6BC" w14:textId="16BBCE8B" w:rsidR="0042354E" w:rsidRPr="0042354E" w:rsidRDefault="0042354E" w:rsidP="0042354E">
      <w:pPr>
        <w:pStyle w:val="Prrafodelista"/>
        <w:numPr>
          <w:ilvl w:val="0"/>
          <w:numId w:val="13"/>
        </w:numPr>
        <w:tabs>
          <w:tab w:val="left" w:pos="284"/>
        </w:tabs>
        <w:jc w:val="both"/>
        <w:rPr>
          <w:sz w:val="24"/>
          <w:szCs w:val="24"/>
        </w:rPr>
      </w:pPr>
      <w:r w:rsidRPr="0042354E">
        <w:rPr>
          <w:sz w:val="24"/>
          <w:szCs w:val="24"/>
        </w:rPr>
        <w:t>No actuar, a través de acción u omisión, de forma fraudulenta (incluyendo la prestación de declaración fraudulenta o falso testimonio), o de forma dolosa como culposa, con el propósito de obtener un beneficio financiero o de otra índole de un tercero relacionado con el Con</w:t>
      </w:r>
      <w:r w:rsidR="004E2D3D">
        <w:rPr>
          <w:sz w:val="24"/>
          <w:szCs w:val="24"/>
        </w:rPr>
        <w:t>trato</w:t>
      </w:r>
      <w:r w:rsidRPr="0042354E">
        <w:rPr>
          <w:sz w:val="24"/>
          <w:szCs w:val="24"/>
        </w:rPr>
        <w:t>, o las autoridades competentes que tengan o pudiesen tener competencia sobre el objeto del presente Con</w:t>
      </w:r>
      <w:r w:rsidR="004E2D3D">
        <w:rPr>
          <w:sz w:val="24"/>
          <w:szCs w:val="24"/>
        </w:rPr>
        <w:t>trato</w:t>
      </w:r>
      <w:r w:rsidRPr="0042354E">
        <w:rPr>
          <w:sz w:val="24"/>
          <w:szCs w:val="24"/>
        </w:rPr>
        <w:t>, o de eludir el cumplimiento de una obligación, tanto bajo el Con</w:t>
      </w:r>
      <w:r w:rsidR="004E2D3D">
        <w:rPr>
          <w:sz w:val="24"/>
          <w:szCs w:val="24"/>
        </w:rPr>
        <w:t>trato</w:t>
      </w:r>
      <w:r w:rsidRPr="0042354E">
        <w:rPr>
          <w:sz w:val="24"/>
          <w:szCs w:val="24"/>
        </w:rPr>
        <w:t xml:space="preserve"> que se lleguen a firmar, como bajo las leyes aplicables</w:t>
      </w:r>
      <w:r w:rsidR="004E2D3D">
        <w:rPr>
          <w:sz w:val="24"/>
          <w:szCs w:val="24"/>
        </w:rPr>
        <w:t>;</w:t>
      </w:r>
    </w:p>
    <w:p w14:paraId="298902F2" w14:textId="371A44D3" w:rsidR="0042354E" w:rsidRPr="0042354E" w:rsidRDefault="0042354E" w:rsidP="0042354E">
      <w:pPr>
        <w:pStyle w:val="Prrafodelista"/>
        <w:numPr>
          <w:ilvl w:val="0"/>
          <w:numId w:val="13"/>
        </w:numPr>
        <w:tabs>
          <w:tab w:val="left" w:pos="284"/>
        </w:tabs>
        <w:jc w:val="both"/>
        <w:rPr>
          <w:sz w:val="24"/>
          <w:szCs w:val="24"/>
        </w:rPr>
      </w:pPr>
      <w:r w:rsidRPr="0042354E">
        <w:rPr>
          <w:sz w:val="24"/>
          <w:szCs w:val="24"/>
        </w:rPr>
        <w:lastRenderedPageBreak/>
        <w:t>No participar en prácticas colusorias, entendiéndose como tales el arreglo entre dos o más partes para conseguir un fin ilícito o ilegal, como influir indebidamente en la actuación de otra parte relacionada con el Con</w:t>
      </w:r>
      <w:r w:rsidR="004E2D3D">
        <w:rPr>
          <w:sz w:val="24"/>
          <w:szCs w:val="24"/>
        </w:rPr>
        <w:t>trato</w:t>
      </w:r>
      <w:r w:rsidRPr="0042354E">
        <w:rPr>
          <w:sz w:val="24"/>
          <w:szCs w:val="24"/>
        </w:rPr>
        <w:t>, o las autoridades competentes que tengan o pudiesen tener competencia sobre el objeto del presente Con</w:t>
      </w:r>
      <w:r w:rsidR="004E2D3D">
        <w:rPr>
          <w:sz w:val="24"/>
          <w:szCs w:val="24"/>
        </w:rPr>
        <w:t>trato;</w:t>
      </w:r>
    </w:p>
    <w:p w14:paraId="0842BDAF" w14:textId="6C6ACE6D" w:rsidR="0042354E" w:rsidRPr="0042354E" w:rsidRDefault="0042354E" w:rsidP="0042354E">
      <w:pPr>
        <w:pStyle w:val="Prrafodelista"/>
        <w:numPr>
          <w:ilvl w:val="0"/>
          <w:numId w:val="13"/>
        </w:numPr>
        <w:tabs>
          <w:tab w:val="left" w:pos="284"/>
        </w:tabs>
        <w:jc w:val="both"/>
        <w:rPr>
          <w:sz w:val="24"/>
          <w:szCs w:val="24"/>
        </w:rPr>
      </w:pPr>
      <w:r w:rsidRPr="0042354E">
        <w:rPr>
          <w:sz w:val="24"/>
          <w:szCs w:val="24"/>
        </w:rPr>
        <w:t>No ejercer prácticas coercitivas, es decir, dañar o amenaza de causar impedimentos o daños, en forma directa o indirecta, a un tercero o a sus bienes con el propósito de influir indebidamente en la actuación de dicho tercero o de otro parte relacionado con el Con</w:t>
      </w:r>
      <w:r w:rsidR="004E2D3D">
        <w:rPr>
          <w:sz w:val="24"/>
          <w:szCs w:val="24"/>
        </w:rPr>
        <w:t>trato</w:t>
      </w:r>
      <w:r w:rsidRPr="0042354E">
        <w:rPr>
          <w:sz w:val="24"/>
          <w:szCs w:val="24"/>
        </w:rPr>
        <w:t>, o las autoridades competentes que tengan o pudiesen tener competencia sobre el objeto del presente Con</w:t>
      </w:r>
      <w:r w:rsidR="004E2D3D">
        <w:rPr>
          <w:sz w:val="24"/>
          <w:szCs w:val="24"/>
        </w:rPr>
        <w:t>trato;</w:t>
      </w:r>
    </w:p>
    <w:p w14:paraId="037385CB" w14:textId="4285EAC9" w:rsidR="0042354E" w:rsidRPr="0042354E" w:rsidRDefault="0042354E" w:rsidP="0042354E">
      <w:pPr>
        <w:pStyle w:val="Prrafodelista"/>
        <w:numPr>
          <w:ilvl w:val="0"/>
          <w:numId w:val="13"/>
        </w:numPr>
        <w:tabs>
          <w:tab w:val="left" w:pos="284"/>
        </w:tabs>
        <w:jc w:val="both"/>
        <w:rPr>
          <w:sz w:val="24"/>
          <w:szCs w:val="24"/>
        </w:rPr>
      </w:pPr>
      <w:r w:rsidRPr="0042354E">
        <w:rPr>
          <w:sz w:val="24"/>
          <w:szCs w:val="24"/>
        </w:rPr>
        <w:t>No ejercer prácticas obstructivas, es decir, la destrucción, falsificación, alteración u ocultamiento deliberados de documentos importantes relacionados con el Con</w:t>
      </w:r>
      <w:r w:rsidR="004E2D3D">
        <w:rPr>
          <w:sz w:val="24"/>
          <w:szCs w:val="24"/>
        </w:rPr>
        <w:t>trato</w:t>
      </w:r>
      <w:r w:rsidRPr="0042354E">
        <w:rPr>
          <w:sz w:val="24"/>
          <w:szCs w:val="24"/>
        </w:rPr>
        <w:t>, y que se encuentren en su propiedad o bajo custodia</w:t>
      </w:r>
      <w:r w:rsidR="004E2D3D">
        <w:rPr>
          <w:sz w:val="24"/>
          <w:szCs w:val="24"/>
        </w:rPr>
        <w:t>;</w:t>
      </w:r>
    </w:p>
    <w:p w14:paraId="01E07E76" w14:textId="77777777" w:rsidR="0042354E" w:rsidRPr="0042354E" w:rsidRDefault="0042354E" w:rsidP="0042354E">
      <w:pPr>
        <w:tabs>
          <w:tab w:val="left" w:pos="284"/>
        </w:tabs>
        <w:ind w:left="284"/>
        <w:jc w:val="both"/>
        <w:rPr>
          <w:sz w:val="24"/>
          <w:szCs w:val="24"/>
        </w:rPr>
      </w:pPr>
      <w:r w:rsidRPr="0042354E">
        <w:rPr>
          <w:sz w:val="24"/>
          <w:szCs w:val="24"/>
        </w:rPr>
        <w:t xml:space="preserve">7) Asimismo, las </w:t>
      </w:r>
      <w:r w:rsidRPr="0042354E">
        <w:rPr>
          <w:b/>
          <w:sz w:val="24"/>
          <w:szCs w:val="24"/>
        </w:rPr>
        <w:t>Partes</w:t>
      </w:r>
      <w:r w:rsidRPr="0042354E">
        <w:rPr>
          <w:sz w:val="24"/>
          <w:szCs w:val="24"/>
        </w:rPr>
        <w:t>:</w:t>
      </w:r>
    </w:p>
    <w:p w14:paraId="1C6033CF" w14:textId="0FBEE054" w:rsidR="0042354E" w:rsidRPr="0042354E" w:rsidRDefault="0042354E" w:rsidP="0042354E">
      <w:pPr>
        <w:pStyle w:val="Prrafodelista"/>
        <w:numPr>
          <w:ilvl w:val="0"/>
          <w:numId w:val="14"/>
        </w:numPr>
        <w:jc w:val="both"/>
        <w:rPr>
          <w:sz w:val="24"/>
          <w:szCs w:val="24"/>
        </w:rPr>
      </w:pPr>
      <w:r w:rsidRPr="0042354E">
        <w:rPr>
          <w:sz w:val="24"/>
          <w:szCs w:val="24"/>
        </w:rPr>
        <w:t>Adoptarán todas las medidas pertinentes para prevenir prácticas corruptas, fraudulentas, colusorias y obstructivas en relación con el Con</w:t>
      </w:r>
      <w:r w:rsidR="004E2D3D">
        <w:rPr>
          <w:sz w:val="24"/>
          <w:szCs w:val="24"/>
        </w:rPr>
        <w:t>trato</w:t>
      </w:r>
      <w:r w:rsidRPr="0042354E">
        <w:rPr>
          <w:sz w:val="24"/>
          <w:szCs w:val="24"/>
        </w:rPr>
        <w:t>;</w:t>
      </w:r>
    </w:p>
    <w:p w14:paraId="31B055DB" w14:textId="20027486" w:rsidR="0042354E" w:rsidRPr="0042354E" w:rsidRDefault="0042354E" w:rsidP="0042354E">
      <w:pPr>
        <w:pStyle w:val="Prrafodelista"/>
        <w:numPr>
          <w:ilvl w:val="0"/>
          <w:numId w:val="14"/>
        </w:numPr>
        <w:jc w:val="both"/>
        <w:rPr>
          <w:sz w:val="24"/>
          <w:szCs w:val="24"/>
        </w:rPr>
      </w:pPr>
      <w:r w:rsidRPr="0042354E">
        <w:rPr>
          <w:sz w:val="24"/>
          <w:szCs w:val="24"/>
        </w:rPr>
        <w:t xml:space="preserve">Notificará inmediatamente a la otra </w:t>
      </w:r>
      <w:r w:rsidRPr="0042354E">
        <w:rPr>
          <w:b/>
          <w:sz w:val="24"/>
          <w:szCs w:val="24"/>
        </w:rPr>
        <w:t>Parte</w:t>
      </w:r>
      <w:r w:rsidRPr="0042354E">
        <w:rPr>
          <w:sz w:val="24"/>
          <w:szCs w:val="24"/>
        </w:rPr>
        <w:t xml:space="preserve"> de toda acusación de fraude y corrupción en relación con el Con</w:t>
      </w:r>
      <w:r w:rsidR="004E2D3D">
        <w:rPr>
          <w:sz w:val="24"/>
          <w:szCs w:val="24"/>
        </w:rPr>
        <w:t>trato</w:t>
      </w:r>
      <w:r w:rsidRPr="0042354E">
        <w:rPr>
          <w:sz w:val="24"/>
          <w:szCs w:val="24"/>
        </w:rPr>
        <w:t>;</w:t>
      </w:r>
    </w:p>
    <w:p w14:paraId="54DA923E" w14:textId="77777777" w:rsidR="0042354E" w:rsidRPr="0042354E" w:rsidRDefault="0042354E" w:rsidP="0042354E">
      <w:pPr>
        <w:pStyle w:val="Prrafodelista"/>
        <w:numPr>
          <w:ilvl w:val="0"/>
          <w:numId w:val="14"/>
        </w:numPr>
        <w:jc w:val="both"/>
        <w:rPr>
          <w:sz w:val="24"/>
          <w:szCs w:val="24"/>
        </w:rPr>
      </w:pPr>
      <w:r w:rsidRPr="0042354E">
        <w:rPr>
          <w:sz w:val="24"/>
          <w:szCs w:val="24"/>
        </w:rPr>
        <w:t xml:space="preserve">Cooperará plenamente con toda investigación sobre las acusaciones de fraude y corrupción que cualquier </w:t>
      </w:r>
      <w:r w:rsidRPr="0042354E">
        <w:rPr>
          <w:b/>
          <w:sz w:val="24"/>
          <w:szCs w:val="24"/>
        </w:rPr>
        <w:t>Parte</w:t>
      </w:r>
      <w:r w:rsidRPr="0042354E">
        <w:rPr>
          <w:sz w:val="24"/>
          <w:szCs w:val="24"/>
        </w:rPr>
        <w:t xml:space="preserve"> ponga en práctica.</w:t>
      </w:r>
    </w:p>
    <w:p w14:paraId="60292CA3" w14:textId="3CAD993B" w:rsidR="0042354E" w:rsidRPr="0042354E" w:rsidRDefault="0042354E" w:rsidP="0042354E">
      <w:pPr>
        <w:pStyle w:val="Prrafodelista"/>
        <w:ind w:left="358"/>
        <w:jc w:val="both"/>
        <w:rPr>
          <w:sz w:val="24"/>
          <w:szCs w:val="24"/>
        </w:rPr>
      </w:pPr>
      <w:r w:rsidRPr="0042354E">
        <w:rPr>
          <w:sz w:val="24"/>
          <w:szCs w:val="24"/>
        </w:rPr>
        <w:t xml:space="preserve">8) En el supuesto de que una </w:t>
      </w:r>
      <w:r w:rsidRPr="0042354E">
        <w:rPr>
          <w:b/>
          <w:sz w:val="24"/>
          <w:szCs w:val="24"/>
        </w:rPr>
        <w:t xml:space="preserve">Parte </w:t>
      </w:r>
      <w:r w:rsidRPr="0042354E">
        <w:rPr>
          <w:sz w:val="24"/>
          <w:szCs w:val="24"/>
        </w:rPr>
        <w:t>haya participado en prácticas corruptas, fraudulentas, de elusión, coercitivas o de obstrucción durante el proceso de celebración o ejecución del Con</w:t>
      </w:r>
      <w:r w:rsidR="00877F57">
        <w:rPr>
          <w:sz w:val="24"/>
          <w:szCs w:val="24"/>
        </w:rPr>
        <w:t>trato</w:t>
      </w:r>
      <w:r w:rsidRPr="0042354E">
        <w:rPr>
          <w:sz w:val="24"/>
          <w:szCs w:val="24"/>
        </w:rPr>
        <w:t xml:space="preserve">, sin que se hayan adoptado medidas oportunas y apropiadas que la otra </w:t>
      </w:r>
      <w:r w:rsidRPr="0042354E">
        <w:rPr>
          <w:b/>
          <w:sz w:val="24"/>
          <w:szCs w:val="24"/>
        </w:rPr>
        <w:t>Parte</w:t>
      </w:r>
      <w:r w:rsidRPr="0042354E">
        <w:rPr>
          <w:sz w:val="24"/>
          <w:szCs w:val="24"/>
        </w:rPr>
        <w:t xml:space="preserve"> considere satisfactorias para corregir dicho incumplimiento, incluyendo no haber informado a la </w:t>
      </w:r>
      <w:r w:rsidRPr="0042354E">
        <w:rPr>
          <w:b/>
          <w:sz w:val="24"/>
          <w:szCs w:val="24"/>
        </w:rPr>
        <w:t xml:space="preserve">Parte </w:t>
      </w:r>
      <w:r w:rsidRPr="0042354E">
        <w:rPr>
          <w:sz w:val="24"/>
          <w:szCs w:val="24"/>
        </w:rPr>
        <w:t xml:space="preserve">que se considera afectada oportunamente al haberse conocido dichas prácticas, la </w:t>
      </w:r>
      <w:r w:rsidRPr="0042354E">
        <w:rPr>
          <w:b/>
          <w:sz w:val="24"/>
          <w:szCs w:val="24"/>
        </w:rPr>
        <w:t xml:space="preserve">Parte </w:t>
      </w:r>
      <w:r w:rsidRPr="0042354E">
        <w:rPr>
          <w:sz w:val="24"/>
          <w:szCs w:val="24"/>
        </w:rPr>
        <w:t>afectada podrá resolver el Con</w:t>
      </w:r>
      <w:r w:rsidR="00877F57">
        <w:rPr>
          <w:sz w:val="24"/>
          <w:szCs w:val="24"/>
        </w:rPr>
        <w:t>trato</w:t>
      </w:r>
      <w:r w:rsidRPr="0042354E">
        <w:rPr>
          <w:sz w:val="24"/>
          <w:szCs w:val="24"/>
        </w:rPr>
        <w:t xml:space="preserve"> en función al artículo 1546 del Código Civil Colombiano.</w:t>
      </w:r>
    </w:p>
    <w:p w14:paraId="26A25A6F" w14:textId="77777777" w:rsidR="0042354E" w:rsidRPr="0042354E" w:rsidRDefault="0042354E" w:rsidP="0042354E">
      <w:pPr>
        <w:jc w:val="both"/>
        <w:rPr>
          <w:b/>
          <w:bCs/>
          <w:sz w:val="24"/>
          <w:szCs w:val="24"/>
        </w:rPr>
      </w:pPr>
    </w:p>
    <w:p w14:paraId="3D741969" w14:textId="6B1CDBC8" w:rsidR="0042354E" w:rsidRPr="00225179" w:rsidRDefault="0042354E" w:rsidP="0042354E">
      <w:pPr>
        <w:ind w:hanging="2"/>
        <w:jc w:val="both"/>
        <w:rPr>
          <w:sz w:val="24"/>
          <w:szCs w:val="24"/>
        </w:rPr>
      </w:pPr>
      <w:r w:rsidRPr="00225179">
        <w:rPr>
          <w:sz w:val="24"/>
          <w:szCs w:val="24"/>
        </w:rPr>
        <w:t>Las</w:t>
      </w:r>
      <w:r w:rsidRPr="00225179">
        <w:rPr>
          <w:b/>
          <w:bCs/>
          <w:sz w:val="24"/>
          <w:szCs w:val="24"/>
        </w:rPr>
        <w:t xml:space="preserve"> Partes </w:t>
      </w:r>
      <w:r w:rsidRPr="00225179">
        <w:rPr>
          <w:sz w:val="24"/>
          <w:szCs w:val="24"/>
        </w:rPr>
        <w:t>garantizarán que sus empleados y/o agentes no utilicen ni paguen sumas de dinero, ni utilicen ni entreguen dadivas, con propósitos inapropiados como sobornos, incentivos o alicientes para asegurarse un negocio en virtud de los términos de este Con</w:t>
      </w:r>
      <w:r w:rsidR="00877F57">
        <w:rPr>
          <w:sz w:val="24"/>
          <w:szCs w:val="24"/>
        </w:rPr>
        <w:t>trato</w:t>
      </w:r>
      <w:r w:rsidRPr="00225179">
        <w:rPr>
          <w:sz w:val="24"/>
          <w:szCs w:val="24"/>
        </w:rPr>
        <w:t>. Así mismo, en relación con el Con</w:t>
      </w:r>
      <w:r w:rsidR="00877F57">
        <w:rPr>
          <w:sz w:val="24"/>
          <w:szCs w:val="24"/>
        </w:rPr>
        <w:t>trato</w:t>
      </w:r>
      <w:r w:rsidRPr="00225179">
        <w:rPr>
          <w:sz w:val="24"/>
          <w:szCs w:val="24"/>
        </w:rPr>
        <w:t xml:space="preserve">, las </w:t>
      </w:r>
      <w:r w:rsidRPr="00225179">
        <w:rPr>
          <w:b/>
          <w:sz w:val="24"/>
          <w:szCs w:val="24"/>
        </w:rPr>
        <w:t>Partes</w:t>
      </w:r>
      <w:r w:rsidRPr="00225179">
        <w:rPr>
          <w:sz w:val="24"/>
          <w:szCs w:val="24"/>
        </w:rPr>
        <w:t xml:space="preserve"> no tienen conocimiento ni se le ha informado nada de lo siguiente: a) ofertas, promesas, pagos o ventajas dadas a otra persona con la intención de inducir a la persona a cumplir con una función en forma indebida o compensar a una persona por cumplir una función en forma indebida; b) ofertas, promesas o pagos o cualquier otro objeto de valor entregado directa o indirectamente a un funcionario oficial con el fin de influenciar un acto o decisión oficial, ejercer influencia o de algún otro modo asegurarse una ventaja indebida para la celebración del contrato; o c) pagos u otras operaciones que no se refleje totalmente y adecuadamente en los libros y registros de la sociedad o que se registre de un modo que no refleje correctamente la verdadera naturaleza o propósito del pago u operación.</w:t>
      </w:r>
      <w:r>
        <w:rPr>
          <w:sz w:val="24"/>
          <w:szCs w:val="24"/>
        </w:rPr>
        <w:t>”</w:t>
      </w:r>
    </w:p>
    <w:p w14:paraId="24DC14E0" w14:textId="77777777" w:rsidR="0042354E" w:rsidRPr="0042354E" w:rsidRDefault="0042354E" w:rsidP="004E7E9F">
      <w:pPr>
        <w:pStyle w:val="Textoindependiente"/>
        <w:rPr>
          <w:b/>
          <w:sz w:val="24"/>
          <w:szCs w:val="24"/>
        </w:rPr>
      </w:pPr>
    </w:p>
    <w:p w14:paraId="27D50F19" w14:textId="36695802" w:rsidR="004E7E9F" w:rsidRPr="004E7E9F" w:rsidRDefault="00455D00" w:rsidP="004E7E9F">
      <w:pPr>
        <w:pStyle w:val="Textoindependiente"/>
        <w:rPr>
          <w:bCs/>
          <w:sz w:val="24"/>
          <w:szCs w:val="24"/>
        </w:rPr>
      </w:pPr>
      <w:r>
        <w:rPr>
          <w:b/>
          <w:sz w:val="24"/>
          <w:szCs w:val="24"/>
        </w:rPr>
        <w:lastRenderedPageBreak/>
        <w:t>22</w:t>
      </w:r>
      <w:r w:rsidR="004E7E9F" w:rsidRPr="004E7E9F">
        <w:rPr>
          <w:b/>
          <w:sz w:val="24"/>
          <w:szCs w:val="24"/>
        </w:rPr>
        <w:t>.</w:t>
      </w:r>
      <w:r w:rsidR="004E7E9F" w:rsidRPr="004E7E9F">
        <w:rPr>
          <w:bCs/>
          <w:sz w:val="24"/>
          <w:szCs w:val="24"/>
        </w:rPr>
        <w:t xml:space="preserve"> </w:t>
      </w:r>
      <w:r w:rsidR="004E7E9F" w:rsidRPr="004E7E9F">
        <w:rPr>
          <w:b/>
          <w:bCs/>
          <w:sz w:val="24"/>
          <w:szCs w:val="24"/>
        </w:rPr>
        <w:t xml:space="preserve">Solución de controversias, diferencias o disputas. </w:t>
      </w:r>
      <w:r w:rsidR="004E7E9F" w:rsidRPr="004E7E9F">
        <w:rPr>
          <w:sz w:val="24"/>
          <w:szCs w:val="24"/>
        </w:rPr>
        <w:t>Cuando se</w:t>
      </w:r>
      <w:r w:rsidR="004E7E9F" w:rsidRPr="004E7E9F">
        <w:rPr>
          <w:b/>
          <w:bCs/>
          <w:sz w:val="24"/>
          <w:szCs w:val="24"/>
        </w:rPr>
        <w:t xml:space="preserve"> </w:t>
      </w:r>
      <w:r w:rsidR="004E7E9F" w:rsidRPr="004E7E9F">
        <w:rPr>
          <w:bCs/>
          <w:sz w:val="24"/>
          <w:szCs w:val="24"/>
        </w:rPr>
        <w:t xml:space="preserve">presenten controversias, diferencias o disputas entre las </w:t>
      </w:r>
      <w:r w:rsidR="004E7E9F" w:rsidRPr="004E7E9F">
        <w:rPr>
          <w:b/>
          <w:sz w:val="24"/>
          <w:szCs w:val="24"/>
        </w:rPr>
        <w:t>Partes</w:t>
      </w:r>
      <w:r w:rsidR="004E7E9F" w:rsidRPr="004E7E9F">
        <w:rPr>
          <w:bCs/>
          <w:sz w:val="24"/>
          <w:szCs w:val="24"/>
        </w:rPr>
        <w:t xml:space="preserve">, </w:t>
      </w:r>
      <w:r w:rsidR="00B03A43">
        <w:rPr>
          <w:bCs/>
          <w:sz w:val="24"/>
          <w:szCs w:val="24"/>
        </w:rPr>
        <w:t xml:space="preserve">en relación con la celebración y/o la </w:t>
      </w:r>
      <w:r w:rsidR="004E7E9F" w:rsidRPr="004E7E9F">
        <w:rPr>
          <w:bCs/>
          <w:sz w:val="24"/>
          <w:szCs w:val="24"/>
        </w:rPr>
        <w:t xml:space="preserve">ejecución y/o la liquidación del Contrato, las </w:t>
      </w:r>
      <w:r w:rsidR="004E7E9F" w:rsidRPr="004E7E9F">
        <w:rPr>
          <w:b/>
          <w:sz w:val="24"/>
          <w:szCs w:val="24"/>
        </w:rPr>
        <w:t>Partes</w:t>
      </w:r>
      <w:r w:rsidR="004E7E9F" w:rsidRPr="004E7E9F">
        <w:rPr>
          <w:bCs/>
          <w:sz w:val="24"/>
          <w:szCs w:val="24"/>
        </w:rPr>
        <w:t xml:space="preserve"> procederán así:</w:t>
      </w:r>
    </w:p>
    <w:p w14:paraId="33B10CBF" w14:textId="77777777" w:rsidR="004E7E9F" w:rsidRPr="004E7E9F" w:rsidRDefault="004E7E9F" w:rsidP="004E7E9F">
      <w:pPr>
        <w:pStyle w:val="Prrafodelista"/>
        <w:numPr>
          <w:ilvl w:val="0"/>
          <w:numId w:val="11"/>
        </w:numPr>
        <w:pBdr>
          <w:top w:val="nil"/>
          <w:left w:val="nil"/>
          <w:bottom w:val="nil"/>
          <w:right w:val="nil"/>
          <w:between w:val="nil"/>
        </w:pBdr>
        <w:ind w:right="-1"/>
        <w:jc w:val="both"/>
        <w:rPr>
          <w:sz w:val="24"/>
          <w:szCs w:val="24"/>
        </w:rPr>
      </w:pPr>
      <w:r w:rsidRPr="004E7E9F">
        <w:rPr>
          <w:b/>
          <w:sz w:val="24"/>
          <w:szCs w:val="24"/>
        </w:rPr>
        <w:t>Negociación directa:</w:t>
      </w:r>
      <w:r w:rsidRPr="004E7E9F">
        <w:rPr>
          <w:sz w:val="24"/>
          <w:szCs w:val="24"/>
        </w:rPr>
        <w:t xml:space="preserve"> La </w:t>
      </w:r>
      <w:r w:rsidRPr="004E7E9F">
        <w:rPr>
          <w:b/>
          <w:sz w:val="24"/>
          <w:szCs w:val="24"/>
        </w:rPr>
        <w:t>Parte</w:t>
      </w:r>
      <w:r w:rsidRPr="004E7E9F">
        <w:rPr>
          <w:sz w:val="24"/>
          <w:szCs w:val="24"/>
        </w:rPr>
        <w:t xml:space="preserve"> con interés de resolver la controversia, diferencia o disputa, debe informar por escrito a la otra </w:t>
      </w:r>
      <w:r w:rsidRPr="004E7E9F">
        <w:rPr>
          <w:b/>
          <w:sz w:val="24"/>
          <w:szCs w:val="24"/>
        </w:rPr>
        <w:t>Parte,</w:t>
      </w:r>
      <w:r w:rsidRPr="004E7E9F">
        <w:rPr>
          <w:sz w:val="24"/>
          <w:szCs w:val="24"/>
        </w:rPr>
        <w:t xml:space="preserve"> la existencia de una posible controversia, diferencia o disputa y su voluntad de resolverla de forma directa y sin terceros. Recibida la comunicación, las </w:t>
      </w:r>
      <w:r w:rsidRPr="004E7E9F">
        <w:rPr>
          <w:b/>
          <w:sz w:val="24"/>
          <w:szCs w:val="24"/>
        </w:rPr>
        <w:t>Partes</w:t>
      </w:r>
      <w:r w:rsidRPr="004E7E9F">
        <w:rPr>
          <w:sz w:val="24"/>
          <w:szCs w:val="24"/>
        </w:rPr>
        <w:t xml:space="preserve"> deberán concertar una fecha para reunirse, analizar y decidir el caso, dentro de un plazo de TREINTA (30) días calendario siguientes al recibo de la comunicación, de forma directa y sin terceros. En esta etapa se podrá recurrir a la terminación de mutuo acuerdo y resciliación; a la transacción o a cualquier otro medio que permita la ley sin la intervención de terceros;</w:t>
      </w:r>
    </w:p>
    <w:p w14:paraId="2A42CCFC" w14:textId="77777777" w:rsidR="004E7E9F" w:rsidRPr="004E7E9F" w:rsidRDefault="004E7E9F" w:rsidP="004E7E9F">
      <w:pPr>
        <w:pStyle w:val="Prrafodelista"/>
        <w:numPr>
          <w:ilvl w:val="0"/>
          <w:numId w:val="11"/>
        </w:numPr>
        <w:pBdr>
          <w:top w:val="nil"/>
          <w:left w:val="nil"/>
          <w:bottom w:val="nil"/>
          <w:right w:val="nil"/>
          <w:between w:val="nil"/>
        </w:pBdr>
        <w:ind w:right="-1"/>
        <w:jc w:val="both"/>
        <w:rPr>
          <w:sz w:val="24"/>
          <w:szCs w:val="24"/>
        </w:rPr>
      </w:pPr>
      <w:r w:rsidRPr="004E7E9F">
        <w:rPr>
          <w:b/>
          <w:sz w:val="24"/>
          <w:szCs w:val="24"/>
        </w:rPr>
        <w:t>Conciliación extrajudicial:</w:t>
      </w:r>
      <w:r w:rsidRPr="004E7E9F">
        <w:rPr>
          <w:sz w:val="24"/>
          <w:szCs w:val="24"/>
        </w:rPr>
        <w:t xml:space="preserve"> Luego de agotada la etapa anterior, o transcurridos los 30 días calendario sin recibir respuesta, la </w:t>
      </w:r>
      <w:r w:rsidRPr="004E7E9F">
        <w:rPr>
          <w:b/>
          <w:sz w:val="24"/>
          <w:szCs w:val="24"/>
        </w:rPr>
        <w:t xml:space="preserve">Parte </w:t>
      </w:r>
      <w:r w:rsidRPr="004E7E9F">
        <w:rPr>
          <w:sz w:val="24"/>
          <w:szCs w:val="24"/>
        </w:rPr>
        <w:t xml:space="preserve">o las </w:t>
      </w:r>
      <w:r w:rsidRPr="004E7E9F">
        <w:rPr>
          <w:b/>
          <w:sz w:val="24"/>
          <w:szCs w:val="24"/>
        </w:rPr>
        <w:t>Partes,</w:t>
      </w:r>
      <w:r w:rsidRPr="004E7E9F">
        <w:rPr>
          <w:sz w:val="24"/>
          <w:szCs w:val="24"/>
        </w:rPr>
        <w:t xml:space="preserve"> puede(n) solicitar la conciliación extrajudicial ante la Procuraduría Delegada para la Conciliación Administrativa competente de Medellín, (Art 23 Ley 640/2001);</w:t>
      </w:r>
    </w:p>
    <w:p w14:paraId="5FBEB1F7" w14:textId="77777777" w:rsidR="004E7E9F" w:rsidRPr="004E7E9F" w:rsidRDefault="004E7E9F" w:rsidP="004E7E9F">
      <w:pPr>
        <w:pStyle w:val="Prrafodelista"/>
        <w:numPr>
          <w:ilvl w:val="0"/>
          <w:numId w:val="11"/>
        </w:numPr>
        <w:pBdr>
          <w:top w:val="nil"/>
          <w:left w:val="nil"/>
          <w:bottom w:val="nil"/>
          <w:right w:val="nil"/>
          <w:between w:val="nil"/>
        </w:pBdr>
        <w:ind w:right="-1"/>
        <w:jc w:val="both"/>
        <w:rPr>
          <w:sz w:val="24"/>
          <w:szCs w:val="24"/>
        </w:rPr>
      </w:pPr>
      <w:r w:rsidRPr="004E7E9F">
        <w:rPr>
          <w:b/>
          <w:sz w:val="24"/>
          <w:szCs w:val="24"/>
        </w:rPr>
        <w:t>Resolución judicial:</w:t>
      </w:r>
      <w:r w:rsidRPr="004E7E9F">
        <w:rPr>
          <w:sz w:val="24"/>
          <w:szCs w:val="24"/>
        </w:rPr>
        <w:t xml:space="preserve"> Terminado el trámite anterior, cualquier </w:t>
      </w:r>
      <w:r w:rsidRPr="004E7E9F">
        <w:rPr>
          <w:b/>
          <w:sz w:val="24"/>
          <w:szCs w:val="24"/>
        </w:rPr>
        <w:t>Parte</w:t>
      </w:r>
      <w:r w:rsidRPr="004E7E9F">
        <w:rPr>
          <w:sz w:val="24"/>
          <w:szCs w:val="24"/>
        </w:rPr>
        <w:t xml:space="preserve"> podrá recurrir ante la jurisdicción competente, según la naturaleza jurídica de las </w:t>
      </w:r>
      <w:r w:rsidRPr="004E7E9F">
        <w:rPr>
          <w:b/>
          <w:sz w:val="24"/>
          <w:szCs w:val="24"/>
        </w:rPr>
        <w:t>Partes</w:t>
      </w:r>
      <w:r w:rsidRPr="004E7E9F">
        <w:rPr>
          <w:sz w:val="24"/>
          <w:szCs w:val="24"/>
        </w:rPr>
        <w:t>.</w:t>
      </w:r>
    </w:p>
    <w:p w14:paraId="423FE22F" w14:textId="77777777" w:rsidR="004E7E9F" w:rsidRDefault="004E7E9F">
      <w:pPr>
        <w:jc w:val="both"/>
        <w:rPr>
          <w:b/>
          <w:sz w:val="24"/>
          <w:szCs w:val="24"/>
          <w:highlight w:val="yellow"/>
        </w:rPr>
      </w:pPr>
    </w:p>
    <w:p w14:paraId="0DE6448A" w14:textId="0672926D" w:rsidR="008E6824" w:rsidRDefault="008D3F63">
      <w:pPr>
        <w:jc w:val="both"/>
        <w:rPr>
          <w:b/>
          <w:sz w:val="24"/>
          <w:szCs w:val="24"/>
        </w:rPr>
      </w:pPr>
      <w:r>
        <w:rPr>
          <w:b/>
          <w:sz w:val="24"/>
          <w:szCs w:val="24"/>
        </w:rPr>
        <w:t>2</w:t>
      </w:r>
      <w:r w:rsidR="00455D00">
        <w:rPr>
          <w:b/>
          <w:sz w:val="24"/>
          <w:szCs w:val="24"/>
        </w:rPr>
        <w:t>3</w:t>
      </w:r>
      <w:r>
        <w:rPr>
          <w:b/>
          <w:sz w:val="24"/>
          <w:szCs w:val="24"/>
        </w:rPr>
        <w:t>. Comunicaciones y notificaciones</w:t>
      </w:r>
      <w:r w:rsidR="0036128B">
        <w:rPr>
          <w:b/>
          <w:sz w:val="24"/>
          <w:szCs w:val="24"/>
        </w:rPr>
        <w:t>.</w:t>
      </w:r>
    </w:p>
    <w:p w14:paraId="0DE6448B" w14:textId="77777777" w:rsidR="008E6824" w:rsidRDefault="008E6824">
      <w:pPr>
        <w:jc w:val="both"/>
        <w:rPr>
          <w:b/>
          <w:sz w:val="24"/>
          <w:szCs w:val="24"/>
        </w:rPr>
      </w:pPr>
    </w:p>
    <w:p w14:paraId="0DE6448C" w14:textId="558E8124" w:rsidR="008E6824" w:rsidRDefault="008D3F63">
      <w:pPr>
        <w:jc w:val="both"/>
        <w:rPr>
          <w:sz w:val="24"/>
          <w:szCs w:val="24"/>
        </w:rPr>
      </w:pPr>
      <w:r w:rsidRPr="0036128B">
        <w:rPr>
          <w:b/>
          <w:bCs/>
          <w:sz w:val="24"/>
          <w:szCs w:val="24"/>
        </w:rPr>
        <w:t>2</w:t>
      </w:r>
      <w:r w:rsidR="00455D00">
        <w:rPr>
          <w:b/>
          <w:bCs/>
          <w:sz w:val="24"/>
          <w:szCs w:val="24"/>
        </w:rPr>
        <w:t>3</w:t>
      </w:r>
      <w:r w:rsidRPr="0036128B">
        <w:rPr>
          <w:b/>
          <w:bCs/>
          <w:sz w:val="24"/>
          <w:szCs w:val="24"/>
        </w:rPr>
        <w:t>.1.</w:t>
      </w:r>
      <w:r>
        <w:rPr>
          <w:sz w:val="24"/>
          <w:szCs w:val="24"/>
        </w:rPr>
        <w:t xml:space="preserve"> El </w:t>
      </w:r>
      <w:r>
        <w:rPr>
          <w:b/>
          <w:sz w:val="24"/>
          <w:szCs w:val="24"/>
        </w:rPr>
        <w:t xml:space="preserve">Proveedor </w:t>
      </w:r>
      <w:r>
        <w:rPr>
          <w:sz w:val="24"/>
          <w:szCs w:val="24"/>
        </w:rPr>
        <w:t xml:space="preserve">autoriza expresamente al </w:t>
      </w:r>
      <w:r>
        <w:rPr>
          <w:b/>
          <w:sz w:val="24"/>
          <w:szCs w:val="24"/>
        </w:rPr>
        <w:t xml:space="preserve">Contratante </w:t>
      </w:r>
      <w:r>
        <w:rPr>
          <w:sz w:val="24"/>
          <w:szCs w:val="24"/>
        </w:rPr>
        <w:t xml:space="preserve">para notificar las respuestas a solicitudes, peticiones y remisión de información relacionada con el </w:t>
      </w:r>
      <w:r>
        <w:rPr>
          <w:b/>
          <w:sz w:val="24"/>
          <w:szCs w:val="24"/>
        </w:rPr>
        <w:t>AMP</w:t>
      </w:r>
      <w:r>
        <w:rPr>
          <w:sz w:val="24"/>
          <w:szCs w:val="24"/>
        </w:rPr>
        <w:t xml:space="preserve">, mediante los correos electrónicos arriba indicados en la sección “I. </w:t>
      </w:r>
      <w:r>
        <w:rPr>
          <w:b/>
          <w:sz w:val="24"/>
          <w:szCs w:val="24"/>
        </w:rPr>
        <w:t>Identificación de las</w:t>
      </w:r>
      <w:r>
        <w:rPr>
          <w:sz w:val="24"/>
          <w:szCs w:val="24"/>
        </w:rPr>
        <w:t xml:space="preserve"> </w:t>
      </w:r>
      <w:r>
        <w:rPr>
          <w:b/>
          <w:sz w:val="24"/>
          <w:szCs w:val="24"/>
        </w:rPr>
        <w:t>Partes”</w:t>
      </w:r>
      <w:r>
        <w:rPr>
          <w:sz w:val="24"/>
          <w:szCs w:val="24"/>
        </w:rPr>
        <w:t xml:space="preserve"> de conformidad con lo previsto en el artículo 56 de la Ley 1437 de 2011. El </w:t>
      </w:r>
      <w:r>
        <w:rPr>
          <w:b/>
          <w:sz w:val="24"/>
          <w:szCs w:val="24"/>
        </w:rPr>
        <w:t>Proveedor</w:t>
      </w:r>
      <w:r>
        <w:rPr>
          <w:sz w:val="24"/>
          <w:szCs w:val="24"/>
        </w:rPr>
        <w:t xml:space="preserve"> declara que conoce, y acepta los términos y condiciones sobre la notificación por medios electrónicos. Por lo tanto, a partir de la fecha de suscripción del presente </w:t>
      </w:r>
      <w:r>
        <w:rPr>
          <w:b/>
          <w:sz w:val="24"/>
          <w:szCs w:val="24"/>
        </w:rPr>
        <w:t>AMP</w:t>
      </w:r>
      <w:r>
        <w:rPr>
          <w:sz w:val="24"/>
          <w:szCs w:val="24"/>
        </w:rPr>
        <w:t xml:space="preserve">, el </w:t>
      </w:r>
      <w:r>
        <w:rPr>
          <w:b/>
          <w:sz w:val="24"/>
          <w:szCs w:val="24"/>
        </w:rPr>
        <w:t xml:space="preserve">Contratante </w:t>
      </w:r>
      <w:r>
        <w:rPr>
          <w:sz w:val="24"/>
          <w:szCs w:val="24"/>
        </w:rPr>
        <w:t xml:space="preserve">queda facultada para remitir a la dirección electrónica registrada en el presente documento las respuestas a solicitudes, peticiones y remisión de información relacionada con el </w:t>
      </w:r>
      <w:r>
        <w:rPr>
          <w:b/>
          <w:sz w:val="24"/>
          <w:szCs w:val="24"/>
        </w:rPr>
        <w:t>AMP</w:t>
      </w:r>
      <w:r>
        <w:rPr>
          <w:sz w:val="24"/>
          <w:szCs w:val="24"/>
        </w:rPr>
        <w:t>.</w:t>
      </w:r>
    </w:p>
    <w:p w14:paraId="0DE6448D" w14:textId="77777777" w:rsidR="008E6824" w:rsidRDefault="008E6824">
      <w:pPr>
        <w:jc w:val="both"/>
        <w:rPr>
          <w:sz w:val="24"/>
          <w:szCs w:val="24"/>
        </w:rPr>
      </w:pPr>
    </w:p>
    <w:p w14:paraId="0DE6448E" w14:textId="45CBE790" w:rsidR="008E6824" w:rsidRDefault="008D3F63">
      <w:pPr>
        <w:jc w:val="both"/>
        <w:rPr>
          <w:color w:val="000000"/>
          <w:sz w:val="24"/>
          <w:szCs w:val="24"/>
        </w:rPr>
      </w:pPr>
      <w:r w:rsidRPr="0036128B">
        <w:rPr>
          <w:b/>
          <w:bCs/>
          <w:sz w:val="24"/>
          <w:szCs w:val="24"/>
        </w:rPr>
        <w:t>2</w:t>
      </w:r>
      <w:r w:rsidR="00455D00">
        <w:rPr>
          <w:b/>
          <w:bCs/>
          <w:sz w:val="24"/>
          <w:szCs w:val="24"/>
        </w:rPr>
        <w:t>3</w:t>
      </w:r>
      <w:r w:rsidRPr="0036128B">
        <w:rPr>
          <w:b/>
          <w:bCs/>
          <w:sz w:val="24"/>
          <w:szCs w:val="24"/>
        </w:rPr>
        <w:t>.2.</w:t>
      </w:r>
      <w:r>
        <w:rPr>
          <w:sz w:val="24"/>
          <w:szCs w:val="24"/>
        </w:rPr>
        <w:t xml:space="preserve"> Para actualizar los datos para las comunicaciones o notificaciones, el </w:t>
      </w:r>
      <w:r>
        <w:rPr>
          <w:b/>
          <w:sz w:val="24"/>
          <w:szCs w:val="24"/>
        </w:rPr>
        <w:t>Proveedor</w:t>
      </w:r>
      <w:r>
        <w:rPr>
          <w:sz w:val="24"/>
          <w:szCs w:val="24"/>
        </w:rPr>
        <w:t xml:space="preserve"> debe enviar al </w:t>
      </w:r>
      <w:r>
        <w:rPr>
          <w:b/>
          <w:sz w:val="24"/>
          <w:szCs w:val="24"/>
        </w:rPr>
        <w:t>Contratante</w:t>
      </w:r>
      <w:r>
        <w:rPr>
          <w:sz w:val="24"/>
          <w:szCs w:val="24"/>
        </w:rPr>
        <w:t xml:space="preserve"> una carta firmada por su representante legal indicando los nuevos datos para las comunicaciones. El </w:t>
      </w:r>
      <w:r>
        <w:rPr>
          <w:b/>
          <w:sz w:val="24"/>
          <w:szCs w:val="24"/>
        </w:rPr>
        <w:t>Contratante</w:t>
      </w:r>
      <w:r>
        <w:rPr>
          <w:sz w:val="24"/>
          <w:szCs w:val="24"/>
        </w:rPr>
        <w:t xml:space="preserve"> actualizará la información dentro de los tres (3) días hábiles siguientes al recibo de la comunicación, en señal de aceptación de los nuevos datos del </w:t>
      </w:r>
      <w:r>
        <w:rPr>
          <w:b/>
          <w:sz w:val="24"/>
          <w:szCs w:val="24"/>
        </w:rPr>
        <w:t>Proveedor</w:t>
      </w:r>
      <w:r>
        <w:rPr>
          <w:sz w:val="24"/>
          <w:szCs w:val="24"/>
        </w:rPr>
        <w:t>.</w:t>
      </w:r>
    </w:p>
    <w:p w14:paraId="0DE6448F" w14:textId="77777777" w:rsidR="008E6824" w:rsidRDefault="008E6824">
      <w:pPr>
        <w:jc w:val="both"/>
        <w:rPr>
          <w:sz w:val="24"/>
          <w:szCs w:val="24"/>
        </w:rPr>
      </w:pPr>
    </w:p>
    <w:p w14:paraId="0DE64490" w14:textId="41D9C6DC" w:rsidR="008E6824" w:rsidRDefault="008D3F63">
      <w:pPr>
        <w:jc w:val="both"/>
        <w:rPr>
          <w:sz w:val="24"/>
          <w:szCs w:val="24"/>
        </w:rPr>
      </w:pPr>
      <w:r>
        <w:rPr>
          <w:b/>
          <w:sz w:val="24"/>
          <w:szCs w:val="24"/>
        </w:rPr>
        <w:t>2</w:t>
      </w:r>
      <w:r w:rsidR="00455D00">
        <w:rPr>
          <w:b/>
          <w:sz w:val="24"/>
          <w:szCs w:val="24"/>
        </w:rPr>
        <w:t>4</w:t>
      </w:r>
      <w:r>
        <w:rPr>
          <w:b/>
          <w:sz w:val="24"/>
          <w:szCs w:val="24"/>
        </w:rPr>
        <w:t>. Interventoría</w:t>
      </w:r>
      <w:r w:rsidR="0036128B">
        <w:rPr>
          <w:b/>
          <w:sz w:val="24"/>
          <w:szCs w:val="24"/>
        </w:rPr>
        <w:t>.</w:t>
      </w:r>
      <w:r>
        <w:rPr>
          <w:sz w:val="24"/>
          <w:szCs w:val="24"/>
        </w:rPr>
        <w:t xml:space="preserve"> La </w:t>
      </w:r>
      <w:r w:rsidRPr="0036128B">
        <w:rPr>
          <w:bCs/>
          <w:sz w:val="24"/>
          <w:szCs w:val="24"/>
        </w:rPr>
        <w:t xml:space="preserve">Interventoría </w:t>
      </w:r>
      <w:r>
        <w:rPr>
          <w:sz w:val="24"/>
          <w:szCs w:val="24"/>
        </w:rPr>
        <w:t xml:space="preserve">del </w:t>
      </w:r>
      <w:r>
        <w:rPr>
          <w:b/>
          <w:sz w:val="24"/>
          <w:szCs w:val="24"/>
        </w:rPr>
        <w:t>AMP</w:t>
      </w:r>
      <w:r w:rsidR="0036128B">
        <w:rPr>
          <w:b/>
          <w:sz w:val="24"/>
          <w:szCs w:val="24"/>
        </w:rPr>
        <w:t xml:space="preserve"> </w:t>
      </w:r>
      <w:r w:rsidR="0036128B" w:rsidRPr="0036128B">
        <w:rPr>
          <w:bCs/>
          <w:sz w:val="24"/>
          <w:szCs w:val="24"/>
        </w:rPr>
        <w:t>será designada por el ordenador del gasto y</w:t>
      </w:r>
      <w:r>
        <w:rPr>
          <w:sz w:val="24"/>
          <w:szCs w:val="24"/>
        </w:rPr>
        <w:t>, cumplirá las funciones establecidas en el artículo 25 del Acuerdo Superior 419 del 29 de abril de 2014 y en el Título VI (artículos 52 al 58) de la Resolución Rectoral 39.475 del 14 de noviembre de 2014 o demás normas que la modifiquen.</w:t>
      </w:r>
    </w:p>
    <w:p w14:paraId="0DE64491" w14:textId="77777777" w:rsidR="008E6824" w:rsidRDefault="008E6824">
      <w:pPr>
        <w:jc w:val="both"/>
        <w:rPr>
          <w:sz w:val="24"/>
          <w:szCs w:val="24"/>
        </w:rPr>
      </w:pPr>
    </w:p>
    <w:p w14:paraId="0DE64492" w14:textId="7AFA04C9" w:rsidR="008E6824" w:rsidRDefault="008D3F63">
      <w:pPr>
        <w:jc w:val="both"/>
        <w:rPr>
          <w:sz w:val="24"/>
          <w:szCs w:val="24"/>
        </w:rPr>
      </w:pPr>
      <w:r>
        <w:rPr>
          <w:b/>
          <w:sz w:val="24"/>
          <w:szCs w:val="24"/>
        </w:rPr>
        <w:t>2</w:t>
      </w:r>
      <w:r w:rsidR="00455D00">
        <w:rPr>
          <w:b/>
          <w:sz w:val="24"/>
          <w:szCs w:val="24"/>
        </w:rPr>
        <w:t>5</w:t>
      </w:r>
      <w:r>
        <w:rPr>
          <w:b/>
          <w:sz w:val="24"/>
          <w:szCs w:val="24"/>
        </w:rPr>
        <w:t>. Mérito ejecutivo</w:t>
      </w:r>
      <w:r w:rsidR="0036128B">
        <w:rPr>
          <w:b/>
          <w:sz w:val="24"/>
          <w:szCs w:val="24"/>
        </w:rPr>
        <w:t>.</w:t>
      </w:r>
      <w:r>
        <w:rPr>
          <w:sz w:val="24"/>
          <w:szCs w:val="24"/>
        </w:rPr>
        <w:t xml:space="preserve"> El </w:t>
      </w:r>
      <w:r>
        <w:rPr>
          <w:b/>
          <w:sz w:val="24"/>
          <w:szCs w:val="24"/>
        </w:rPr>
        <w:t xml:space="preserve">Proveedor </w:t>
      </w:r>
      <w:r>
        <w:rPr>
          <w:sz w:val="24"/>
          <w:szCs w:val="24"/>
        </w:rPr>
        <w:t xml:space="preserve">acepta y entiende que el presente </w:t>
      </w:r>
      <w:r>
        <w:rPr>
          <w:b/>
          <w:sz w:val="24"/>
          <w:szCs w:val="24"/>
        </w:rPr>
        <w:t>AMP</w:t>
      </w:r>
      <w:r>
        <w:rPr>
          <w:sz w:val="24"/>
          <w:szCs w:val="24"/>
        </w:rPr>
        <w:t xml:space="preserve"> presta merito ejecutivo por el incumplimiento en cualquiera de sus cláusulas y lleva la condición </w:t>
      </w:r>
      <w:r>
        <w:rPr>
          <w:sz w:val="24"/>
          <w:szCs w:val="24"/>
        </w:rPr>
        <w:lastRenderedPageBreak/>
        <w:t xml:space="preserve">resolutoria tácita, renunciando al requerimiento en mora, dejando en libertad al </w:t>
      </w:r>
      <w:r>
        <w:rPr>
          <w:b/>
          <w:sz w:val="24"/>
          <w:szCs w:val="24"/>
        </w:rPr>
        <w:t>Contratante</w:t>
      </w:r>
      <w:r>
        <w:rPr>
          <w:sz w:val="24"/>
          <w:szCs w:val="24"/>
        </w:rPr>
        <w:t xml:space="preserve"> para ejecutar por el incumplimiento. El </w:t>
      </w:r>
      <w:r>
        <w:rPr>
          <w:b/>
          <w:sz w:val="24"/>
          <w:szCs w:val="24"/>
        </w:rPr>
        <w:t>AMP</w:t>
      </w:r>
      <w:r>
        <w:rPr>
          <w:sz w:val="24"/>
          <w:szCs w:val="24"/>
        </w:rPr>
        <w:t xml:space="preserve"> más la prueba del incumplimiento, por cualquier medio idóneo, servirá de título ejecutivo (artículo 1592 del Código Civil).</w:t>
      </w:r>
    </w:p>
    <w:p w14:paraId="05E00F45" w14:textId="77777777" w:rsidR="00455D00" w:rsidRDefault="00455D00">
      <w:pPr>
        <w:jc w:val="both"/>
        <w:rPr>
          <w:b/>
          <w:sz w:val="24"/>
          <w:szCs w:val="24"/>
        </w:rPr>
      </w:pPr>
    </w:p>
    <w:p w14:paraId="0DE64494" w14:textId="70F1C359" w:rsidR="008E6824" w:rsidRDefault="008D3F63">
      <w:pPr>
        <w:jc w:val="both"/>
        <w:rPr>
          <w:sz w:val="24"/>
          <w:szCs w:val="24"/>
        </w:rPr>
      </w:pPr>
      <w:r>
        <w:rPr>
          <w:b/>
          <w:sz w:val="24"/>
          <w:szCs w:val="24"/>
        </w:rPr>
        <w:t>2</w:t>
      </w:r>
      <w:r w:rsidR="00455D00">
        <w:rPr>
          <w:b/>
          <w:sz w:val="24"/>
          <w:szCs w:val="24"/>
        </w:rPr>
        <w:t>6</w:t>
      </w:r>
      <w:r>
        <w:rPr>
          <w:b/>
          <w:sz w:val="24"/>
          <w:szCs w:val="24"/>
        </w:rPr>
        <w:t>. Autorización de deducciones:</w:t>
      </w:r>
      <w:r>
        <w:rPr>
          <w:sz w:val="24"/>
          <w:szCs w:val="24"/>
        </w:rPr>
        <w:t xml:space="preserve"> El P</w:t>
      </w:r>
      <w:r>
        <w:rPr>
          <w:b/>
          <w:sz w:val="24"/>
          <w:szCs w:val="24"/>
        </w:rPr>
        <w:t>roveedor</w:t>
      </w:r>
      <w:r>
        <w:rPr>
          <w:sz w:val="24"/>
          <w:szCs w:val="24"/>
        </w:rPr>
        <w:t xml:space="preserve"> autoriza expresamente al </w:t>
      </w:r>
      <w:r>
        <w:rPr>
          <w:b/>
          <w:sz w:val="24"/>
          <w:szCs w:val="24"/>
        </w:rPr>
        <w:t>Contratante</w:t>
      </w:r>
      <w:r>
        <w:rPr>
          <w:sz w:val="24"/>
          <w:szCs w:val="24"/>
        </w:rPr>
        <w:t xml:space="preserve"> para deducir de los saldos a su favor: a) la suma de dinero que por error le haya pagado; b) las sumas de dinero a que se refiere el artículo 50 de la ley 789 de 2002, cuando no cumpla con los aportes.</w:t>
      </w:r>
    </w:p>
    <w:p w14:paraId="0DE64495" w14:textId="77777777" w:rsidR="008E6824" w:rsidRDefault="008E6824">
      <w:pPr>
        <w:jc w:val="both"/>
        <w:rPr>
          <w:sz w:val="24"/>
          <w:szCs w:val="24"/>
        </w:rPr>
      </w:pPr>
    </w:p>
    <w:p w14:paraId="0DE64496" w14:textId="154BE292" w:rsidR="008E6824" w:rsidRDefault="008D3F63">
      <w:pPr>
        <w:jc w:val="both"/>
        <w:rPr>
          <w:sz w:val="24"/>
          <w:szCs w:val="24"/>
        </w:rPr>
      </w:pPr>
      <w:r>
        <w:rPr>
          <w:b/>
          <w:sz w:val="24"/>
          <w:szCs w:val="24"/>
        </w:rPr>
        <w:t>2</w:t>
      </w:r>
      <w:r w:rsidR="00455D00">
        <w:rPr>
          <w:b/>
          <w:sz w:val="24"/>
          <w:szCs w:val="24"/>
        </w:rPr>
        <w:t>7</w:t>
      </w:r>
      <w:r>
        <w:rPr>
          <w:b/>
          <w:sz w:val="24"/>
          <w:szCs w:val="24"/>
        </w:rPr>
        <w:t>. Gastos de legalización</w:t>
      </w:r>
      <w:r>
        <w:rPr>
          <w:sz w:val="24"/>
          <w:szCs w:val="24"/>
        </w:rPr>
        <w:t xml:space="preserve">: Los gastos que requiera la legalización del </w:t>
      </w:r>
      <w:r>
        <w:rPr>
          <w:b/>
          <w:sz w:val="24"/>
          <w:szCs w:val="24"/>
        </w:rPr>
        <w:t>AMP</w:t>
      </w:r>
      <w:r>
        <w:rPr>
          <w:sz w:val="24"/>
          <w:szCs w:val="24"/>
        </w:rPr>
        <w:t xml:space="preserve">, serán por cuenta de cada </w:t>
      </w:r>
      <w:r>
        <w:rPr>
          <w:b/>
          <w:sz w:val="24"/>
          <w:szCs w:val="24"/>
        </w:rPr>
        <w:t>Proveedor</w:t>
      </w:r>
      <w:r>
        <w:rPr>
          <w:sz w:val="24"/>
          <w:szCs w:val="24"/>
        </w:rPr>
        <w:t>.</w:t>
      </w:r>
    </w:p>
    <w:p w14:paraId="0DE64497" w14:textId="77777777" w:rsidR="008E6824" w:rsidRDefault="008E6824">
      <w:pPr>
        <w:jc w:val="both"/>
        <w:rPr>
          <w:sz w:val="24"/>
          <w:szCs w:val="24"/>
        </w:rPr>
      </w:pPr>
    </w:p>
    <w:p w14:paraId="0DE64498" w14:textId="75AC48E6" w:rsidR="008E6824" w:rsidRDefault="008D3F63">
      <w:pPr>
        <w:ind w:right="96"/>
        <w:jc w:val="both"/>
        <w:rPr>
          <w:sz w:val="24"/>
          <w:szCs w:val="24"/>
        </w:rPr>
      </w:pPr>
      <w:r>
        <w:rPr>
          <w:b/>
          <w:sz w:val="24"/>
          <w:szCs w:val="24"/>
        </w:rPr>
        <w:t>2</w:t>
      </w:r>
      <w:r w:rsidR="00455D00">
        <w:rPr>
          <w:b/>
          <w:sz w:val="24"/>
          <w:szCs w:val="24"/>
        </w:rPr>
        <w:t>8</w:t>
      </w:r>
      <w:r>
        <w:rPr>
          <w:b/>
          <w:sz w:val="24"/>
          <w:szCs w:val="24"/>
        </w:rPr>
        <w:t>. Causales de terminación</w:t>
      </w:r>
      <w:r w:rsidR="004E15B8">
        <w:rPr>
          <w:sz w:val="24"/>
          <w:szCs w:val="24"/>
        </w:rPr>
        <w:t>.</w:t>
      </w:r>
      <w:r>
        <w:rPr>
          <w:sz w:val="24"/>
          <w:szCs w:val="24"/>
        </w:rPr>
        <w:t xml:space="preserve"> El </w:t>
      </w:r>
      <w:r>
        <w:rPr>
          <w:b/>
          <w:sz w:val="24"/>
          <w:szCs w:val="24"/>
        </w:rPr>
        <w:t>AMP</w:t>
      </w:r>
      <w:r>
        <w:rPr>
          <w:sz w:val="24"/>
          <w:szCs w:val="24"/>
        </w:rPr>
        <w:t xml:space="preserve"> terminará:</w:t>
      </w:r>
    </w:p>
    <w:p w14:paraId="0DE64499" w14:textId="77777777" w:rsidR="008E6824" w:rsidRDefault="008D3F63">
      <w:pPr>
        <w:numPr>
          <w:ilvl w:val="0"/>
          <w:numId w:val="4"/>
        </w:numPr>
        <w:ind w:right="96"/>
        <w:jc w:val="both"/>
        <w:rPr>
          <w:sz w:val="24"/>
          <w:szCs w:val="24"/>
        </w:rPr>
      </w:pPr>
      <w:r>
        <w:rPr>
          <w:sz w:val="24"/>
          <w:szCs w:val="24"/>
        </w:rPr>
        <w:t>Por el cumplimiento del plazo o duración pactada.</w:t>
      </w:r>
    </w:p>
    <w:p w14:paraId="0DE6449A" w14:textId="77777777" w:rsidR="008E6824" w:rsidRDefault="008D3F63">
      <w:pPr>
        <w:numPr>
          <w:ilvl w:val="0"/>
          <w:numId w:val="4"/>
        </w:numPr>
        <w:ind w:right="96"/>
        <w:jc w:val="both"/>
        <w:rPr>
          <w:sz w:val="24"/>
          <w:szCs w:val="24"/>
        </w:rPr>
      </w:pPr>
      <w:r>
        <w:rPr>
          <w:sz w:val="24"/>
          <w:szCs w:val="24"/>
        </w:rPr>
        <w:t>Por fuerza mayor o caso fortuito.</w:t>
      </w:r>
    </w:p>
    <w:p w14:paraId="0DE6449B" w14:textId="77777777" w:rsidR="008E6824" w:rsidRDefault="008D3F63">
      <w:pPr>
        <w:numPr>
          <w:ilvl w:val="0"/>
          <w:numId w:val="4"/>
        </w:numPr>
        <w:ind w:right="96"/>
        <w:jc w:val="both"/>
        <w:rPr>
          <w:sz w:val="24"/>
          <w:szCs w:val="24"/>
        </w:rPr>
      </w:pPr>
      <w:r>
        <w:rPr>
          <w:sz w:val="24"/>
          <w:szCs w:val="24"/>
        </w:rPr>
        <w:t xml:space="preserve">Por el incumplimiento grave de las obligaciones del </w:t>
      </w:r>
      <w:r>
        <w:rPr>
          <w:b/>
          <w:sz w:val="24"/>
          <w:szCs w:val="24"/>
        </w:rPr>
        <w:t>AMP</w:t>
      </w:r>
      <w:r>
        <w:rPr>
          <w:sz w:val="24"/>
          <w:szCs w:val="24"/>
        </w:rPr>
        <w:t>.</w:t>
      </w:r>
    </w:p>
    <w:p w14:paraId="0DE6449C" w14:textId="77777777" w:rsidR="008E6824" w:rsidRDefault="008D3F63">
      <w:pPr>
        <w:numPr>
          <w:ilvl w:val="0"/>
          <w:numId w:val="4"/>
        </w:numPr>
        <w:ind w:right="96"/>
        <w:jc w:val="both"/>
        <w:rPr>
          <w:sz w:val="24"/>
          <w:szCs w:val="24"/>
        </w:rPr>
      </w:pPr>
      <w:r>
        <w:rPr>
          <w:sz w:val="24"/>
          <w:szCs w:val="24"/>
        </w:rPr>
        <w:t xml:space="preserve">Por decisión bilateral de las </w:t>
      </w:r>
      <w:r>
        <w:rPr>
          <w:b/>
          <w:sz w:val="24"/>
          <w:szCs w:val="24"/>
        </w:rPr>
        <w:t>Partes</w:t>
      </w:r>
      <w:r>
        <w:rPr>
          <w:sz w:val="24"/>
          <w:szCs w:val="24"/>
        </w:rPr>
        <w:t>.</w:t>
      </w:r>
    </w:p>
    <w:p w14:paraId="0DE6449D" w14:textId="77777777" w:rsidR="008E6824" w:rsidRDefault="008D3F63">
      <w:pPr>
        <w:numPr>
          <w:ilvl w:val="0"/>
          <w:numId w:val="4"/>
        </w:numPr>
        <w:ind w:right="96"/>
        <w:jc w:val="both"/>
        <w:rPr>
          <w:sz w:val="24"/>
          <w:szCs w:val="24"/>
        </w:rPr>
      </w:pPr>
      <w:r>
        <w:rPr>
          <w:sz w:val="24"/>
          <w:szCs w:val="24"/>
        </w:rPr>
        <w:t>Por las causales estipuladas en la ley.</w:t>
      </w:r>
    </w:p>
    <w:p w14:paraId="0DE6449E" w14:textId="77777777" w:rsidR="008E6824" w:rsidRDefault="008E6824">
      <w:pPr>
        <w:ind w:right="96"/>
        <w:jc w:val="both"/>
        <w:rPr>
          <w:b/>
          <w:sz w:val="22"/>
          <w:szCs w:val="22"/>
        </w:rPr>
      </w:pPr>
    </w:p>
    <w:p w14:paraId="0DE6449F" w14:textId="510F0ECC" w:rsidR="008E6824" w:rsidRDefault="008D3F63">
      <w:pPr>
        <w:jc w:val="both"/>
        <w:rPr>
          <w:sz w:val="24"/>
          <w:szCs w:val="24"/>
        </w:rPr>
      </w:pPr>
      <w:r>
        <w:rPr>
          <w:b/>
          <w:sz w:val="24"/>
          <w:szCs w:val="24"/>
        </w:rPr>
        <w:t>2</w:t>
      </w:r>
      <w:r w:rsidR="00455D00">
        <w:rPr>
          <w:b/>
          <w:sz w:val="24"/>
          <w:szCs w:val="24"/>
        </w:rPr>
        <w:t>9</w:t>
      </w:r>
      <w:r>
        <w:rPr>
          <w:b/>
          <w:sz w:val="24"/>
          <w:szCs w:val="24"/>
        </w:rPr>
        <w:t>. Liquidación</w:t>
      </w:r>
      <w:r w:rsidR="004E15B8">
        <w:rPr>
          <w:sz w:val="24"/>
          <w:szCs w:val="24"/>
        </w:rPr>
        <w:t>.</w:t>
      </w:r>
      <w:r>
        <w:rPr>
          <w:sz w:val="24"/>
          <w:szCs w:val="24"/>
        </w:rPr>
        <w:t xml:space="preserve"> Las </w:t>
      </w:r>
      <w:r>
        <w:rPr>
          <w:b/>
          <w:sz w:val="24"/>
          <w:szCs w:val="24"/>
        </w:rPr>
        <w:t>Partes</w:t>
      </w:r>
      <w:r>
        <w:rPr>
          <w:sz w:val="24"/>
          <w:szCs w:val="24"/>
        </w:rPr>
        <w:t xml:space="preserve"> y la </w:t>
      </w:r>
      <w:r>
        <w:rPr>
          <w:b/>
          <w:sz w:val="24"/>
          <w:szCs w:val="24"/>
        </w:rPr>
        <w:t>Interventoría suscribirán</w:t>
      </w:r>
      <w:r>
        <w:rPr>
          <w:sz w:val="24"/>
          <w:szCs w:val="24"/>
        </w:rPr>
        <w:t xml:space="preserve"> el acta de liquidación del </w:t>
      </w:r>
      <w:r>
        <w:rPr>
          <w:b/>
          <w:sz w:val="24"/>
          <w:szCs w:val="24"/>
        </w:rPr>
        <w:t>AMP</w:t>
      </w:r>
      <w:r>
        <w:rPr>
          <w:sz w:val="24"/>
          <w:szCs w:val="24"/>
        </w:rPr>
        <w:t xml:space="preserve"> dentro de los CUATRO (4) meses siguientes a la fecha de terminación del</w:t>
      </w:r>
      <w:r>
        <w:rPr>
          <w:b/>
          <w:sz w:val="24"/>
          <w:szCs w:val="24"/>
        </w:rPr>
        <w:t xml:space="preserve"> AMP</w:t>
      </w:r>
      <w:r>
        <w:rPr>
          <w:sz w:val="24"/>
          <w:szCs w:val="24"/>
        </w:rPr>
        <w:t xml:space="preserve"> por cualquier causa. En caso de no lograrse la liquidación bilateral en el plazo establecido, el </w:t>
      </w:r>
      <w:r>
        <w:rPr>
          <w:b/>
          <w:sz w:val="24"/>
          <w:szCs w:val="24"/>
        </w:rPr>
        <w:t>Contratante</w:t>
      </w:r>
      <w:r>
        <w:rPr>
          <w:sz w:val="24"/>
          <w:szCs w:val="24"/>
        </w:rPr>
        <w:t xml:space="preserve">, podrá liquidar unilateralmente el </w:t>
      </w:r>
      <w:r>
        <w:rPr>
          <w:b/>
          <w:sz w:val="24"/>
          <w:szCs w:val="24"/>
        </w:rPr>
        <w:t>AMP</w:t>
      </w:r>
    </w:p>
    <w:p w14:paraId="0DE644A0" w14:textId="77777777" w:rsidR="008E6824" w:rsidRDefault="008E6824">
      <w:pPr>
        <w:jc w:val="both"/>
        <w:rPr>
          <w:sz w:val="24"/>
          <w:szCs w:val="24"/>
        </w:rPr>
      </w:pPr>
    </w:p>
    <w:p w14:paraId="0DE644A1" w14:textId="6C2081CE" w:rsidR="008E6824" w:rsidRDefault="00455D00">
      <w:pPr>
        <w:jc w:val="both"/>
        <w:rPr>
          <w:sz w:val="24"/>
          <w:szCs w:val="24"/>
        </w:rPr>
      </w:pPr>
      <w:r>
        <w:rPr>
          <w:b/>
          <w:sz w:val="24"/>
          <w:szCs w:val="24"/>
        </w:rPr>
        <w:t>30</w:t>
      </w:r>
      <w:r w:rsidR="008D3F63">
        <w:rPr>
          <w:b/>
          <w:sz w:val="24"/>
          <w:szCs w:val="24"/>
        </w:rPr>
        <w:t>. Manifestaciones del Proveedor</w:t>
      </w:r>
      <w:r w:rsidR="004E15B8">
        <w:rPr>
          <w:sz w:val="24"/>
          <w:szCs w:val="24"/>
        </w:rPr>
        <w:t>.</w:t>
      </w:r>
      <w:r w:rsidR="008D3F63">
        <w:rPr>
          <w:sz w:val="24"/>
          <w:szCs w:val="24"/>
        </w:rPr>
        <w:t xml:space="preserve"> El </w:t>
      </w:r>
      <w:r w:rsidR="008D3F63">
        <w:rPr>
          <w:b/>
          <w:sz w:val="24"/>
          <w:szCs w:val="24"/>
        </w:rPr>
        <w:t>Proveedor</w:t>
      </w:r>
      <w:r w:rsidR="008D3F63">
        <w:rPr>
          <w:sz w:val="24"/>
          <w:szCs w:val="24"/>
        </w:rPr>
        <w:t xml:space="preserve">, bajo la gravedad de juramento, el cual se entiende prestado con la firma del presente </w:t>
      </w:r>
      <w:r w:rsidR="008D3F63">
        <w:rPr>
          <w:b/>
          <w:sz w:val="24"/>
          <w:szCs w:val="24"/>
        </w:rPr>
        <w:t>AMP</w:t>
      </w:r>
      <w:r w:rsidR="008D3F63">
        <w:rPr>
          <w:sz w:val="24"/>
          <w:szCs w:val="24"/>
        </w:rPr>
        <w:t>, manifiestan:</w:t>
      </w:r>
    </w:p>
    <w:p w14:paraId="0DE644A3" w14:textId="77777777" w:rsidR="008E6824" w:rsidRDefault="008D3F63">
      <w:pPr>
        <w:numPr>
          <w:ilvl w:val="0"/>
          <w:numId w:val="6"/>
        </w:numPr>
        <w:pBdr>
          <w:top w:val="nil"/>
          <w:left w:val="nil"/>
          <w:bottom w:val="nil"/>
          <w:right w:val="nil"/>
          <w:between w:val="nil"/>
        </w:pBdr>
        <w:jc w:val="both"/>
        <w:rPr>
          <w:color w:val="000000"/>
          <w:sz w:val="24"/>
          <w:szCs w:val="24"/>
        </w:rPr>
      </w:pPr>
      <w:r>
        <w:rPr>
          <w:color w:val="000000"/>
          <w:sz w:val="24"/>
          <w:szCs w:val="24"/>
        </w:rPr>
        <w:t xml:space="preserve">Conocer y aceptar la normativa que rige al </w:t>
      </w:r>
      <w:r>
        <w:rPr>
          <w:b/>
          <w:color w:val="000000"/>
          <w:sz w:val="24"/>
          <w:szCs w:val="24"/>
        </w:rPr>
        <w:t xml:space="preserve">Contratante </w:t>
      </w:r>
      <w:r>
        <w:rPr>
          <w:color w:val="000000"/>
          <w:sz w:val="24"/>
          <w:szCs w:val="24"/>
        </w:rPr>
        <w:t>y los documentos del Proceso de Contratación.</w:t>
      </w:r>
    </w:p>
    <w:p w14:paraId="0DE644A4" w14:textId="77777777" w:rsidR="008E6824" w:rsidRDefault="008D3F63">
      <w:pPr>
        <w:numPr>
          <w:ilvl w:val="0"/>
          <w:numId w:val="6"/>
        </w:numPr>
        <w:pBdr>
          <w:top w:val="nil"/>
          <w:left w:val="nil"/>
          <w:bottom w:val="nil"/>
          <w:right w:val="nil"/>
          <w:between w:val="nil"/>
        </w:pBdr>
        <w:jc w:val="both"/>
        <w:rPr>
          <w:color w:val="000000"/>
          <w:sz w:val="24"/>
          <w:szCs w:val="24"/>
        </w:rPr>
      </w:pPr>
      <w:r>
        <w:rPr>
          <w:color w:val="000000"/>
          <w:sz w:val="24"/>
          <w:szCs w:val="24"/>
        </w:rPr>
        <w:t xml:space="preserve">Realizar todas las actividades necesarias para dar cumplimiento a cada uno de los requerimientos que surjan durante la ejecución del </w:t>
      </w:r>
      <w:r>
        <w:rPr>
          <w:b/>
          <w:color w:val="000000"/>
          <w:sz w:val="24"/>
          <w:szCs w:val="24"/>
        </w:rPr>
        <w:t>AMP.</w:t>
      </w:r>
    </w:p>
    <w:p w14:paraId="0DE644A5" w14:textId="77777777" w:rsidR="008E6824" w:rsidRDefault="008D3F63">
      <w:pPr>
        <w:numPr>
          <w:ilvl w:val="0"/>
          <w:numId w:val="6"/>
        </w:numPr>
        <w:pBdr>
          <w:top w:val="nil"/>
          <w:left w:val="nil"/>
          <w:bottom w:val="nil"/>
          <w:right w:val="nil"/>
          <w:between w:val="nil"/>
        </w:pBdr>
        <w:jc w:val="both"/>
        <w:rPr>
          <w:color w:val="000000"/>
          <w:sz w:val="24"/>
          <w:szCs w:val="24"/>
        </w:rPr>
      </w:pPr>
      <w:r>
        <w:rPr>
          <w:color w:val="000000"/>
          <w:sz w:val="24"/>
          <w:szCs w:val="24"/>
        </w:rPr>
        <w:t xml:space="preserve">Estar facultado para suscribir el presente </w:t>
      </w:r>
      <w:r>
        <w:rPr>
          <w:b/>
          <w:color w:val="000000"/>
          <w:sz w:val="24"/>
          <w:szCs w:val="24"/>
        </w:rPr>
        <w:t>AMP</w:t>
      </w:r>
      <w:r>
        <w:rPr>
          <w:color w:val="000000"/>
          <w:sz w:val="24"/>
          <w:szCs w:val="24"/>
        </w:rPr>
        <w:t>.</w:t>
      </w:r>
    </w:p>
    <w:p w14:paraId="0DE644A6" w14:textId="77777777" w:rsidR="008E6824" w:rsidRDefault="008D3F63">
      <w:pPr>
        <w:numPr>
          <w:ilvl w:val="0"/>
          <w:numId w:val="6"/>
        </w:numPr>
        <w:pBdr>
          <w:top w:val="nil"/>
          <w:left w:val="nil"/>
          <w:bottom w:val="nil"/>
          <w:right w:val="nil"/>
          <w:between w:val="nil"/>
        </w:pBdr>
        <w:jc w:val="both"/>
        <w:rPr>
          <w:color w:val="000000"/>
          <w:sz w:val="24"/>
          <w:szCs w:val="24"/>
        </w:rPr>
      </w:pPr>
      <w:r>
        <w:rPr>
          <w:color w:val="000000"/>
          <w:sz w:val="24"/>
          <w:szCs w:val="24"/>
        </w:rPr>
        <w:t xml:space="preserve">Apoyar la acción del </w:t>
      </w:r>
      <w:r>
        <w:rPr>
          <w:b/>
          <w:color w:val="000000"/>
          <w:sz w:val="24"/>
          <w:szCs w:val="24"/>
        </w:rPr>
        <w:t xml:space="preserve">Contratante </w:t>
      </w:r>
      <w:r>
        <w:rPr>
          <w:color w:val="000000"/>
          <w:sz w:val="24"/>
          <w:szCs w:val="24"/>
        </w:rPr>
        <w:t xml:space="preserve">para fortalecer la transparencia; se compromete a no ofrecer y no dar dádivas, sobornos o cualquier forma de halago, retribuciones o prebenda a servidores públicos o asesores del </w:t>
      </w:r>
      <w:r>
        <w:rPr>
          <w:b/>
          <w:color w:val="000000"/>
          <w:sz w:val="24"/>
          <w:szCs w:val="24"/>
        </w:rPr>
        <w:t>Contratante</w:t>
      </w:r>
      <w:r>
        <w:rPr>
          <w:color w:val="000000"/>
          <w:sz w:val="24"/>
          <w:szCs w:val="24"/>
        </w:rPr>
        <w:t>, ni directamente ni por interpuesta persona.</w:t>
      </w:r>
    </w:p>
    <w:p w14:paraId="0DE644A7" w14:textId="77777777" w:rsidR="008E6824" w:rsidRDefault="008D3F63">
      <w:pPr>
        <w:numPr>
          <w:ilvl w:val="0"/>
          <w:numId w:val="6"/>
        </w:numPr>
        <w:pBdr>
          <w:top w:val="nil"/>
          <w:left w:val="nil"/>
          <w:bottom w:val="nil"/>
          <w:right w:val="nil"/>
          <w:between w:val="nil"/>
        </w:pBdr>
        <w:jc w:val="both"/>
        <w:rPr>
          <w:b/>
          <w:color w:val="000000"/>
          <w:sz w:val="24"/>
          <w:szCs w:val="24"/>
        </w:rPr>
      </w:pPr>
      <w:r>
        <w:rPr>
          <w:color w:val="000000"/>
          <w:sz w:val="24"/>
          <w:szCs w:val="24"/>
        </w:rPr>
        <w:t xml:space="preserve">No estar incurso en ninguna causal de inhabilidad, incompatibilidad o conflicto de interés, señaladas en la Constitución, la Ley y en el Acuerdo Superior 395 del 21 de junio de 2011 o normas que lo modifiquen o adicionen; y que en caso de que sobreviniere alguna se obliga a informar por escrito inmediatamente al </w:t>
      </w:r>
      <w:r>
        <w:rPr>
          <w:b/>
          <w:color w:val="000000"/>
          <w:sz w:val="24"/>
          <w:szCs w:val="24"/>
        </w:rPr>
        <w:t>Contratante.</w:t>
      </w:r>
    </w:p>
    <w:p w14:paraId="0DE644A8" w14:textId="77777777" w:rsidR="008E6824" w:rsidRDefault="008D3F63">
      <w:pPr>
        <w:numPr>
          <w:ilvl w:val="0"/>
          <w:numId w:val="6"/>
        </w:numPr>
        <w:pBdr>
          <w:top w:val="nil"/>
          <w:left w:val="nil"/>
          <w:bottom w:val="nil"/>
          <w:right w:val="nil"/>
          <w:between w:val="nil"/>
        </w:pBdr>
        <w:jc w:val="both"/>
        <w:rPr>
          <w:color w:val="000000"/>
          <w:sz w:val="24"/>
          <w:szCs w:val="24"/>
        </w:rPr>
      </w:pPr>
      <w:r>
        <w:rPr>
          <w:color w:val="000000"/>
          <w:sz w:val="24"/>
          <w:szCs w:val="24"/>
        </w:rPr>
        <w:t>No estar incluido en las listas nacionales e internacionales de lavado de activos.</w:t>
      </w:r>
    </w:p>
    <w:p w14:paraId="0DE644A9" w14:textId="77777777" w:rsidR="008E6824" w:rsidRDefault="008D3F63">
      <w:pPr>
        <w:numPr>
          <w:ilvl w:val="0"/>
          <w:numId w:val="6"/>
        </w:numPr>
        <w:pBdr>
          <w:top w:val="nil"/>
          <w:left w:val="nil"/>
          <w:bottom w:val="nil"/>
          <w:right w:val="nil"/>
          <w:between w:val="nil"/>
        </w:pBdr>
        <w:jc w:val="both"/>
        <w:rPr>
          <w:color w:val="000000"/>
          <w:sz w:val="24"/>
          <w:szCs w:val="24"/>
        </w:rPr>
      </w:pPr>
      <w:r>
        <w:rPr>
          <w:color w:val="000000"/>
          <w:sz w:val="24"/>
          <w:szCs w:val="24"/>
        </w:rPr>
        <w:t>Los recursos económicos no provienen de actividad ilícita alguna, de las contempladas en el Código Penal Colombiano o en cualquier norma que lo sustituya, adicione o modifique.</w:t>
      </w:r>
    </w:p>
    <w:p w14:paraId="0DE644AA" w14:textId="77777777" w:rsidR="008E6824" w:rsidRDefault="008D3F63">
      <w:pPr>
        <w:numPr>
          <w:ilvl w:val="0"/>
          <w:numId w:val="6"/>
        </w:numPr>
        <w:pBdr>
          <w:top w:val="nil"/>
          <w:left w:val="nil"/>
          <w:bottom w:val="nil"/>
          <w:right w:val="nil"/>
          <w:between w:val="nil"/>
        </w:pBdr>
        <w:jc w:val="both"/>
        <w:rPr>
          <w:color w:val="000000"/>
          <w:sz w:val="24"/>
          <w:szCs w:val="24"/>
        </w:rPr>
      </w:pPr>
      <w:r>
        <w:rPr>
          <w:color w:val="000000"/>
          <w:sz w:val="24"/>
          <w:szCs w:val="24"/>
        </w:rPr>
        <w:lastRenderedPageBreak/>
        <w:t>No desarrollar operaciones ilegales.</w:t>
      </w:r>
    </w:p>
    <w:p w14:paraId="0DE644AB" w14:textId="77777777" w:rsidR="008E6824" w:rsidRDefault="008D3F63">
      <w:pPr>
        <w:numPr>
          <w:ilvl w:val="0"/>
          <w:numId w:val="6"/>
        </w:numPr>
        <w:pBdr>
          <w:top w:val="nil"/>
          <w:left w:val="nil"/>
          <w:bottom w:val="nil"/>
          <w:right w:val="nil"/>
          <w:between w:val="nil"/>
        </w:pBdr>
        <w:jc w:val="both"/>
        <w:rPr>
          <w:color w:val="000000"/>
          <w:sz w:val="24"/>
          <w:szCs w:val="24"/>
        </w:rPr>
      </w:pPr>
      <w:r>
        <w:rPr>
          <w:color w:val="000000"/>
          <w:sz w:val="24"/>
          <w:szCs w:val="24"/>
        </w:rPr>
        <w:t>Apoyar la lucha del Estado contra el contrabando, el lavado de activos, la defraudación fiscal y la corrupción.</w:t>
      </w:r>
    </w:p>
    <w:p w14:paraId="0DE644AC" w14:textId="77777777" w:rsidR="008E6824" w:rsidRDefault="008D3F63">
      <w:pPr>
        <w:numPr>
          <w:ilvl w:val="0"/>
          <w:numId w:val="6"/>
        </w:numPr>
        <w:pBdr>
          <w:top w:val="nil"/>
          <w:left w:val="nil"/>
          <w:bottom w:val="nil"/>
          <w:right w:val="nil"/>
          <w:between w:val="nil"/>
        </w:pBdr>
        <w:jc w:val="both"/>
        <w:rPr>
          <w:color w:val="000000"/>
          <w:sz w:val="24"/>
          <w:szCs w:val="24"/>
        </w:rPr>
      </w:pPr>
      <w:r>
        <w:rPr>
          <w:color w:val="000000"/>
          <w:sz w:val="24"/>
          <w:szCs w:val="24"/>
        </w:rPr>
        <w:t>Conocer las consecuencias derivadas del incumplimiento de sus compromisos, así como las sanciones establecidas en el Código Penal Colombiano y las normas que lo modifican o adicionan.</w:t>
      </w:r>
    </w:p>
    <w:p w14:paraId="0DE644AD" w14:textId="77777777" w:rsidR="008E6824" w:rsidRDefault="008E6824">
      <w:pPr>
        <w:jc w:val="both"/>
        <w:rPr>
          <w:sz w:val="24"/>
          <w:szCs w:val="24"/>
        </w:rPr>
      </w:pPr>
    </w:p>
    <w:p w14:paraId="0DE644AE" w14:textId="4D37198A" w:rsidR="008E6824" w:rsidRDefault="00455D00">
      <w:pPr>
        <w:jc w:val="both"/>
        <w:rPr>
          <w:sz w:val="24"/>
          <w:szCs w:val="24"/>
        </w:rPr>
      </w:pPr>
      <w:r>
        <w:rPr>
          <w:b/>
          <w:sz w:val="24"/>
          <w:szCs w:val="24"/>
        </w:rPr>
        <w:t>32</w:t>
      </w:r>
      <w:r w:rsidR="008D3F63">
        <w:rPr>
          <w:b/>
          <w:sz w:val="24"/>
          <w:szCs w:val="24"/>
        </w:rPr>
        <w:t>. Régimen jurídico</w:t>
      </w:r>
      <w:r w:rsidR="005110EF">
        <w:rPr>
          <w:sz w:val="24"/>
          <w:szCs w:val="24"/>
        </w:rPr>
        <w:t>.</w:t>
      </w:r>
      <w:r w:rsidR="008D3F63">
        <w:rPr>
          <w:sz w:val="24"/>
          <w:szCs w:val="24"/>
        </w:rPr>
        <w:t xml:space="preserve"> En lo no pactado, se regirá por las normas del derecho privado (artículos 905 y siguientes del Código de Comercio); el Acuerdo Superior 419 de 2014 (Estatuto General de Contratación de la Universidad de Antioquia); la Resolución Rectoral 39.475 de 2014 (Por medio de la cual se reglamenta el Acuerdo Superior 419 de 2014); Ley 1480 de 2012 (Estatuto del Consumidor), entre otras.</w:t>
      </w:r>
    </w:p>
    <w:p w14:paraId="0DE644AF" w14:textId="77777777" w:rsidR="008E6824" w:rsidRDefault="008E6824">
      <w:pPr>
        <w:jc w:val="both"/>
        <w:rPr>
          <w:sz w:val="24"/>
          <w:szCs w:val="24"/>
        </w:rPr>
      </w:pPr>
    </w:p>
    <w:p w14:paraId="0A84A451" w14:textId="64167A28" w:rsidR="005110EF" w:rsidRDefault="008D3F63">
      <w:pPr>
        <w:jc w:val="both"/>
        <w:rPr>
          <w:sz w:val="24"/>
          <w:szCs w:val="24"/>
        </w:rPr>
      </w:pPr>
      <w:r>
        <w:rPr>
          <w:b/>
          <w:sz w:val="24"/>
          <w:szCs w:val="24"/>
        </w:rPr>
        <w:t>2</w:t>
      </w:r>
      <w:r w:rsidR="00455D00">
        <w:rPr>
          <w:b/>
          <w:sz w:val="24"/>
          <w:szCs w:val="24"/>
        </w:rPr>
        <w:t>3</w:t>
      </w:r>
      <w:r>
        <w:rPr>
          <w:b/>
          <w:sz w:val="24"/>
          <w:szCs w:val="24"/>
        </w:rPr>
        <w:t>. Perfeccionamiento</w:t>
      </w:r>
      <w:r w:rsidR="005110EF">
        <w:rPr>
          <w:b/>
          <w:sz w:val="24"/>
          <w:szCs w:val="24"/>
        </w:rPr>
        <w:t>.</w:t>
      </w:r>
      <w:r>
        <w:rPr>
          <w:sz w:val="24"/>
          <w:szCs w:val="24"/>
        </w:rPr>
        <w:t xml:space="preserve"> Se perfecciona con la firma </w:t>
      </w:r>
      <w:r w:rsidR="005110EF">
        <w:rPr>
          <w:sz w:val="24"/>
          <w:szCs w:val="24"/>
        </w:rPr>
        <w:t xml:space="preserve">manuscrita o electrónica </w:t>
      </w:r>
      <w:r>
        <w:rPr>
          <w:sz w:val="24"/>
          <w:szCs w:val="24"/>
        </w:rPr>
        <w:t xml:space="preserve">de las </w:t>
      </w:r>
      <w:r>
        <w:rPr>
          <w:b/>
          <w:sz w:val="24"/>
          <w:szCs w:val="24"/>
        </w:rPr>
        <w:t>Partes</w:t>
      </w:r>
      <w:r>
        <w:rPr>
          <w:sz w:val="24"/>
          <w:szCs w:val="24"/>
        </w:rPr>
        <w:t xml:space="preserve">. </w:t>
      </w:r>
    </w:p>
    <w:p w14:paraId="2E5A2FC8" w14:textId="77777777" w:rsidR="005110EF" w:rsidRDefault="005110EF">
      <w:pPr>
        <w:jc w:val="both"/>
        <w:rPr>
          <w:sz w:val="24"/>
          <w:szCs w:val="24"/>
        </w:rPr>
      </w:pPr>
    </w:p>
    <w:p w14:paraId="6EE9E3B5" w14:textId="709BB19A" w:rsidR="005110EF" w:rsidRDefault="005110EF" w:rsidP="005110EF">
      <w:pPr>
        <w:jc w:val="both"/>
        <w:rPr>
          <w:sz w:val="24"/>
          <w:szCs w:val="24"/>
        </w:rPr>
      </w:pPr>
      <w:r>
        <w:rPr>
          <w:b/>
          <w:bCs/>
          <w:sz w:val="24"/>
          <w:szCs w:val="24"/>
        </w:rPr>
        <w:t>3</w:t>
      </w:r>
      <w:r w:rsidR="00455D00">
        <w:rPr>
          <w:b/>
          <w:bCs/>
          <w:sz w:val="24"/>
          <w:szCs w:val="24"/>
        </w:rPr>
        <w:t>4</w:t>
      </w:r>
      <w:r>
        <w:rPr>
          <w:b/>
          <w:bCs/>
          <w:sz w:val="24"/>
          <w:szCs w:val="24"/>
        </w:rPr>
        <w:t xml:space="preserve">. </w:t>
      </w:r>
      <w:r w:rsidRPr="005110EF">
        <w:rPr>
          <w:b/>
          <w:bCs/>
          <w:sz w:val="24"/>
          <w:szCs w:val="24"/>
        </w:rPr>
        <w:t>Legalización</w:t>
      </w:r>
      <w:r>
        <w:rPr>
          <w:sz w:val="24"/>
          <w:szCs w:val="24"/>
        </w:rPr>
        <w:t xml:space="preserve">. El </w:t>
      </w:r>
      <w:r>
        <w:rPr>
          <w:b/>
          <w:sz w:val="24"/>
          <w:szCs w:val="24"/>
        </w:rPr>
        <w:t>Contratante</w:t>
      </w:r>
      <w:r>
        <w:rPr>
          <w:sz w:val="24"/>
          <w:szCs w:val="24"/>
        </w:rPr>
        <w:t xml:space="preserve"> debe aprobar la(s) póliza(s).</w:t>
      </w:r>
    </w:p>
    <w:p w14:paraId="7A5EB76D" w14:textId="77777777" w:rsidR="005110EF" w:rsidRDefault="005110EF">
      <w:pPr>
        <w:jc w:val="both"/>
        <w:rPr>
          <w:sz w:val="24"/>
          <w:szCs w:val="24"/>
        </w:rPr>
      </w:pPr>
    </w:p>
    <w:p w14:paraId="0DE644B0" w14:textId="3E0AD560" w:rsidR="008E6824" w:rsidRDefault="005110EF">
      <w:pPr>
        <w:jc w:val="both"/>
        <w:rPr>
          <w:sz w:val="24"/>
          <w:szCs w:val="24"/>
        </w:rPr>
      </w:pPr>
      <w:r w:rsidRPr="005110EF">
        <w:rPr>
          <w:b/>
          <w:bCs/>
          <w:sz w:val="24"/>
          <w:szCs w:val="24"/>
        </w:rPr>
        <w:t>3</w:t>
      </w:r>
      <w:r w:rsidR="00455D00">
        <w:rPr>
          <w:b/>
          <w:bCs/>
          <w:sz w:val="24"/>
          <w:szCs w:val="24"/>
        </w:rPr>
        <w:t>5</w:t>
      </w:r>
      <w:r w:rsidRPr="005110EF">
        <w:rPr>
          <w:b/>
          <w:bCs/>
          <w:sz w:val="24"/>
          <w:szCs w:val="24"/>
        </w:rPr>
        <w:t>. Ejecución.</w:t>
      </w:r>
      <w:r>
        <w:rPr>
          <w:sz w:val="24"/>
          <w:szCs w:val="24"/>
        </w:rPr>
        <w:t xml:space="preserve"> Se iniciará la ejecución a partir de la firma del acta de inicio.</w:t>
      </w:r>
    </w:p>
    <w:p w14:paraId="0DE644B1" w14:textId="77777777" w:rsidR="008E6824" w:rsidRDefault="008E6824">
      <w:pPr>
        <w:jc w:val="both"/>
        <w:rPr>
          <w:sz w:val="24"/>
          <w:szCs w:val="24"/>
        </w:rPr>
      </w:pPr>
    </w:p>
    <w:p w14:paraId="4B8CD140" w14:textId="46CC3960" w:rsidR="005110EF" w:rsidRDefault="005110EF">
      <w:pPr>
        <w:jc w:val="both"/>
        <w:rPr>
          <w:sz w:val="24"/>
          <w:szCs w:val="24"/>
        </w:rPr>
      </w:pPr>
      <w:r w:rsidRPr="00B44E60">
        <w:rPr>
          <w:b/>
          <w:bCs/>
          <w:sz w:val="24"/>
          <w:szCs w:val="24"/>
        </w:rPr>
        <w:t>3</w:t>
      </w:r>
      <w:r w:rsidR="00455D00" w:rsidRPr="00B44E60">
        <w:rPr>
          <w:b/>
          <w:bCs/>
          <w:sz w:val="24"/>
          <w:szCs w:val="24"/>
        </w:rPr>
        <w:t>6</w:t>
      </w:r>
      <w:r w:rsidRPr="00B44E60">
        <w:rPr>
          <w:b/>
          <w:bCs/>
          <w:sz w:val="24"/>
          <w:szCs w:val="24"/>
        </w:rPr>
        <w:t>. Publicación</w:t>
      </w:r>
      <w:r w:rsidRPr="00B44E60">
        <w:rPr>
          <w:sz w:val="24"/>
          <w:szCs w:val="24"/>
        </w:rPr>
        <w:t xml:space="preserve">. La </w:t>
      </w:r>
      <w:r w:rsidRPr="00B44E60">
        <w:rPr>
          <w:b/>
          <w:bCs/>
          <w:sz w:val="24"/>
          <w:szCs w:val="24"/>
        </w:rPr>
        <w:t>UdeA</w:t>
      </w:r>
      <w:r w:rsidRPr="00B44E60">
        <w:rPr>
          <w:sz w:val="24"/>
          <w:szCs w:val="24"/>
        </w:rPr>
        <w:t xml:space="preserve"> debe p</w:t>
      </w:r>
      <w:bookmarkStart w:id="1" w:name="_GoBack"/>
      <w:bookmarkEnd w:id="1"/>
      <w:r w:rsidRPr="00B44E60">
        <w:rPr>
          <w:sz w:val="24"/>
          <w:szCs w:val="24"/>
        </w:rPr>
        <w:t xml:space="preserve">ublicar el Contrato en </w:t>
      </w:r>
      <w:r w:rsidR="00B44E60" w:rsidRPr="00B44E60">
        <w:rPr>
          <w:sz w:val="24"/>
          <w:szCs w:val="24"/>
        </w:rPr>
        <w:t>SECOP II y Gestión Transparente, dentro del término legal.</w:t>
      </w:r>
    </w:p>
    <w:p w14:paraId="45B85F73" w14:textId="77777777" w:rsidR="005110EF" w:rsidRDefault="005110EF">
      <w:pPr>
        <w:jc w:val="both"/>
        <w:rPr>
          <w:sz w:val="24"/>
          <w:szCs w:val="24"/>
        </w:rPr>
      </w:pPr>
    </w:p>
    <w:p w14:paraId="0DE644B2" w14:textId="706938C8" w:rsidR="008E6824" w:rsidRDefault="008D3F63">
      <w:pPr>
        <w:jc w:val="both"/>
        <w:rPr>
          <w:sz w:val="24"/>
          <w:szCs w:val="24"/>
        </w:rPr>
      </w:pPr>
      <w:r>
        <w:rPr>
          <w:b/>
          <w:sz w:val="24"/>
          <w:szCs w:val="24"/>
        </w:rPr>
        <w:t>3</w:t>
      </w:r>
      <w:r w:rsidR="00455D00">
        <w:rPr>
          <w:b/>
          <w:sz w:val="24"/>
          <w:szCs w:val="24"/>
        </w:rPr>
        <w:t>7</w:t>
      </w:r>
      <w:r>
        <w:rPr>
          <w:b/>
          <w:sz w:val="24"/>
          <w:szCs w:val="24"/>
        </w:rPr>
        <w:t xml:space="preserve">. </w:t>
      </w:r>
      <w:r w:rsidR="005110EF">
        <w:rPr>
          <w:b/>
          <w:sz w:val="24"/>
          <w:szCs w:val="24"/>
        </w:rPr>
        <w:t xml:space="preserve">Anexos. </w:t>
      </w:r>
      <w:r w:rsidR="005110EF" w:rsidRPr="005110EF">
        <w:rPr>
          <w:bCs/>
          <w:sz w:val="24"/>
          <w:szCs w:val="24"/>
        </w:rPr>
        <w:t>Se adjunta</w:t>
      </w:r>
      <w:r w:rsidR="005110EF">
        <w:rPr>
          <w:bCs/>
          <w:sz w:val="24"/>
          <w:szCs w:val="24"/>
        </w:rPr>
        <w:t>n</w:t>
      </w:r>
      <w:r w:rsidR="005110EF" w:rsidRPr="005110EF">
        <w:rPr>
          <w:bCs/>
          <w:sz w:val="24"/>
          <w:szCs w:val="24"/>
        </w:rPr>
        <w:t xml:space="preserve"> l</w:t>
      </w:r>
      <w:r>
        <w:rPr>
          <w:sz w:val="24"/>
          <w:szCs w:val="24"/>
        </w:rPr>
        <w:t>os siguientes documentos:</w:t>
      </w:r>
    </w:p>
    <w:p w14:paraId="0DE644B3" w14:textId="591FBF19" w:rsidR="008E6824" w:rsidRDefault="008D3F63">
      <w:pPr>
        <w:numPr>
          <w:ilvl w:val="0"/>
          <w:numId w:val="8"/>
        </w:numPr>
        <w:pBdr>
          <w:top w:val="nil"/>
          <w:left w:val="nil"/>
          <w:bottom w:val="nil"/>
          <w:right w:val="nil"/>
          <w:between w:val="nil"/>
        </w:pBdr>
        <w:jc w:val="both"/>
        <w:rPr>
          <w:b/>
          <w:color w:val="000000"/>
          <w:sz w:val="24"/>
          <w:szCs w:val="24"/>
        </w:rPr>
      </w:pPr>
      <w:r>
        <w:rPr>
          <w:color w:val="000000"/>
          <w:sz w:val="24"/>
          <w:szCs w:val="24"/>
        </w:rPr>
        <w:t xml:space="preserve">El </w:t>
      </w:r>
      <w:r w:rsidRPr="005110EF">
        <w:rPr>
          <w:b/>
          <w:bCs/>
          <w:color w:val="000000"/>
          <w:sz w:val="24"/>
          <w:szCs w:val="24"/>
        </w:rPr>
        <w:t xml:space="preserve">Anexo </w:t>
      </w:r>
      <w:r w:rsidRPr="005110EF">
        <w:rPr>
          <w:b/>
          <w:bCs/>
          <w:sz w:val="24"/>
          <w:szCs w:val="24"/>
        </w:rPr>
        <w:t>1</w:t>
      </w:r>
      <w:r>
        <w:rPr>
          <w:sz w:val="24"/>
          <w:szCs w:val="24"/>
        </w:rPr>
        <w:t xml:space="preserve"> </w:t>
      </w:r>
      <w:r>
        <w:rPr>
          <w:color w:val="000000"/>
          <w:sz w:val="24"/>
          <w:szCs w:val="24"/>
        </w:rPr>
        <w:t>(</w:t>
      </w:r>
      <w:r>
        <w:rPr>
          <w:b/>
          <w:color w:val="000000"/>
          <w:sz w:val="24"/>
          <w:szCs w:val="24"/>
        </w:rPr>
        <w:t>Condiciones Técnicas y Comerciales Obligatorias)</w:t>
      </w:r>
      <w:r w:rsidR="005110EF">
        <w:rPr>
          <w:b/>
          <w:color w:val="000000"/>
          <w:sz w:val="24"/>
          <w:szCs w:val="24"/>
        </w:rPr>
        <w:t>;</w:t>
      </w:r>
    </w:p>
    <w:p w14:paraId="0DE644B4" w14:textId="50A36AD2" w:rsidR="008E6824" w:rsidRDefault="008D3F63">
      <w:pPr>
        <w:numPr>
          <w:ilvl w:val="0"/>
          <w:numId w:val="8"/>
        </w:numPr>
        <w:pBdr>
          <w:top w:val="nil"/>
          <w:left w:val="nil"/>
          <w:bottom w:val="nil"/>
          <w:right w:val="nil"/>
          <w:between w:val="nil"/>
        </w:pBdr>
        <w:jc w:val="both"/>
        <w:rPr>
          <w:color w:val="000000"/>
          <w:sz w:val="24"/>
          <w:szCs w:val="24"/>
        </w:rPr>
      </w:pPr>
      <w:r>
        <w:rPr>
          <w:color w:val="000000"/>
          <w:sz w:val="24"/>
          <w:szCs w:val="24"/>
        </w:rPr>
        <w:t>El estudio previo de necesidad y conveniencia para contratar y sus anexos</w:t>
      </w:r>
      <w:r w:rsidR="005110EF">
        <w:rPr>
          <w:color w:val="000000"/>
          <w:sz w:val="24"/>
          <w:szCs w:val="24"/>
        </w:rPr>
        <w:t>;</w:t>
      </w:r>
    </w:p>
    <w:p w14:paraId="0DE644B5" w14:textId="0C5F6779" w:rsidR="008E6824" w:rsidRDefault="008D3F63">
      <w:pPr>
        <w:numPr>
          <w:ilvl w:val="0"/>
          <w:numId w:val="8"/>
        </w:numPr>
        <w:pBdr>
          <w:top w:val="nil"/>
          <w:left w:val="nil"/>
          <w:bottom w:val="nil"/>
          <w:right w:val="nil"/>
          <w:between w:val="nil"/>
        </w:pBdr>
        <w:jc w:val="both"/>
        <w:rPr>
          <w:color w:val="000000"/>
          <w:sz w:val="24"/>
          <w:szCs w:val="24"/>
        </w:rPr>
      </w:pPr>
      <w:r>
        <w:rPr>
          <w:color w:val="000000"/>
          <w:sz w:val="24"/>
          <w:szCs w:val="24"/>
        </w:rPr>
        <w:t xml:space="preserve">La </w:t>
      </w:r>
      <w:r w:rsidR="005110EF" w:rsidRPr="005110EF">
        <w:rPr>
          <w:color w:val="000000"/>
          <w:sz w:val="24"/>
          <w:szCs w:val="24"/>
        </w:rPr>
        <w:t>i</w:t>
      </w:r>
      <w:r w:rsidRPr="005110EF">
        <w:rPr>
          <w:color w:val="000000"/>
          <w:sz w:val="24"/>
          <w:szCs w:val="24"/>
        </w:rPr>
        <w:t xml:space="preserve">nvitación </w:t>
      </w:r>
      <w:r>
        <w:rPr>
          <w:color w:val="000000"/>
          <w:sz w:val="24"/>
          <w:szCs w:val="24"/>
        </w:rPr>
        <w:t>y sus anexos</w:t>
      </w:r>
      <w:r w:rsidR="005110EF">
        <w:rPr>
          <w:color w:val="000000"/>
          <w:sz w:val="24"/>
          <w:szCs w:val="24"/>
        </w:rPr>
        <w:t>;</w:t>
      </w:r>
    </w:p>
    <w:p w14:paraId="0DE644B6" w14:textId="18538839" w:rsidR="008E6824" w:rsidRDefault="008D3F63">
      <w:pPr>
        <w:numPr>
          <w:ilvl w:val="0"/>
          <w:numId w:val="8"/>
        </w:numPr>
        <w:pBdr>
          <w:top w:val="nil"/>
          <w:left w:val="nil"/>
          <w:bottom w:val="nil"/>
          <w:right w:val="nil"/>
          <w:between w:val="nil"/>
        </w:pBdr>
        <w:jc w:val="both"/>
        <w:rPr>
          <w:color w:val="000000"/>
          <w:sz w:val="24"/>
          <w:szCs w:val="24"/>
        </w:rPr>
      </w:pPr>
      <w:r>
        <w:rPr>
          <w:color w:val="000000"/>
          <w:sz w:val="24"/>
          <w:szCs w:val="24"/>
        </w:rPr>
        <w:t xml:space="preserve">La </w:t>
      </w:r>
      <w:r w:rsidR="005110EF">
        <w:rPr>
          <w:color w:val="000000"/>
          <w:sz w:val="24"/>
          <w:szCs w:val="24"/>
        </w:rPr>
        <w:t>p</w:t>
      </w:r>
      <w:r>
        <w:rPr>
          <w:color w:val="000000"/>
          <w:sz w:val="24"/>
          <w:szCs w:val="24"/>
        </w:rPr>
        <w:t xml:space="preserve">ropuesta </w:t>
      </w:r>
      <w:r w:rsidR="005110EF">
        <w:rPr>
          <w:color w:val="000000"/>
          <w:sz w:val="24"/>
          <w:szCs w:val="24"/>
        </w:rPr>
        <w:t>d</w:t>
      </w:r>
      <w:r>
        <w:rPr>
          <w:color w:val="000000"/>
          <w:sz w:val="24"/>
          <w:szCs w:val="24"/>
        </w:rPr>
        <w:t xml:space="preserve">el </w:t>
      </w:r>
      <w:r>
        <w:rPr>
          <w:b/>
          <w:color w:val="000000"/>
          <w:sz w:val="24"/>
          <w:szCs w:val="24"/>
        </w:rPr>
        <w:t>Proveedor</w:t>
      </w:r>
      <w:r w:rsidR="005110EF">
        <w:rPr>
          <w:b/>
          <w:color w:val="000000"/>
          <w:sz w:val="24"/>
          <w:szCs w:val="24"/>
        </w:rPr>
        <w:t>(es)</w:t>
      </w:r>
      <w:r w:rsidR="005110EF">
        <w:rPr>
          <w:color w:val="000000"/>
          <w:sz w:val="24"/>
          <w:szCs w:val="24"/>
        </w:rPr>
        <w:t>;</w:t>
      </w:r>
    </w:p>
    <w:p w14:paraId="0DE644B7" w14:textId="397BDDD5" w:rsidR="008E6824" w:rsidRDefault="008D3F63">
      <w:pPr>
        <w:numPr>
          <w:ilvl w:val="0"/>
          <w:numId w:val="8"/>
        </w:numPr>
        <w:pBdr>
          <w:top w:val="nil"/>
          <w:left w:val="nil"/>
          <w:bottom w:val="nil"/>
          <w:right w:val="nil"/>
          <w:between w:val="nil"/>
        </w:pBdr>
        <w:jc w:val="both"/>
        <w:rPr>
          <w:color w:val="000000"/>
          <w:sz w:val="24"/>
          <w:szCs w:val="24"/>
        </w:rPr>
      </w:pPr>
      <w:r>
        <w:rPr>
          <w:color w:val="000000"/>
          <w:sz w:val="24"/>
          <w:szCs w:val="24"/>
        </w:rPr>
        <w:t>El informe de evaluación</w:t>
      </w:r>
      <w:r w:rsidR="005110EF">
        <w:rPr>
          <w:color w:val="000000"/>
          <w:sz w:val="24"/>
          <w:szCs w:val="24"/>
        </w:rPr>
        <w:t>;</w:t>
      </w:r>
    </w:p>
    <w:p w14:paraId="0DE644B8" w14:textId="3C9181AB" w:rsidR="008E6824" w:rsidRDefault="005110EF">
      <w:pPr>
        <w:numPr>
          <w:ilvl w:val="0"/>
          <w:numId w:val="8"/>
        </w:numPr>
        <w:pBdr>
          <w:top w:val="nil"/>
          <w:left w:val="nil"/>
          <w:bottom w:val="nil"/>
          <w:right w:val="nil"/>
          <w:between w:val="nil"/>
        </w:pBdr>
        <w:jc w:val="both"/>
        <w:rPr>
          <w:color w:val="000000"/>
          <w:sz w:val="24"/>
          <w:szCs w:val="24"/>
        </w:rPr>
      </w:pPr>
      <w:r>
        <w:rPr>
          <w:color w:val="000000"/>
          <w:sz w:val="24"/>
          <w:szCs w:val="24"/>
        </w:rPr>
        <w:t xml:space="preserve">Copia digital </w:t>
      </w:r>
      <w:r w:rsidR="008D3F63">
        <w:rPr>
          <w:color w:val="000000"/>
          <w:sz w:val="24"/>
          <w:szCs w:val="24"/>
        </w:rPr>
        <w:t xml:space="preserve">del certificado de existencia y representación legal del </w:t>
      </w:r>
      <w:r w:rsidR="008D3F63">
        <w:rPr>
          <w:b/>
          <w:color w:val="000000"/>
          <w:sz w:val="24"/>
          <w:szCs w:val="24"/>
        </w:rPr>
        <w:t>Proveedor</w:t>
      </w:r>
      <w:r>
        <w:rPr>
          <w:color w:val="000000"/>
          <w:sz w:val="24"/>
          <w:szCs w:val="24"/>
        </w:rPr>
        <w:t>;</w:t>
      </w:r>
    </w:p>
    <w:p w14:paraId="0DE644B9" w14:textId="27A8AD02" w:rsidR="008E6824" w:rsidRDefault="005110EF">
      <w:pPr>
        <w:numPr>
          <w:ilvl w:val="0"/>
          <w:numId w:val="8"/>
        </w:numPr>
        <w:pBdr>
          <w:top w:val="nil"/>
          <w:left w:val="nil"/>
          <w:bottom w:val="nil"/>
          <w:right w:val="nil"/>
          <w:between w:val="nil"/>
        </w:pBdr>
        <w:jc w:val="both"/>
        <w:rPr>
          <w:color w:val="000000"/>
          <w:sz w:val="24"/>
          <w:szCs w:val="24"/>
        </w:rPr>
      </w:pPr>
      <w:r>
        <w:rPr>
          <w:color w:val="000000"/>
          <w:sz w:val="24"/>
          <w:szCs w:val="24"/>
        </w:rPr>
        <w:t xml:space="preserve">Copia digital </w:t>
      </w:r>
      <w:r w:rsidR="008D3F63">
        <w:rPr>
          <w:color w:val="000000"/>
          <w:sz w:val="24"/>
          <w:szCs w:val="24"/>
        </w:rPr>
        <w:t xml:space="preserve">de la cédula de ciudadanía del representante legal del </w:t>
      </w:r>
      <w:r w:rsidR="008D3F63">
        <w:rPr>
          <w:b/>
          <w:color w:val="000000"/>
          <w:sz w:val="24"/>
          <w:szCs w:val="24"/>
        </w:rPr>
        <w:t>Proveedor</w:t>
      </w:r>
      <w:r>
        <w:rPr>
          <w:b/>
          <w:color w:val="000000"/>
          <w:sz w:val="24"/>
          <w:szCs w:val="24"/>
        </w:rPr>
        <w:t>;</w:t>
      </w:r>
    </w:p>
    <w:p w14:paraId="0DE644BA" w14:textId="082E4153" w:rsidR="008E6824" w:rsidRDefault="005110EF">
      <w:pPr>
        <w:numPr>
          <w:ilvl w:val="0"/>
          <w:numId w:val="8"/>
        </w:numPr>
        <w:pBdr>
          <w:top w:val="nil"/>
          <w:left w:val="nil"/>
          <w:bottom w:val="nil"/>
          <w:right w:val="nil"/>
          <w:between w:val="nil"/>
        </w:pBdr>
        <w:jc w:val="both"/>
        <w:rPr>
          <w:color w:val="000000"/>
          <w:sz w:val="24"/>
          <w:szCs w:val="24"/>
        </w:rPr>
      </w:pPr>
      <w:r>
        <w:rPr>
          <w:color w:val="000000"/>
          <w:sz w:val="24"/>
          <w:szCs w:val="24"/>
        </w:rPr>
        <w:t xml:space="preserve">Copia digital </w:t>
      </w:r>
      <w:r w:rsidR="008D3F63">
        <w:rPr>
          <w:color w:val="000000"/>
          <w:sz w:val="24"/>
          <w:szCs w:val="24"/>
        </w:rPr>
        <w:t xml:space="preserve">del RUT del </w:t>
      </w:r>
      <w:r w:rsidR="008D3F63">
        <w:rPr>
          <w:b/>
          <w:color w:val="000000"/>
          <w:sz w:val="24"/>
          <w:szCs w:val="24"/>
        </w:rPr>
        <w:t>Proveedor</w:t>
      </w:r>
      <w:r>
        <w:rPr>
          <w:color w:val="000000"/>
          <w:sz w:val="24"/>
          <w:szCs w:val="24"/>
        </w:rPr>
        <w:t>;</w:t>
      </w:r>
    </w:p>
    <w:p w14:paraId="0DE644BB" w14:textId="65BC7889" w:rsidR="008E6824" w:rsidRDefault="008D3F63">
      <w:pPr>
        <w:numPr>
          <w:ilvl w:val="0"/>
          <w:numId w:val="8"/>
        </w:numPr>
        <w:pBdr>
          <w:top w:val="nil"/>
          <w:left w:val="nil"/>
          <w:bottom w:val="nil"/>
          <w:right w:val="nil"/>
          <w:between w:val="nil"/>
        </w:pBdr>
        <w:jc w:val="both"/>
        <w:rPr>
          <w:color w:val="000000"/>
          <w:sz w:val="24"/>
          <w:szCs w:val="24"/>
        </w:rPr>
      </w:pPr>
      <w:r>
        <w:rPr>
          <w:color w:val="000000"/>
          <w:sz w:val="24"/>
          <w:szCs w:val="24"/>
        </w:rPr>
        <w:t xml:space="preserve">El certificado del </w:t>
      </w:r>
      <w:r w:rsidR="005110EF">
        <w:rPr>
          <w:color w:val="000000"/>
          <w:sz w:val="24"/>
          <w:szCs w:val="24"/>
        </w:rPr>
        <w:t xml:space="preserve">SIBOR </w:t>
      </w:r>
      <w:r>
        <w:rPr>
          <w:color w:val="000000"/>
          <w:sz w:val="24"/>
          <w:szCs w:val="24"/>
        </w:rPr>
        <w:t xml:space="preserve">de la Contraloría General de República del </w:t>
      </w:r>
      <w:r>
        <w:rPr>
          <w:b/>
          <w:color w:val="000000"/>
          <w:sz w:val="24"/>
          <w:szCs w:val="24"/>
        </w:rPr>
        <w:t>Proveedor</w:t>
      </w:r>
      <w:r w:rsidR="005110EF">
        <w:rPr>
          <w:color w:val="000000"/>
          <w:sz w:val="24"/>
          <w:szCs w:val="24"/>
        </w:rPr>
        <w:t>;</w:t>
      </w:r>
    </w:p>
    <w:p w14:paraId="0DE644BC" w14:textId="2008D41D" w:rsidR="008E6824" w:rsidRDefault="008D3F63">
      <w:pPr>
        <w:numPr>
          <w:ilvl w:val="0"/>
          <w:numId w:val="8"/>
        </w:numPr>
        <w:pBdr>
          <w:top w:val="nil"/>
          <w:left w:val="nil"/>
          <w:bottom w:val="nil"/>
          <w:right w:val="nil"/>
          <w:between w:val="nil"/>
        </w:pBdr>
        <w:jc w:val="both"/>
        <w:rPr>
          <w:color w:val="000000"/>
          <w:sz w:val="24"/>
          <w:szCs w:val="24"/>
        </w:rPr>
      </w:pPr>
      <w:r>
        <w:rPr>
          <w:color w:val="000000"/>
          <w:sz w:val="24"/>
          <w:szCs w:val="24"/>
        </w:rPr>
        <w:t xml:space="preserve">El </w:t>
      </w:r>
      <w:r w:rsidR="005110EF">
        <w:rPr>
          <w:color w:val="000000"/>
          <w:sz w:val="24"/>
          <w:szCs w:val="24"/>
        </w:rPr>
        <w:t>c</w:t>
      </w:r>
      <w:r>
        <w:rPr>
          <w:color w:val="000000"/>
          <w:sz w:val="24"/>
          <w:szCs w:val="24"/>
        </w:rPr>
        <w:t xml:space="preserve">ertificado del pago de los aportes a los sistemas de salud, riesgos profesionales, pensiones y aportes a las Cajas de Compensación Familiar, Instituto Colombiano de Bienestar Familiar y Servicio Nacional de Aprendizaje, expedido por el revisor fiscal del </w:t>
      </w:r>
      <w:r>
        <w:rPr>
          <w:b/>
          <w:color w:val="000000"/>
          <w:sz w:val="24"/>
          <w:szCs w:val="24"/>
        </w:rPr>
        <w:t>Proveedor</w:t>
      </w:r>
      <w:r w:rsidR="005110EF">
        <w:rPr>
          <w:b/>
          <w:color w:val="000000"/>
          <w:sz w:val="24"/>
          <w:szCs w:val="24"/>
        </w:rPr>
        <w:t>;</w:t>
      </w:r>
    </w:p>
    <w:p w14:paraId="0DE644BD" w14:textId="77777777" w:rsidR="008E6824" w:rsidRDefault="008D3F63">
      <w:pPr>
        <w:numPr>
          <w:ilvl w:val="0"/>
          <w:numId w:val="8"/>
        </w:numPr>
        <w:pBdr>
          <w:top w:val="nil"/>
          <w:left w:val="nil"/>
          <w:bottom w:val="nil"/>
          <w:right w:val="nil"/>
          <w:between w:val="nil"/>
        </w:pBdr>
        <w:jc w:val="both"/>
        <w:rPr>
          <w:color w:val="000000"/>
          <w:sz w:val="24"/>
          <w:szCs w:val="24"/>
        </w:rPr>
      </w:pPr>
      <w:r>
        <w:rPr>
          <w:color w:val="000000"/>
          <w:sz w:val="24"/>
          <w:szCs w:val="24"/>
        </w:rPr>
        <w:t xml:space="preserve">Los demás que se generen en el perfeccionamiento y ejecución del </w:t>
      </w:r>
      <w:r>
        <w:rPr>
          <w:b/>
          <w:color w:val="000000"/>
          <w:sz w:val="24"/>
          <w:szCs w:val="24"/>
        </w:rPr>
        <w:t>AMP</w:t>
      </w:r>
      <w:r>
        <w:rPr>
          <w:color w:val="000000"/>
          <w:sz w:val="24"/>
          <w:szCs w:val="24"/>
        </w:rPr>
        <w:t>.</w:t>
      </w:r>
    </w:p>
    <w:p w14:paraId="0DE644BE" w14:textId="77777777" w:rsidR="008E6824" w:rsidRDefault="008E6824">
      <w:pPr>
        <w:jc w:val="both"/>
        <w:rPr>
          <w:sz w:val="24"/>
          <w:szCs w:val="24"/>
        </w:rPr>
      </w:pPr>
    </w:p>
    <w:p w14:paraId="0DE644BF" w14:textId="059141FC" w:rsidR="008E6824" w:rsidRDefault="008D3F63">
      <w:pPr>
        <w:jc w:val="both"/>
        <w:rPr>
          <w:sz w:val="24"/>
          <w:szCs w:val="24"/>
        </w:rPr>
      </w:pPr>
      <w:r>
        <w:rPr>
          <w:b/>
          <w:sz w:val="24"/>
          <w:szCs w:val="24"/>
        </w:rPr>
        <w:t>3</w:t>
      </w:r>
      <w:r w:rsidR="003F691D">
        <w:rPr>
          <w:b/>
          <w:sz w:val="24"/>
          <w:szCs w:val="24"/>
        </w:rPr>
        <w:t>3</w:t>
      </w:r>
      <w:r>
        <w:rPr>
          <w:b/>
          <w:sz w:val="24"/>
          <w:szCs w:val="24"/>
        </w:rPr>
        <w:t xml:space="preserve">. Lugar de ejecución y domicilio contractual: </w:t>
      </w:r>
      <w:r>
        <w:rPr>
          <w:sz w:val="24"/>
          <w:szCs w:val="24"/>
        </w:rPr>
        <w:t xml:space="preserve">El </w:t>
      </w:r>
      <w:r>
        <w:rPr>
          <w:b/>
          <w:sz w:val="24"/>
          <w:szCs w:val="24"/>
        </w:rPr>
        <w:t>AMP</w:t>
      </w:r>
      <w:r>
        <w:rPr>
          <w:sz w:val="24"/>
          <w:szCs w:val="24"/>
        </w:rPr>
        <w:t xml:space="preserve"> se ejecutará en el territorio nacional de Colombia; y el domicilio contractual es la ciudad de Medellín.</w:t>
      </w:r>
    </w:p>
    <w:p w14:paraId="0DE644C0" w14:textId="77777777" w:rsidR="008E6824" w:rsidRDefault="008E6824">
      <w:pPr>
        <w:jc w:val="both"/>
        <w:rPr>
          <w:sz w:val="24"/>
          <w:szCs w:val="24"/>
        </w:rPr>
      </w:pPr>
    </w:p>
    <w:p w14:paraId="14808294" w14:textId="77777777" w:rsidR="003F691D" w:rsidRDefault="003F691D">
      <w:pPr>
        <w:jc w:val="both"/>
        <w:rPr>
          <w:sz w:val="24"/>
          <w:szCs w:val="22"/>
        </w:rPr>
      </w:pPr>
    </w:p>
    <w:p w14:paraId="0DE644C2" w14:textId="309D1021" w:rsidR="008E6824" w:rsidRDefault="008D3F63">
      <w:pPr>
        <w:jc w:val="both"/>
        <w:rPr>
          <w:sz w:val="24"/>
          <w:szCs w:val="22"/>
        </w:rPr>
      </w:pPr>
      <w:r w:rsidRPr="00F036E1">
        <w:rPr>
          <w:sz w:val="24"/>
          <w:szCs w:val="22"/>
        </w:rPr>
        <w:t xml:space="preserve">Medellín, </w:t>
      </w:r>
      <w:proofErr w:type="spellStart"/>
      <w:r w:rsidR="00F036E1">
        <w:rPr>
          <w:sz w:val="24"/>
          <w:szCs w:val="22"/>
        </w:rPr>
        <w:t>xx</w:t>
      </w:r>
      <w:proofErr w:type="spellEnd"/>
      <w:r w:rsidR="00F036E1">
        <w:rPr>
          <w:sz w:val="24"/>
          <w:szCs w:val="22"/>
        </w:rPr>
        <w:t xml:space="preserve"> de </w:t>
      </w:r>
      <w:proofErr w:type="spellStart"/>
      <w:r w:rsidR="00F036E1">
        <w:rPr>
          <w:sz w:val="24"/>
          <w:szCs w:val="22"/>
        </w:rPr>
        <w:t>xxx</w:t>
      </w:r>
      <w:proofErr w:type="spellEnd"/>
      <w:r w:rsidRPr="00F036E1">
        <w:rPr>
          <w:sz w:val="24"/>
          <w:szCs w:val="22"/>
        </w:rPr>
        <w:t xml:space="preserve"> de 202</w:t>
      </w:r>
      <w:r w:rsidR="007F1A14">
        <w:rPr>
          <w:sz w:val="24"/>
          <w:szCs w:val="22"/>
        </w:rPr>
        <w:t>4</w:t>
      </w:r>
    </w:p>
    <w:p w14:paraId="3DA47EDE" w14:textId="77777777" w:rsidR="003F691D" w:rsidRDefault="003F691D">
      <w:pPr>
        <w:jc w:val="both"/>
        <w:rPr>
          <w:sz w:val="24"/>
          <w:szCs w:val="22"/>
        </w:rPr>
      </w:pPr>
    </w:p>
    <w:p w14:paraId="2E55EC01" w14:textId="77777777" w:rsidR="003F691D" w:rsidRDefault="003F691D">
      <w:pPr>
        <w:jc w:val="both"/>
        <w:rPr>
          <w:sz w:val="24"/>
          <w:szCs w:val="22"/>
        </w:rPr>
      </w:pPr>
    </w:p>
    <w:p w14:paraId="3E806B18" w14:textId="77777777" w:rsidR="003F691D" w:rsidRDefault="003F691D">
      <w:pPr>
        <w:jc w:val="both"/>
        <w:rPr>
          <w:sz w:val="24"/>
          <w:szCs w:val="22"/>
        </w:rPr>
      </w:pPr>
    </w:p>
    <w:p w14:paraId="15F4E27B" w14:textId="77777777" w:rsidR="003F691D" w:rsidRDefault="003F691D">
      <w:pPr>
        <w:jc w:val="both"/>
        <w:rPr>
          <w:sz w:val="24"/>
          <w:szCs w:val="22"/>
        </w:rPr>
      </w:pPr>
    </w:p>
    <w:p w14:paraId="3B5F9920" w14:textId="77777777" w:rsidR="003F691D" w:rsidRDefault="003F691D">
      <w:pPr>
        <w:jc w:val="both"/>
        <w:rPr>
          <w:sz w:val="24"/>
          <w:szCs w:val="22"/>
        </w:rPr>
      </w:pPr>
    </w:p>
    <w:p w14:paraId="68E42F12" w14:textId="77777777" w:rsidR="003F691D" w:rsidRDefault="003F691D">
      <w:pPr>
        <w:jc w:val="both"/>
        <w:rPr>
          <w:sz w:val="24"/>
          <w:szCs w:val="22"/>
        </w:rPr>
      </w:pPr>
    </w:p>
    <w:p w14:paraId="26222756" w14:textId="77777777" w:rsidR="003F691D" w:rsidRPr="00F036E1" w:rsidRDefault="003F691D">
      <w:pPr>
        <w:jc w:val="both"/>
        <w:rPr>
          <w:sz w:val="24"/>
          <w:szCs w:val="22"/>
        </w:rPr>
      </w:pPr>
    </w:p>
    <w:p w14:paraId="0DE644C4" w14:textId="77777777" w:rsidR="008E6824" w:rsidRDefault="008E6824">
      <w:pPr>
        <w:jc w:val="both"/>
        <w:rPr>
          <w:sz w:val="22"/>
          <w:szCs w:val="22"/>
        </w:rPr>
      </w:pPr>
    </w:p>
    <w:tbl>
      <w:tblPr>
        <w:tblStyle w:val="aff7"/>
        <w:tblW w:w="8829" w:type="dxa"/>
        <w:tblInd w:w="0" w:type="dxa"/>
        <w:tblLayout w:type="fixed"/>
        <w:tblLook w:val="0400" w:firstRow="0" w:lastRow="0" w:firstColumn="0" w:lastColumn="0" w:noHBand="0" w:noVBand="1"/>
      </w:tblPr>
      <w:tblGrid>
        <w:gridCol w:w="4350"/>
        <w:gridCol w:w="40"/>
        <w:gridCol w:w="140"/>
        <w:gridCol w:w="4254"/>
        <w:gridCol w:w="45"/>
      </w:tblGrid>
      <w:tr w:rsidR="003F691D" w:rsidRPr="003F691D" w14:paraId="0DE644C8" w14:textId="77777777" w:rsidTr="009A4868">
        <w:trPr>
          <w:gridAfter w:val="1"/>
          <w:wAfter w:w="45" w:type="dxa"/>
        </w:trPr>
        <w:tc>
          <w:tcPr>
            <w:tcW w:w="4390" w:type="dxa"/>
            <w:gridSpan w:val="2"/>
            <w:shd w:val="clear" w:color="auto" w:fill="B7B7B7"/>
          </w:tcPr>
          <w:p w14:paraId="33E62AAC" w14:textId="27D5D7BF" w:rsidR="003F691D" w:rsidRPr="003F691D" w:rsidRDefault="003F691D" w:rsidP="003F691D">
            <w:pPr>
              <w:jc w:val="both"/>
              <w:rPr>
                <w:rFonts w:ascii="Times New Roman" w:hAnsi="Times New Roman" w:cs="Times New Roman"/>
                <w:b/>
              </w:rPr>
            </w:pPr>
            <w:r w:rsidRPr="003F691D">
              <w:rPr>
                <w:rFonts w:ascii="Times New Roman" w:hAnsi="Times New Roman" w:cs="Times New Roman"/>
                <w:b/>
              </w:rPr>
              <w:t>Contratante</w:t>
            </w:r>
          </w:p>
        </w:tc>
        <w:tc>
          <w:tcPr>
            <w:tcW w:w="4394" w:type="dxa"/>
            <w:gridSpan w:val="2"/>
            <w:shd w:val="clear" w:color="auto" w:fill="B7B7B7"/>
          </w:tcPr>
          <w:p w14:paraId="0DE644C7" w14:textId="5CC95C48" w:rsidR="003F691D" w:rsidRPr="003F691D" w:rsidRDefault="003F691D" w:rsidP="003F691D">
            <w:pPr>
              <w:jc w:val="both"/>
              <w:rPr>
                <w:rFonts w:ascii="Times New Roman" w:eastAsia="Times New Roman" w:hAnsi="Times New Roman" w:cs="Times New Roman"/>
                <w:b/>
              </w:rPr>
            </w:pPr>
          </w:p>
        </w:tc>
      </w:tr>
      <w:tr w:rsidR="003F691D" w:rsidRPr="003F691D" w14:paraId="0DE644D6" w14:textId="77777777" w:rsidTr="009A4868">
        <w:trPr>
          <w:gridAfter w:val="1"/>
          <w:wAfter w:w="45" w:type="dxa"/>
          <w:trHeight w:val="660"/>
        </w:trPr>
        <w:tc>
          <w:tcPr>
            <w:tcW w:w="4390" w:type="dxa"/>
            <w:gridSpan w:val="2"/>
          </w:tcPr>
          <w:p w14:paraId="4096098E" w14:textId="77777777" w:rsidR="003F691D" w:rsidRPr="003F691D" w:rsidRDefault="003F691D" w:rsidP="003F691D">
            <w:pPr>
              <w:jc w:val="both"/>
              <w:rPr>
                <w:rFonts w:ascii="Times New Roman" w:hAnsi="Times New Roman" w:cs="Times New Roman"/>
                <w:b/>
              </w:rPr>
            </w:pPr>
          </w:p>
        </w:tc>
        <w:tc>
          <w:tcPr>
            <w:tcW w:w="4394" w:type="dxa"/>
            <w:gridSpan w:val="2"/>
          </w:tcPr>
          <w:p w14:paraId="0DE644D5" w14:textId="385C1B74" w:rsidR="003F691D" w:rsidRPr="003F691D" w:rsidRDefault="003F691D" w:rsidP="003F691D">
            <w:pPr>
              <w:jc w:val="both"/>
              <w:rPr>
                <w:rFonts w:ascii="Times New Roman" w:eastAsia="Times New Roman" w:hAnsi="Times New Roman" w:cs="Times New Roman"/>
                <w:b/>
              </w:rPr>
            </w:pPr>
          </w:p>
        </w:tc>
      </w:tr>
      <w:tr w:rsidR="003F691D" w:rsidRPr="003F691D" w14:paraId="0DE644DA" w14:textId="77777777" w:rsidTr="009A4868">
        <w:trPr>
          <w:gridAfter w:val="1"/>
          <w:wAfter w:w="45" w:type="dxa"/>
        </w:trPr>
        <w:tc>
          <w:tcPr>
            <w:tcW w:w="4390" w:type="dxa"/>
            <w:gridSpan w:val="2"/>
          </w:tcPr>
          <w:p w14:paraId="48F4ED36" w14:textId="77777777" w:rsidR="003F691D" w:rsidRDefault="003F691D" w:rsidP="003F691D">
            <w:pPr>
              <w:jc w:val="both"/>
              <w:rPr>
                <w:rFonts w:ascii="Times New Roman" w:hAnsi="Times New Roman" w:cs="Times New Roman"/>
              </w:rPr>
            </w:pPr>
            <w:r w:rsidRPr="003F691D">
              <w:rPr>
                <w:rFonts w:ascii="Times New Roman" w:hAnsi="Times New Roman" w:cs="Times New Roman"/>
              </w:rPr>
              <w:t>XXXXXXXX</w:t>
            </w:r>
          </w:p>
          <w:p w14:paraId="11F8B376" w14:textId="6CBFB2C4" w:rsidR="009A4868" w:rsidRPr="003F691D" w:rsidRDefault="009A4868" w:rsidP="003F691D">
            <w:pPr>
              <w:jc w:val="both"/>
              <w:rPr>
                <w:rFonts w:ascii="Times New Roman" w:hAnsi="Times New Roman" w:cs="Times New Roman"/>
              </w:rPr>
            </w:pPr>
            <w:r>
              <w:rPr>
                <w:rFonts w:ascii="Times New Roman" w:hAnsi="Times New Roman" w:cs="Times New Roman"/>
              </w:rPr>
              <w:t>Vicerrector Administrativo</w:t>
            </w:r>
          </w:p>
        </w:tc>
        <w:tc>
          <w:tcPr>
            <w:tcW w:w="4394" w:type="dxa"/>
            <w:gridSpan w:val="2"/>
          </w:tcPr>
          <w:p w14:paraId="0A3C9F27" w14:textId="1ECD529D" w:rsidR="003F691D" w:rsidRDefault="009A4868" w:rsidP="003F691D">
            <w:pPr>
              <w:jc w:val="both"/>
              <w:rPr>
                <w:rFonts w:ascii="Times New Roman" w:eastAsia="Times New Roman" w:hAnsi="Times New Roman" w:cs="Times New Roman"/>
              </w:rPr>
            </w:pPr>
            <w:proofErr w:type="spellStart"/>
            <w:r>
              <w:rPr>
                <w:rFonts w:ascii="Times New Roman" w:eastAsia="Times New Roman" w:hAnsi="Times New Roman" w:cs="Times New Roman"/>
              </w:rPr>
              <w:t>Xxxxxxx</w:t>
            </w:r>
            <w:proofErr w:type="spellEnd"/>
          </w:p>
          <w:p w14:paraId="0DE644D9" w14:textId="13E0F8D0" w:rsidR="009A4868" w:rsidRPr="003F691D" w:rsidRDefault="009A4868" w:rsidP="003F691D">
            <w:pPr>
              <w:jc w:val="both"/>
              <w:rPr>
                <w:rFonts w:ascii="Times New Roman" w:eastAsia="Times New Roman" w:hAnsi="Times New Roman" w:cs="Times New Roman"/>
              </w:rPr>
            </w:pPr>
            <w:r>
              <w:rPr>
                <w:rFonts w:ascii="Times New Roman" w:eastAsia="Times New Roman" w:hAnsi="Times New Roman" w:cs="Times New Roman"/>
              </w:rPr>
              <w:t>Interventora</w:t>
            </w:r>
          </w:p>
        </w:tc>
      </w:tr>
      <w:tr w:rsidR="003F691D" w:rsidRPr="003F691D" w14:paraId="0DE644E4" w14:textId="77777777" w:rsidTr="009A4868">
        <w:trPr>
          <w:trHeight w:val="291"/>
        </w:trPr>
        <w:tc>
          <w:tcPr>
            <w:tcW w:w="4390" w:type="dxa"/>
            <w:gridSpan w:val="2"/>
          </w:tcPr>
          <w:p w14:paraId="652A842D" w14:textId="77777777" w:rsidR="003F691D" w:rsidRPr="003F691D" w:rsidRDefault="003F691D" w:rsidP="003F691D">
            <w:pPr>
              <w:rPr>
                <w:rFonts w:ascii="Times New Roman" w:hAnsi="Times New Roman" w:cs="Times New Roman"/>
                <w:b/>
              </w:rPr>
            </w:pPr>
          </w:p>
        </w:tc>
        <w:tc>
          <w:tcPr>
            <w:tcW w:w="4439" w:type="dxa"/>
            <w:gridSpan w:val="3"/>
          </w:tcPr>
          <w:p w14:paraId="0DE644E3" w14:textId="49127BF7" w:rsidR="003F691D" w:rsidRPr="003F691D" w:rsidRDefault="003F691D" w:rsidP="003F691D">
            <w:pPr>
              <w:rPr>
                <w:rFonts w:ascii="Times New Roman" w:eastAsia="Times New Roman" w:hAnsi="Times New Roman" w:cs="Times New Roman"/>
                <w:b/>
              </w:rPr>
            </w:pPr>
          </w:p>
        </w:tc>
      </w:tr>
      <w:tr w:rsidR="008E6824" w:rsidRPr="003F691D" w14:paraId="0DE644EC" w14:textId="77777777" w:rsidTr="009A4868">
        <w:tc>
          <w:tcPr>
            <w:tcW w:w="8829" w:type="dxa"/>
            <w:gridSpan w:val="5"/>
            <w:shd w:val="clear" w:color="auto" w:fill="B7B7B7"/>
          </w:tcPr>
          <w:p w14:paraId="0DE644EB" w14:textId="77777777" w:rsidR="008E6824" w:rsidRPr="003F691D" w:rsidRDefault="008D3F63">
            <w:pPr>
              <w:jc w:val="center"/>
              <w:rPr>
                <w:rFonts w:ascii="Times New Roman" w:eastAsia="Times New Roman" w:hAnsi="Times New Roman" w:cs="Times New Roman"/>
                <w:b/>
              </w:rPr>
            </w:pPr>
            <w:r w:rsidRPr="003F691D">
              <w:rPr>
                <w:rFonts w:ascii="Times New Roman" w:eastAsia="Times New Roman" w:hAnsi="Times New Roman" w:cs="Times New Roman"/>
                <w:b/>
              </w:rPr>
              <w:t>Los Proveedores</w:t>
            </w:r>
          </w:p>
        </w:tc>
      </w:tr>
      <w:tr w:rsidR="008E6824" w:rsidRPr="003F691D" w14:paraId="0DE644EE" w14:textId="77777777" w:rsidTr="009A4868">
        <w:trPr>
          <w:trHeight w:val="320"/>
        </w:trPr>
        <w:tc>
          <w:tcPr>
            <w:tcW w:w="8829" w:type="dxa"/>
            <w:gridSpan w:val="5"/>
            <w:vAlign w:val="center"/>
          </w:tcPr>
          <w:p w14:paraId="0DE644ED" w14:textId="73082169" w:rsidR="008E6824" w:rsidRPr="003F691D" w:rsidRDefault="000F1255">
            <w:pPr>
              <w:ind w:hanging="2"/>
              <w:rPr>
                <w:rFonts w:ascii="Times New Roman" w:eastAsia="Times New Roman" w:hAnsi="Times New Roman" w:cs="Times New Roman"/>
                <w:b/>
              </w:rPr>
            </w:pPr>
            <w:proofErr w:type="spellStart"/>
            <w:r w:rsidRPr="003F691D">
              <w:rPr>
                <w:rFonts w:ascii="Times New Roman" w:eastAsia="Times New Roman" w:hAnsi="Times New Roman" w:cs="Times New Roman"/>
                <w:b/>
                <w:highlight w:val="white"/>
              </w:rPr>
              <w:t>xxxxx</w:t>
            </w:r>
            <w:proofErr w:type="spellEnd"/>
          </w:p>
        </w:tc>
      </w:tr>
      <w:tr w:rsidR="008E6824" w:rsidRPr="003F691D" w14:paraId="0DE644F3" w14:textId="77777777" w:rsidTr="009A4868">
        <w:trPr>
          <w:trHeight w:val="1035"/>
        </w:trPr>
        <w:tc>
          <w:tcPr>
            <w:tcW w:w="8829" w:type="dxa"/>
            <w:gridSpan w:val="5"/>
          </w:tcPr>
          <w:p w14:paraId="0DE644EF" w14:textId="77777777" w:rsidR="008E6824" w:rsidRPr="003F691D" w:rsidRDefault="008E6824">
            <w:pPr>
              <w:jc w:val="both"/>
              <w:rPr>
                <w:rFonts w:ascii="Times New Roman" w:eastAsia="Times New Roman" w:hAnsi="Times New Roman" w:cs="Times New Roman"/>
              </w:rPr>
            </w:pPr>
          </w:p>
          <w:p w14:paraId="0DE644F0" w14:textId="77777777" w:rsidR="008E6824" w:rsidRPr="003F691D" w:rsidRDefault="008E6824">
            <w:pPr>
              <w:jc w:val="both"/>
              <w:rPr>
                <w:rFonts w:ascii="Times New Roman" w:eastAsia="Times New Roman" w:hAnsi="Times New Roman" w:cs="Times New Roman"/>
              </w:rPr>
            </w:pPr>
          </w:p>
          <w:p w14:paraId="0DE644F1" w14:textId="77777777" w:rsidR="008E6824" w:rsidRPr="003F691D" w:rsidRDefault="008E6824">
            <w:pPr>
              <w:jc w:val="both"/>
              <w:rPr>
                <w:rFonts w:ascii="Times New Roman" w:eastAsia="Times New Roman" w:hAnsi="Times New Roman" w:cs="Times New Roman"/>
              </w:rPr>
            </w:pPr>
          </w:p>
          <w:p w14:paraId="0DE644F2" w14:textId="203941AE" w:rsidR="008E6824" w:rsidRPr="003F691D" w:rsidRDefault="003F691D">
            <w:pPr>
              <w:ind w:hanging="2"/>
              <w:rPr>
                <w:rFonts w:ascii="Times New Roman" w:eastAsia="Times New Roman" w:hAnsi="Times New Roman" w:cs="Times New Roman"/>
                <w:b/>
              </w:rPr>
            </w:pPr>
            <w:r w:rsidRPr="003F691D">
              <w:rPr>
                <w:rFonts w:ascii="Times New Roman" w:eastAsia="Times New Roman" w:hAnsi="Times New Roman" w:cs="Times New Roman"/>
                <w:b/>
              </w:rPr>
              <w:t>Nombres y Apellidos</w:t>
            </w:r>
          </w:p>
        </w:tc>
      </w:tr>
      <w:tr w:rsidR="008E6824" w:rsidRPr="003F691D" w14:paraId="0DE644F7" w14:textId="77777777" w:rsidTr="009A4868">
        <w:trPr>
          <w:trHeight w:val="192"/>
        </w:trPr>
        <w:tc>
          <w:tcPr>
            <w:tcW w:w="4350" w:type="dxa"/>
          </w:tcPr>
          <w:p w14:paraId="0DE644F4" w14:textId="77777777" w:rsidR="008E6824" w:rsidRPr="003F691D" w:rsidRDefault="008E6824">
            <w:pPr>
              <w:jc w:val="both"/>
              <w:rPr>
                <w:rFonts w:ascii="Times New Roman" w:eastAsia="Times New Roman" w:hAnsi="Times New Roman" w:cs="Times New Roman"/>
              </w:rPr>
            </w:pPr>
          </w:p>
        </w:tc>
        <w:tc>
          <w:tcPr>
            <w:tcW w:w="180" w:type="dxa"/>
            <w:gridSpan w:val="2"/>
          </w:tcPr>
          <w:p w14:paraId="0DE644F5" w14:textId="77777777" w:rsidR="008E6824" w:rsidRPr="003F691D" w:rsidRDefault="008E6824">
            <w:pPr>
              <w:jc w:val="both"/>
              <w:rPr>
                <w:rFonts w:ascii="Times New Roman" w:eastAsia="Times New Roman" w:hAnsi="Times New Roman" w:cs="Times New Roman"/>
              </w:rPr>
            </w:pPr>
          </w:p>
        </w:tc>
        <w:tc>
          <w:tcPr>
            <w:tcW w:w="4299" w:type="dxa"/>
            <w:gridSpan w:val="2"/>
          </w:tcPr>
          <w:p w14:paraId="0DE644F6" w14:textId="77777777" w:rsidR="008E6824" w:rsidRPr="003F691D" w:rsidRDefault="008E6824">
            <w:pPr>
              <w:jc w:val="both"/>
              <w:rPr>
                <w:rFonts w:ascii="Times New Roman" w:eastAsia="Times New Roman" w:hAnsi="Times New Roman" w:cs="Times New Roman"/>
              </w:rPr>
            </w:pPr>
          </w:p>
        </w:tc>
      </w:tr>
      <w:tr w:rsidR="008E6824" w:rsidRPr="003F691D" w14:paraId="0DE644FB" w14:textId="77777777" w:rsidTr="009A4868">
        <w:trPr>
          <w:trHeight w:val="380"/>
        </w:trPr>
        <w:tc>
          <w:tcPr>
            <w:tcW w:w="4350" w:type="dxa"/>
            <w:vAlign w:val="center"/>
          </w:tcPr>
          <w:p w14:paraId="0DE644F8" w14:textId="086A0884" w:rsidR="008E6824" w:rsidRPr="003F691D" w:rsidRDefault="00F036E1">
            <w:pPr>
              <w:shd w:val="clear" w:color="auto" w:fill="FFFFFF"/>
              <w:ind w:hanging="2"/>
              <w:rPr>
                <w:rFonts w:ascii="Times New Roman" w:eastAsia="Times New Roman" w:hAnsi="Times New Roman" w:cs="Times New Roman"/>
                <w:highlight w:val="white"/>
              </w:rPr>
            </w:pPr>
            <w:proofErr w:type="spellStart"/>
            <w:r w:rsidRPr="003F691D">
              <w:rPr>
                <w:rFonts w:ascii="Times New Roman" w:eastAsia="Times New Roman" w:hAnsi="Times New Roman" w:cs="Times New Roman"/>
                <w:b/>
                <w:highlight w:val="white"/>
              </w:rPr>
              <w:t>xxxxx</w:t>
            </w:r>
            <w:proofErr w:type="spellEnd"/>
            <w:r w:rsidR="008D3F63" w:rsidRPr="003F691D">
              <w:rPr>
                <w:rFonts w:ascii="Times New Roman" w:eastAsia="Times New Roman" w:hAnsi="Times New Roman" w:cs="Times New Roman"/>
                <w:b/>
                <w:highlight w:val="white"/>
              </w:rPr>
              <w:t xml:space="preserve"> S.A.S.</w:t>
            </w:r>
            <w:r w:rsidR="008D3F63" w:rsidRPr="003F691D">
              <w:rPr>
                <w:rFonts w:ascii="Times New Roman" w:eastAsia="Times New Roman" w:hAnsi="Times New Roman" w:cs="Times New Roman"/>
                <w:highlight w:val="white"/>
              </w:rPr>
              <w:t xml:space="preserve"> </w:t>
            </w:r>
          </w:p>
        </w:tc>
        <w:tc>
          <w:tcPr>
            <w:tcW w:w="180" w:type="dxa"/>
            <w:gridSpan w:val="2"/>
            <w:vAlign w:val="center"/>
          </w:tcPr>
          <w:p w14:paraId="0DE644F9" w14:textId="77777777" w:rsidR="008E6824" w:rsidRPr="003F691D" w:rsidRDefault="008E6824">
            <w:pPr>
              <w:jc w:val="both"/>
              <w:rPr>
                <w:rFonts w:ascii="Times New Roman" w:eastAsia="Times New Roman" w:hAnsi="Times New Roman" w:cs="Times New Roman"/>
              </w:rPr>
            </w:pPr>
          </w:p>
        </w:tc>
        <w:tc>
          <w:tcPr>
            <w:tcW w:w="4299" w:type="dxa"/>
            <w:gridSpan w:val="2"/>
            <w:vAlign w:val="center"/>
          </w:tcPr>
          <w:p w14:paraId="0DE644FA" w14:textId="3430E2E6" w:rsidR="008E6824" w:rsidRPr="003F691D" w:rsidRDefault="00F036E1">
            <w:pPr>
              <w:shd w:val="clear" w:color="auto" w:fill="FFFFFF"/>
              <w:ind w:hanging="2"/>
              <w:rPr>
                <w:rFonts w:ascii="Times New Roman" w:eastAsia="Times New Roman" w:hAnsi="Times New Roman" w:cs="Times New Roman"/>
                <w:b/>
                <w:highlight w:val="white"/>
              </w:rPr>
            </w:pPr>
            <w:proofErr w:type="spellStart"/>
            <w:r w:rsidRPr="003F691D">
              <w:rPr>
                <w:rFonts w:ascii="Times New Roman" w:eastAsia="Times New Roman" w:hAnsi="Times New Roman" w:cs="Times New Roman"/>
                <w:b/>
                <w:highlight w:val="white"/>
              </w:rPr>
              <w:t>xxxxx</w:t>
            </w:r>
            <w:proofErr w:type="spellEnd"/>
            <w:r w:rsidR="008D3F63" w:rsidRPr="003F691D">
              <w:rPr>
                <w:rFonts w:ascii="Times New Roman" w:eastAsia="Times New Roman" w:hAnsi="Times New Roman" w:cs="Times New Roman"/>
                <w:b/>
                <w:highlight w:val="white"/>
              </w:rPr>
              <w:t xml:space="preserve"> S</w:t>
            </w:r>
            <w:r w:rsidRPr="003F691D">
              <w:rPr>
                <w:rFonts w:ascii="Times New Roman" w:eastAsia="Times New Roman" w:hAnsi="Times New Roman" w:cs="Times New Roman"/>
                <w:b/>
                <w:highlight w:val="white"/>
              </w:rPr>
              <w:t>.</w:t>
            </w:r>
            <w:r w:rsidR="008D3F63" w:rsidRPr="003F691D">
              <w:rPr>
                <w:rFonts w:ascii="Times New Roman" w:eastAsia="Times New Roman" w:hAnsi="Times New Roman" w:cs="Times New Roman"/>
                <w:b/>
                <w:highlight w:val="white"/>
              </w:rPr>
              <w:t>A</w:t>
            </w:r>
            <w:r w:rsidRPr="003F691D">
              <w:rPr>
                <w:rFonts w:ascii="Times New Roman" w:eastAsia="Times New Roman" w:hAnsi="Times New Roman" w:cs="Times New Roman"/>
                <w:b/>
                <w:highlight w:val="white"/>
              </w:rPr>
              <w:t>.</w:t>
            </w:r>
            <w:r w:rsidR="008D3F63" w:rsidRPr="003F691D">
              <w:rPr>
                <w:rFonts w:ascii="Times New Roman" w:eastAsia="Times New Roman" w:hAnsi="Times New Roman" w:cs="Times New Roman"/>
                <w:b/>
                <w:highlight w:val="white"/>
              </w:rPr>
              <w:t>S</w:t>
            </w:r>
          </w:p>
        </w:tc>
      </w:tr>
      <w:tr w:rsidR="008E6824" w:rsidRPr="003F691D" w14:paraId="0DE64505" w14:textId="77777777" w:rsidTr="009A4868">
        <w:trPr>
          <w:trHeight w:val="380"/>
        </w:trPr>
        <w:tc>
          <w:tcPr>
            <w:tcW w:w="4350" w:type="dxa"/>
          </w:tcPr>
          <w:p w14:paraId="0DE644FC" w14:textId="77777777" w:rsidR="008E6824" w:rsidRPr="003F691D" w:rsidRDefault="008E6824">
            <w:pPr>
              <w:ind w:hanging="2"/>
              <w:rPr>
                <w:rFonts w:ascii="Times New Roman" w:eastAsia="Times New Roman" w:hAnsi="Times New Roman" w:cs="Times New Roman"/>
              </w:rPr>
            </w:pPr>
          </w:p>
          <w:p w14:paraId="0DE644FD" w14:textId="77777777" w:rsidR="008E6824" w:rsidRPr="003F691D" w:rsidRDefault="008E6824">
            <w:pPr>
              <w:ind w:hanging="2"/>
              <w:rPr>
                <w:rFonts w:ascii="Times New Roman" w:eastAsia="Times New Roman" w:hAnsi="Times New Roman" w:cs="Times New Roman"/>
              </w:rPr>
            </w:pPr>
          </w:p>
          <w:p w14:paraId="0DE644FE" w14:textId="77777777" w:rsidR="008E6824" w:rsidRPr="003F691D" w:rsidRDefault="008E6824">
            <w:pPr>
              <w:ind w:hanging="2"/>
              <w:rPr>
                <w:rFonts w:ascii="Times New Roman" w:eastAsia="Times New Roman" w:hAnsi="Times New Roman" w:cs="Times New Roman"/>
              </w:rPr>
            </w:pPr>
          </w:p>
          <w:p w14:paraId="0DE644FF" w14:textId="4C09B6C6" w:rsidR="008E6824" w:rsidRPr="003F691D" w:rsidRDefault="003F691D">
            <w:pPr>
              <w:ind w:hanging="2"/>
              <w:rPr>
                <w:rFonts w:ascii="Times New Roman" w:eastAsia="Times New Roman" w:hAnsi="Times New Roman" w:cs="Times New Roman"/>
              </w:rPr>
            </w:pPr>
            <w:r w:rsidRPr="003F691D">
              <w:rPr>
                <w:rFonts w:ascii="Times New Roman" w:eastAsia="Times New Roman" w:hAnsi="Times New Roman" w:cs="Times New Roman"/>
                <w:b/>
              </w:rPr>
              <w:t>Nombres y Apellidos</w:t>
            </w:r>
          </w:p>
        </w:tc>
        <w:tc>
          <w:tcPr>
            <w:tcW w:w="180" w:type="dxa"/>
            <w:gridSpan w:val="2"/>
          </w:tcPr>
          <w:p w14:paraId="0DE64500" w14:textId="77777777" w:rsidR="008E6824" w:rsidRPr="003F691D" w:rsidRDefault="008E6824">
            <w:pPr>
              <w:jc w:val="both"/>
              <w:rPr>
                <w:rFonts w:ascii="Times New Roman" w:eastAsia="Times New Roman" w:hAnsi="Times New Roman" w:cs="Times New Roman"/>
              </w:rPr>
            </w:pPr>
          </w:p>
        </w:tc>
        <w:tc>
          <w:tcPr>
            <w:tcW w:w="4299" w:type="dxa"/>
            <w:gridSpan w:val="2"/>
          </w:tcPr>
          <w:p w14:paraId="0DE64501" w14:textId="77777777" w:rsidR="008E6824" w:rsidRPr="003F691D" w:rsidRDefault="008E6824">
            <w:pPr>
              <w:jc w:val="both"/>
              <w:rPr>
                <w:rFonts w:ascii="Times New Roman" w:eastAsia="Times New Roman" w:hAnsi="Times New Roman" w:cs="Times New Roman"/>
              </w:rPr>
            </w:pPr>
          </w:p>
          <w:p w14:paraId="0DE64502" w14:textId="77777777" w:rsidR="008E6824" w:rsidRPr="003F691D" w:rsidRDefault="008E6824">
            <w:pPr>
              <w:jc w:val="both"/>
              <w:rPr>
                <w:rFonts w:ascii="Times New Roman" w:eastAsia="Times New Roman" w:hAnsi="Times New Roman" w:cs="Times New Roman"/>
              </w:rPr>
            </w:pPr>
          </w:p>
          <w:p w14:paraId="0DE64503" w14:textId="77777777" w:rsidR="008E6824" w:rsidRPr="003F691D" w:rsidRDefault="008E6824">
            <w:pPr>
              <w:jc w:val="both"/>
              <w:rPr>
                <w:rFonts w:ascii="Times New Roman" w:eastAsia="Times New Roman" w:hAnsi="Times New Roman" w:cs="Times New Roman"/>
              </w:rPr>
            </w:pPr>
          </w:p>
          <w:p w14:paraId="0DE64504" w14:textId="146A8B38" w:rsidR="008E6824" w:rsidRPr="003F691D" w:rsidRDefault="003F691D">
            <w:pPr>
              <w:jc w:val="both"/>
              <w:rPr>
                <w:rFonts w:ascii="Times New Roman" w:eastAsia="Times New Roman" w:hAnsi="Times New Roman" w:cs="Times New Roman"/>
                <w:b/>
              </w:rPr>
            </w:pPr>
            <w:r w:rsidRPr="003F691D">
              <w:rPr>
                <w:rFonts w:ascii="Times New Roman" w:eastAsia="Times New Roman" w:hAnsi="Times New Roman" w:cs="Times New Roman"/>
                <w:b/>
              </w:rPr>
              <w:t>Nombres y Apellidos</w:t>
            </w:r>
          </w:p>
        </w:tc>
      </w:tr>
      <w:tr w:rsidR="008E6824" w:rsidRPr="003F691D" w14:paraId="0DE64509" w14:textId="77777777" w:rsidTr="009A4868">
        <w:trPr>
          <w:trHeight w:val="207"/>
        </w:trPr>
        <w:tc>
          <w:tcPr>
            <w:tcW w:w="4350" w:type="dxa"/>
          </w:tcPr>
          <w:p w14:paraId="0DE64506" w14:textId="77777777" w:rsidR="008E6824" w:rsidRPr="003F691D" w:rsidRDefault="008E6824">
            <w:pPr>
              <w:jc w:val="both"/>
              <w:rPr>
                <w:rFonts w:ascii="Times New Roman" w:eastAsia="Times New Roman" w:hAnsi="Times New Roman" w:cs="Times New Roman"/>
              </w:rPr>
            </w:pPr>
          </w:p>
        </w:tc>
        <w:tc>
          <w:tcPr>
            <w:tcW w:w="180" w:type="dxa"/>
            <w:gridSpan w:val="2"/>
          </w:tcPr>
          <w:p w14:paraId="0DE64507" w14:textId="77777777" w:rsidR="008E6824" w:rsidRPr="003F691D" w:rsidRDefault="008E6824">
            <w:pPr>
              <w:jc w:val="both"/>
              <w:rPr>
                <w:rFonts w:ascii="Times New Roman" w:eastAsia="Times New Roman" w:hAnsi="Times New Roman" w:cs="Times New Roman"/>
              </w:rPr>
            </w:pPr>
          </w:p>
        </w:tc>
        <w:tc>
          <w:tcPr>
            <w:tcW w:w="4299" w:type="dxa"/>
            <w:gridSpan w:val="2"/>
          </w:tcPr>
          <w:p w14:paraId="0DE64508" w14:textId="77777777" w:rsidR="008E6824" w:rsidRPr="003F691D" w:rsidRDefault="008E6824">
            <w:pPr>
              <w:jc w:val="both"/>
              <w:rPr>
                <w:rFonts w:ascii="Times New Roman" w:eastAsia="Times New Roman" w:hAnsi="Times New Roman" w:cs="Times New Roman"/>
              </w:rPr>
            </w:pPr>
          </w:p>
        </w:tc>
      </w:tr>
      <w:tr w:rsidR="008E6824" w:rsidRPr="003F691D" w14:paraId="0DE6450D" w14:textId="77777777" w:rsidTr="009A4868">
        <w:trPr>
          <w:trHeight w:val="380"/>
        </w:trPr>
        <w:tc>
          <w:tcPr>
            <w:tcW w:w="4350" w:type="dxa"/>
            <w:vAlign w:val="center"/>
          </w:tcPr>
          <w:p w14:paraId="0DE6450A" w14:textId="6B1AFD3F" w:rsidR="008E6824" w:rsidRPr="003F691D" w:rsidRDefault="00F036E1">
            <w:pPr>
              <w:ind w:hanging="2"/>
              <w:rPr>
                <w:rFonts w:ascii="Times New Roman" w:eastAsia="Times New Roman" w:hAnsi="Times New Roman" w:cs="Times New Roman"/>
                <w:highlight w:val="white"/>
              </w:rPr>
            </w:pPr>
            <w:proofErr w:type="spellStart"/>
            <w:r w:rsidRPr="003F691D">
              <w:rPr>
                <w:rFonts w:ascii="Times New Roman" w:eastAsia="Times New Roman" w:hAnsi="Times New Roman" w:cs="Times New Roman"/>
                <w:b/>
                <w:highlight w:val="white"/>
              </w:rPr>
              <w:t>xxxx</w:t>
            </w:r>
            <w:proofErr w:type="spellEnd"/>
            <w:r w:rsidR="008D3F63" w:rsidRPr="003F691D">
              <w:rPr>
                <w:rFonts w:ascii="Times New Roman" w:eastAsia="Times New Roman" w:hAnsi="Times New Roman" w:cs="Times New Roman"/>
                <w:b/>
                <w:highlight w:val="white"/>
              </w:rPr>
              <w:t xml:space="preserve"> S.A </w:t>
            </w:r>
          </w:p>
        </w:tc>
        <w:tc>
          <w:tcPr>
            <w:tcW w:w="180" w:type="dxa"/>
            <w:gridSpan w:val="2"/>
          </w:tcPr>
          <w:p w14:paraId="0DE6450B" w14:textId="77777777" w:rsidR="008E6824" w:rsidRPr="003F691D" w:rsidRDefault="008E6824">
            <w:pPr>
              <w:jc w:val="both"/>
              <w:rPr>
                <w:rFonts w:ascii="Times New Roman" w:eastAsia="Times New Roman" w:hAnsi="Times New Roman" w:cs="Times New Roman"/>
              </w:rPr>
            </w:pPr>
          </w:p>
        </w:tc>
        <w:tc>
          <w:tcPr>
            <w:tcW w:w="4299" w:type="dxa"/>
            <w:gridSpan w:val="2"/>
          </w:tcPr>
          <w:p w14:paraId="0DE6450C" w14:textId="41A3D462" w:rsidR="008E6824" w:rsidRPr="003F691D" w:rsidRDefault="00F036E1">
            <w:pPr>
              <w:shd w:val="clear" w:color="auto" w:fill="FFFFFF"/>
              <w:ind w:hanging="2"/>
              <w:rPr>
                <w:rFonts w:ascii="Times New Roman" w:eastAsia="Times New Roman" w:hAnsi="Times New Roman" w:cs="Times New Roman"/>
              </w:rPr>
            </w:pPr>
            <w:proofErr w:type="spellStart"/>
            <w:r w:rsidRPr="003F691D">
              <w:rPr>
                <w:rFonts w:ascii="Times New Roman" w:eastAsia="Times New Roman" w:hAnsi="Times New Roman" w:cs="Times New Roman"/>
                <w:b/>
                <w:highlight w:val="white"/>
              </w:rPr>
              <w:t>Xxxxx</w:t>
            </w:r>
            <w:proofErr w:type="spellEnd"/>
            <w:r w:rsidRPr="003F691D">
              <w:rPr>
                <w:rFonts w:ascii="Times New Roman" w:eastAsia="Times New Roman" w:hAnsi="Times New Roman" w:cs="Times New Roman"/>
                <w:b/>
                <w:highlight w:val="white"/>
              </w:rPr>
              <w:t xml:space="preserve"> </w:t>
            </w:r>
            <w:r w:rsidR="008D3F63" w:rsidRPr="003F691D">
              <w:rPr>
                <w:rFonts w:ascii="Times New Roman" w:eastAsia="Times New Roman" w:hAnsi="Times New Roman" w:cs="Times New Roman"/>
                <w:b/>
                <w:highlight w:val="white"/>
              </w:rPr>
              <w:t>S.A.S</w:t>
            </w:r>
          </w:p>
        </w:tc>
      </w:tr>
      <w:tr w:rsidR="008E6824" w:rsidRPr="003F691D" w14:paraId="0DE64517" w14:textId="77777777" w:rsidTr="009A4868">
        <w:trPr>
          <w:trHeight w:val="380"/>
        </w:trPr>
        <w:tc>
          <w:tcPr>
            <w:tcW w:w="4350" w:type="dxa"/>
          </w:tcPr>
          <w:p w14:paraId="0DE6450E" w14:textId="77777777" w:rsidR="008E6824" w:rsidRPr="003F691D" w:rsidRDefault="008E6824">
            <w:pPr>
              <w:jc w:val="both"/>
              <w:rPr>
                <w:rFonts w:ascii="Times New Roman" w:eastAsia="Times New Roman" w:hAnsi="Times New Roman" w:cs="Times New Roman"/>
              </w:rPr>
            </w:pPr>
          </w:p>
          <w:p w14:paraId="0DE6450F" w14:textId="77777777" w:rsidR="008E6824" w:rsidRPr="003F691D" w:rsidRDefault="008E6824">
            <w:pPr>
              <w:jc w:val="both"/>
              <w:rPr>
                <w:rFonts w:ascii="Times New Roman" w:eastAsia="Times New Roman" w:hAnsi="Times New Roman" w:cs="Times New Roman"/>
              </w:rPr>
            </w:pPr>
          </w:p>
          <w:p w14:paraId="0DE64510" w14:textId="77777777" w:rsidR="008E6824" w:rsidRPr="003F691D" w:rsidRDefault="008E6824">
            <w:pPr>
              <w:jc w:val="both"/>
              <w:rPr>
                <w:rFonts w:ascii="Times New Roman" w:eastAsia="Times New Roman" w:hAnsi="Times New Roman" w:cs="Times New Roman"/>
              </w:rPr>
            </w:pPr>
          </w:p>
          <w:p w14:paraId="0DE64511" w14:textId="293347E9" w:rsidR="008E6824" w:rsidRPr="003F691D" w:rsidRDefault="003F691D">
            <w:pPr>
              <w:ind w:hanging="2"/>
              <w:rPr>
                <w:rFonts w:ascii="Times New Roman" w:eastAsia="Times New Roman" w:hAnsi="Times New Roman" w:cs="Times New Roman"/>
                <w:b/>
              </w:rPr>
            </w:pPr>
            <w:r w:rsidRPr="003F691D">
              <w:rPr>
                <w:rFonts w:ascii="Times New Roman" w:eastAsia="Times New Roman" w:hAnsi="Times New Roman" w:cs="Times New Roman"/>
                <w:b/>
              </w:rPr>
              <w:t>Nombres y Apellidos</w:t>
            </w:r>
          </w:p>
        </w:tc>
        <w:tc>
          <w:tcPr>
            <w:tcW w:w="180" w:type="dxa"/>
            <w:gridSpan w:val="2"/>
          </w:tcPr>
          <w:p w14:paraId="0DE64512" w14:textId="77777777" w:rsidR="008E6824" w:rsidRPr="003F691D" w:rsidRDefault="008E6824">
            <w:pPr>
              <w:jc w:val="both"/>
              <w:rPr>
                <w:rFonts w:ascii="Times New Roman" w:eastAsia="Times New Roman" w:hAnsi="Times New Roman" w:cs="Times New Roman"/>
              </w:rPr>
            </w:pPr>
          </w:p>
        </w:tc>
        <w:tc>
          <w:tcPr>
            <w:tcW w:w="4299" w:type="dxa"/>
            <w:gridSpan w:val="2"/>
          </w:tcPr>
          <w:p w14:paraId="0DE64513" w14:textId="77777777" w:rsidR="008E6824" w:rsidRPr="003F691D" w:rsidRDefault="008E6824">
            <w:pPr>
              <w:jc w:val="both"/>
              <w:rPr>
                <w:rFonts w:ascii="Times New Roman" w:eastAsia="Times New Roman" w:hAnsi="Times New Roman" w:cs="Times New Roman"/>
              </w:rPr>
            </w:pPr>
          </w:p>
          <w:p w14:paraId="0DE64514" w14:textId="77777777" w:rsidR="008E6824" w:rsidRPr="003F691D" w:rsidRDefault="008E6824">
            <w:pPr>
              <w:jc w:val="both"/>
              <w:rPr>
                <w:rFonts w:ascii="Times New Roman" w:eastAsia="Times New Roman" w:hAnsi="Times New Roman" w:cs="Times New Roman"/>
              </w:rPr>
            </w:pPr>
          </w:p>
          <w:p w14:paraId="0DE64515" w14:textId="77777777" w:rsidR="008E6824" w:rsidRPr="003F691D" w:rsidRDefault="008E6824">
            <w:pPr>
              <w:jc w:val="both"/>
              <w:rPr>
                <w:rFonts w:ascii="Times New Roman" w:eastAsia="Times New Roman" w:hAnsi="Times New Roman" w:cs="Times New Roman"/>
              </w:rPr>
            </w:pPr>
          </w:p>
          <w:p w14:paraId="0DE64516" w14:textId="37B028AC" w:rsidR="008E6824" w:rsidRPr="003F691D" w:rsidRDefault="003F691D">
            <w:pPr>
              <w:jc w:val="both"/>
              <w:rPr>
                <w:rFonts w:ascii="Times New Roman" w:eastAsia="Times New Roman" w:hAnsi="Times New Roman" w:cs="Times New Roman"/>
              </w:rPr>
            </w:pPr>
            <w:r w:rsidRPr="003F691D">
              <w:rPr>
                <w:rFonts w:ascii="Times New Roman" w:eastAsia="Times New Roman" w:hAnsi="Times New Roman" w:cs="Times New Roman"/>
                <w:b/>
              </w:rPr>
              <w:t>Nombres y Apellidos</w:t>
            </w:r>
          </w:p>
        </w:tc>
      </w:tr>
    </w:tbl>
    <w:p w14:paraId="0DE64518" w14:textId="77777777" w:rsidR="008E6824" w:rsidRDefault="008E6824">
      <w:pPr>
        <w:widowControl w:val="0"/>
        <w:pBdr>
          <w:top w:val="nil"/>
          <w:left w:val="nil"/>
          <w:bottom w:val="nil"/>
          <w:right w:val="nil"/>
          <w:between w:val="nil"/>
        </w:pBdr>
        <w:spacing w:line="276" w:lineRule="auto"/>
        <w:rPr>
          <w:sz w:val="22"/>
          <w:szCs w:val="22"/>
        </w:rPr>
      </w:pPr>
    </w:p>
    <w:p w14:paraId="0DE64519" w14:textId="77777777" w:rsidR="008E6824" w:rsidRDefault="008E6824">
      <w:pPr>
        <w:widowControl w:val="0"/>
        <w:pBdr>
          <w:top w:val="nil"/>
          <w:left w:val="nil"/>
          <w:bottom w:val="nil"/>
          <w:right w:val="nil"/>
          <w:between w:val="nil"/>
        </w:pBdr>
        <w:spacing w:line="276" w:lineRule="auto"/>
        <w:rPr>
          <w:sz w:val="22"/>
          <w:szCs w:val="22"/>
        </w:rPr>
      </w:pPr>
    </w:p>
    <w:tbl>
      <w:tblPr>
        <w:tblStyle w:val="aff8"/>
        <w:tblW w:w="8192"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85"/>
        <w:gridCol w:w="5029"/>
        <w:gridCol w:w="1678"/>
      </w:tblGrid>
      <w:tr w:rsidR="007F1A14" w14:paraId="0DE6451E" w14:textId="77777777" w:rsidTr="007F1A14">
        <w:trPr>
          <w:trHeight w:val="280"/>
          <w:jc w:val="center"/>
        </w:trPr>
        <w:tc>
          <w:tcPr>
            <w:tcW w:w="1485" w:type="dxa"/>
            <w:shd w:val="clear" w:color="auto" w:fill="auto"/>
            <w:vAlign w:val="bottom"/>
          </w:tcPr>
          <w:p w14:paraId="0DE6451A" w14:textId="77777777" w:rsidR="007F1A14" w:rsidRDefault="007F1A14">
            <w:pPr>
              <w:ind w:left="-212"/>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029" w:type="dxa"/>
            <w:shd w:val="clear" w:color="auto" w:fill="auto"/>
            <w:vAlign w:val="bottom"/>
          </w:tcPr>
          <w:p w14:paraId="0DE6451B" w14:textId="77777777" w:rsidR="007F1A14" w:rsidRDefault="007F1A1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NOMBRE, APELLIDO Y CARGO</w:t>
            </w:r>
          </w:p>
        </w:tc>
        <w:tc>
          <w:tcPr>
            <w:tcW w:w="1678" w:type="dxa"/>
            <w:shd w:val="clear" w:color="auto" w:fill="auto"/>
            <w:vAlign w:val="bottom"/>
          </w:tcPr>
          <w:p w14:paraId="0DE6451C" w14:textId="77777777" w:rsidR="007F1A14" w:rsidRDefault="007F1A1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FIRMA</w:t>
            </w:r>
          </w:p>
        </w:tc>
      </w:tr>
      <w:tr w:rsidR="007F1A14" w14:paraId="0DE64524" w14:textId="77777777" w:rsidTr="007F1A14">
        <w:trPr>
          <w:trHeight w:val="280"/>
          <w:jc w:val="center"/>
        </w:trPr>
        <w:tc>
          <w:tcPr>
            <w:tcW w:w="1485" w:type="dxa"/>
            <w:shd w:val="clear" w:color="auto" w:fill="auto"/>
            <w:vAlign w:val="center"/>
          </w:tcPr>
          <w:p w14:paraId="0DE6451F" w14:textId="77777777" w:rsidR="007F1A14" w:rsidRDefault="007F1A14">
            <w:pPr>
              <w:rPr>
                <w:rFonts w:ascii="Times New Roman" w:eastAsia="Times New Roman" w:hAnsi="Times New Roman" w:cs="Times New Roman"/>
                <w:sz w:val="16"/>
                <w:szCs w:val="16"/>
              </w:rPr>
            </w:pPr>
            <w:r>
              <w:rPr>
                <w:rFonts w:ascii="Times New Roman" w:eastAsia="Times New Roman" w:hAnsi="Times New Roman" w:cs="Times New Roman"/>
                <w:sz w:val="16"/>
                <w:szCs w:val="16"/>
              </w:rPr>
              <w:t>Proyectó</w:t>
            </w:r>
          </w:p>
        </w:tc>
        <w:tc>
          <w:tcPr>
            <w:tcW w:w="5029" w:type="dxa"/>
            <w:shd w:val="clear" w:color="auto" w:fill="auto"/>
            <w:vAlign w:val="bottom"/>
          </w:tcPr>
          <w:p w14:paraId="7ADF9401" w14:textId="77777777" w:rsidR="007F1A14" w:rsidRDefault="007F1A14" w:rsidP="007F1A1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Leidy Viviana Roldan </w:t>
            </w:r>
            <w:proofErr w:type="spellStart"/>
            <w:r>
              <w:rPr>
                <w:rFonts w:ascii="Times New Roman" w:eastAsia="Times New Roman" w:hAnsi="Times New Roman" w:cs="Times New Roman"/>
                <w:sz w:val="16"/>
                <w:szCs w:val="16"/>
              </w:rPr>
              <w:t>Bolivar</w:t>
            </w:r>
            <w:proofErr w:type="spellEnd"/>
          </w:p>
          <w:p w14:paraId="0DE64521" w14:textId="6E3DE8FD" w:rsidR="007F1A14" w:rsidRDefault="007F1A14" w:rsidP="007F1A14">
            <w:pPr>
              <w:rPr>
                <w:rFonts w:ascii="Times New Roman" w:eastAsia="Times New Roman" w:hAnsi="Times New Roman" w:cs="Times New Roman"/>
                <w:sz w:val="16"/>
                <w:szCs w:val="16"/>
              </w:rPr>
            </w:pPr>
            <w:r>
              <w:rPr>
                <w:rFonts w:ascii="Times New Roman" w:eastAsia="Times New Roman" w:hAnsi="Times New Roman" w:cs="Times New Roman"/>
                <w:sz w:val="16"/>
                <w:szCs w:val="16"/>
              </w:rPr>
              <w:t>Líder Adquisición de Bienes y Contratación de Servicios</w:t>
            </w:r>
          </w:p>
        </w:tc>
        <w:tc>
          <w:tcPr>
            <w:tcW w:w="1678" w:type="dxa"/>
            <w:shd w:val="clear" w:color="auto" w:fill="auto"/>
            <w:vAlign w:val="bottom"/>
          </w:tcPr>
          <w:p w14:paraId="0DE64522" w14:textId="77777777" w:rsidR="007F1A14" w:rsidRDefault="007F1A14">
            <w:pP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7F1A14" w14:paraId="49BB65AD" w14:textId="77777777" w:rsidTr="007F1A14">
        <w:trPr>
          <w:trHeight w:val="280"/>
          <w:jc w:val="center"/>
        </w:trPr>
        <w:tc>
          <w:tcPr>
            <w:tcW w:w="1485" w:type="dxa"/>
            <w:shd w:val="clear" w:color="auto" w:fill="auto"/>
            <w:vAlign w:val="center"/>
          </w:tcPr>
          <w:p w14:paraId="6F4E520C" w14:textId="52CDAB0C" w:rsidR="007F1A14" w:rsidRDefault="007F1A14">
            <w:pPr>
              <w:rPr>
                <w:sz w:val="16"/>
                <w:szCs w:val="16"/>
              </w:rPr>
            </w:pPr>
            <w:r>
              <w:rPr>
                <w:rFonts w:ascii="Times New Roman" w:eastAsia="Times New Roman" w:hAnsi="Times New Roman" w:cs="Times New Roman"/>
                <w:sz w:val="16"/>
                <w:szCs w:val="16"/>
              </w:rPr>
              <w:t>Revisó 1</w:t>
            </w:r>
          </w:p>
        </w:tc>
        <w:tc>
          <w:tcPr>
            <w:tcW w:w="5029" w:type="dxa"/>
            <w:shd w:val="clear" w:color="auto" w:fill="auto"/>
            <w:vAlign w:val="bottom"/>
          </w:tcPr>
          <w:p w14:paraId="32478B74" w14:textId="77777777" w:rsidR="007F1A14" w:rsidRDefault="007F1A14" w:rsidP="000F125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Leidy Viviana Roldan </w:t>
            </w:r>
            <w:proofErr w:type="spellStart"/>
            <w:r>
              <w:rPr>
                <w:rFonts w:ascii="Times New Roman" w:eastAsia="Times New Roman" w:hAnsi="Times New Roman" w:cs="Times New Roman"/>
                <w:sz w:val="16"/>
                <w:szCs w:val="16"/>
              </w:rPr>
              <w:t>Bolivar</w:t>
            </w:r>
            <w:proofErr w:type="spellEnd"/>
          </w:p>
          <w:p w14:paraId="2AAE906B" w14:textId="620C6E7B" w:rsidR="007F1A14" w:rsidRDefault="007F1A14" w:rsidP="000F1255">
            <w:pPr>
              <w:rPr>
                <w:sz w:val="16"/>
                <w:szCs w:val="16"/>
              </w:rPr>
            </w:pPr>
            <w:r>
              <w:rPr>
                <w:rFonts w:ascii="Times New Roman" w:eastAsia="Times New Roman" w:hAnsi="Times New Roman" w:cs="Times New Roman"/>
                <w:sz w:val="16"/>
                <w:szCs w:val="16"/>
              </w:rPr>
              <w:t>Líder Adquisición de Bienes y Contratación de Servicios</w:t>
            </w:r>
          </w:p>
        </w:tc>
        <w:tc>
          <w:tcPr>
            <w:tcW w:w="1678" w:type="dxa"/>
            <w:shd w:val="clear" w:color="auto" w:fill="auto"/>
            <w:vAlign w:val="bottom"/>
          </w:tcPr>
          <w:p w14:paraId="05E72EAB" w14:textId="77777777" w:rsidR="007F1A14" w:rsidRDefault="007F1A14">
            <w:pPr>
              <w:rPr>
                <w:sz w:val="16"/>
                <w:szCs w:val="16"/>
              </w:rPr>
            </w:pPr>
          </w:p>
        </w:tc>
      </w:tr>
      <w:tr w:rsidR="007F1A14" w14:paraId="0DE6452A" w14:textId="77777777" w:rsidTr="007F1A14">
        <w:trPr>
          <w:trHeight w:val="280"/>
          <w:jc w:val="center"/>
        </w:trPr>
        <w:tc>
          <w:tcPr>
            <w:tcW w:w="1485" w:type="dxa"/>
            <w:shd w:val="clear" w:color="auto" w:fill="auto"/>
            <w:vAlign w:val="center"/>
          </w:tcPr>
          <w:p w14:paraId="0DE64525" w14:textId="0BFE849E" w:rsidR="007F1A14" w:rsidRDefault="007F1A14">
            <w:pPr>
              <w:rPr>
                <w:rFonts w:ascii="Times New Roman" w:eastAsia="Times New Roman" w:hAnsi="Times New Roman" w:cs="Times New Roman"/>
                <w:sz w:val="16"/>
                <w:szCs w:val="16"/>
              </w:rPr>
            </w:pPr>
            <w:r>
              <w:rPr>
                <w:rFonts w:ascii="Times New Roman" w:eastAsia="Times New Roman" w:hAnsi="Times New Roman" w:cs="Times New Roman"/>
                <w:sz w:val="16"/>
                <w:szCs w:val="16"/>
              </w:rPr>
              <w:t>Revisó 2</w:t>
            </w:r>
          </w:p>
        </w:tc>
        <w:tc>
          <w:tcPr>
            <w:tcW w:w="5029" w:type="dxa"/>
            <w:shd w:val="clear" w:color="auto" w:fill="auto"/>
            <w:vAlign w:val="bottom"/>
          </w:tcPr>
          <w:p w14:paraId="3EE8BFCE" w14:textId="1BA5C2D7" w:rsidR="007F1A14" w:rsidRDefault="007F1A14" w:rsidP="000F125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Lida Cristina Grisales </w:t>
            </w:r>
            <w:proofErr w:type="spellStart"/>
            <w:r>
              <w:rPr>
                <w:rFonts w:ascii="Times New Roman" w:eastAsia="Times New Roman" w:hAnsi="Times New Roman" w:cs="Times New Roman"/>
                <w:sz w:val="16"/>
                <w:szCs w:val="16"/>
              </w:rPr>
              <w:t>Roman</w:t>
            </w:r>
            <w:proofErr w:type="spellEnd"/>
          </w:p>
          <w:p w14:paraId="0DE64527" w14:textId="02131CE1" w:rsidR="007F1A14" w:rsidRDefault="007F1A14" w:rsidP="000F1255">
            <w:pPr>
              <w:rPr>
                <w:rFonts w:ascii="Times New Roman" w:eastAsia="Times New Roman" w:hAnsi="Times New Roman" w:cs="Times New Roman"/>
                <w:sz w:val="16"/>
                <w:szCs w:val="16"/>
              </w:rPr>
            </w:pPr>
            <w:r>
              <w:rPr>
                <w:rFonts w:ascii="Times New Roman" w:eastAsia="Times New Roman" w:hAnsi="Times New Roman" w:cs="Times New Roman"/>
                <w:sz w:val="16"/>
                <w:szCs w:val="16"/>
              </w:rPr>
              <w:t>Jefe de División de servicios Logísticos</w:t>
            </w:r>
          </w:p>
        </w:tc>
        <w:tc>
          <w:tcPr>
            <w:tcW w:w="1678" w:type="dxa"/>
            <w:shd w:val="clear" w:color="auto" w:fill="auto"/>
            <w:vAlign w:val="bottom"/>
          </w:tcPr>
          <w:p w14:paraId="0DE64528" w14:textId="77777777" w:rsidR="007F1A14" w:rsidRDefault="007F1A14">
            <w:pPr>
              <w:rPr>
                <w:rFonts w:ascii="Times New Roman" w:eastAsia="Times New Roman" w:hAnsi="Times New Roman" w:cs="Times New Roman"/>
                <w:sz w:val="16"/>
                <w:szCs w:val="16"/>
              </w:rPr>
            </w:pPr>
          </w:p>
        </w:tc>
      </w:tr>
      <w:tr w:rsidR="007F1A14" w14:paraId="0DE6452F" w14:textId="77777777" w:rsidTr="007F1A14">
        <w:trPr>
          <w:trHeight w:val="280"/>
          <w:jc w:val="center"/>
        </w:trPr>
        <w:tc>
          <w:tcPr>
            <w:tcW w:w="1485" w:type="dxa"/>
            <w:shd w:val="clear" w:color="auto" w:fill="auto"/>
          </w:tcPr>
          <w:p w14:paraId="0DE6452B" w14:textId="77777777" w:rsidR="007F1A14" w:rsidRDefault="007F1A14">
            <w:pPr>
              <w:tabs>
                <w:tab w:val="left" w:pos="426"/>
              </w:tabs>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Asesoró y revisó aspectos jurídicos </w:t>
            </w:r>
          </w:p>
        </w:tc>
        <w:tc>
          <w:tcPr>
            <w:tcW w:w="5029" w:type="dxa"/>
            <w:shd w:val="clear" w:color="auto" w:fill="auto"/>
          </w:tcPr>
          <w:p w14:paraId="0DE6452C" w14:textId="77777777" w:rsidR="007F1A14" w:rsidRDefault="007F1A14">
            <w:pPr>
              <w:tabs>
                <w:tab w:val="left" w:pos="426"/>
              </w:tabs>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José Rocha (Profesional Especializado 3, Dirección Jurídica)</w:t>
            </w:r>
          </w:p>
        </w:tc>
        <w:tc>
          <w:tcPr>
            <w:tcW w:w="1678" w:type="dxa"/>
            <w:shd w:val="clear" w:color="auto" w:fill="auto"/>
            <w:vAlign w:val="bottom"/>
          </w:tcPr>
          <w:p w14:paraId="0DE6452D" w14:textId="77777777" w:rsidR="007F1A14" w:rsidRDefault="007F1A14">
            <w:pPr>
              <w:rPr>
                <w:rFonts w:ascii="Times New Roman" w:eastAsia="Times New Roman" w:hAnsi="Times New Roman" w:cs="Times New Roman"/>
                <w:sz w:val="16"/>
                <w:szCs w:val="16"/>
              </w:rPr>
            </w:pPr>
          </w:p>
        </w:tc>
      </w:tr>
      <w:tr w:rsidR="007F1A14" w14:paraId="16BE3A27" w14:textId="77777777" w:rsidTr="000A37DF">
        <w:trPr>
          <w:trHeight w:val="280"/>
          <w:jc w:val="center"/>
        </w:trPr>
        <w:tc>
          <w:tcPr>
            <w:tcW w:w="8192" w:type="dxa"/>
            <w:gridSpan w:val="3"/>
            <w:shd w:val="clear" w:color="auto" w:fill="auto"/>
          </w:tcPr>
          <w:p w14:paraId="37D8E461" w14:textId="1E0DA946" w:rsidR="007F1A14" w:rsidRDefault="007F1A14">
            <w:pPr>
              <w:rPr>
                <w:sz w:val="16"/>
                <w:szCs w:val="16"/>
              </w:rPr>
            </w:pPr>
            <w:r>
              <w:rPr>
                <w:rFonts w:ascii="Times New Roman" w:eastAsia="Times New Roman" w:hAnsi="Times New Roman" w:cs="Times New Roman"/>
                <w:sz w:val="16"/>
                <w:szCs w:val="16"/>
              </w:rPr>
              <w:t xml:space="preserve">Los arriba firmantes declaramos que hemos revisado el documento y lo encontramos ajustado a las normas y disposiciones legales vigentes </w:t>
            </w:r>
            <w:proofErr w:type="gramStart"/>
            <w:r>
              <w:rPr>
                <w:rFonts w:ascii="Times New Roman" w:eastAsia="Times New Roman" w:hAnsi="Times New Roman" w:cs="Times New Roman"/>
                <w:sz w:val="16"/>
                <w:szCs w:val="16"/>
              </w:rPr>
              <w:t>y</w:t>
            </w:r>
            <w:proofErr w:type="gramEnd"/>
            <w:r>
              <w:rPr>
                <w:rFonts w:ascii="Times New Roman" w:eastAsia="Times New Roman" w:hAnsi="Times New Roman" w:cs="Times New Roman"/>
                <w:sz w:val="16"/>
                <w:szCs w:val="16"/>
              </w:rPr>
              <w:t xml:space="preserve"> por tanto, bajo nuestra responsabilidad lo presentamos para la firma</w:t>
            </w:r>
          </w:p>
        </w:tc>
      </w:tr>
    </w:tbl>
    <w:p w14:paraId="0DE64532" w14:textId="77777777" w:rsidR="008E6824" w:rsidRDefault="008E6824">
      <w:pPr>
        <w:spacing w:after="160" w:line="259" w:lineRule="auto"/>
        <w:rPr>
          <w:sz w:val="22"/>
          <w:szCs w:val="22"/>
        </w:rPr>
      </w:pPr>
      <w:bookmarkStart w:id="2" w:name="_heading=h.1fob9te" w:colFirst="0" w:colLast="0"/>
      <w:bookmarkEnd w:id="2"/>
    </w:p>
    <w:sectPr w:rsidR="008E6824">
      <w:headerReference w:type="default" r:id="rId9"/>
      <w:footerReference w:type="default" r:id="rId10"/>
      <w:headerReference w:type="first" r:id="rId11"/>
      <w:footerReference w:type="first" r:id="rId12"/>
      <w:pgSz w:w="12242" w:h="15842"/>
      <w:pgMar w:top="1701" w:right="1701" w:bottom="1701" w:left="1701" w:header="72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AE215" w14:textId="77777777" w:rsidR="00CA617A" w:rsidRDefault="00CA617A">
      <w:r>
        <w:separator/>
      </w:r>
    </w:p>
  </w:endnote>
  <w:endnote w:type="continuationSeparator" w:id="0">
    <w:p w14:paraId="177DB6C2" w14:textId="77777777" w:rsidR="00CA617A" w:rsidRDefault="00CA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TSans-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64535" w14:textId="77777777" w:rsidR="008E6824" w:rsidRDefault="008D3F63">
    <w:pPr>
      <w:pBdr>
        <w:top w:val="nil"/>
        <w:left w:val="nil"/>
        <w:bottom w:val="nil"/>
        <w:right w:val="nil"/>
        <w:between w:val="nil"/>
      </w:pBdr>
      <w:tabs>
        <w:tab w:val="center" w:pos="4252"/>
        <w:tab w:val="right" w:pos="8504"/>
      </w:tabs>
      <w:jc w:val="center"/>
      <w:rPr>
        <w:color w:val="000000"/>
        <w:sz w:val="18"/>
        <w:szCs w:val="18"/>
      </w:rPr>
    </w:pPr>
    <w:r>
      <w:rPr>
        <w:b/>
        <w:color w:val="000000"/>
        <w:sz w:val="18"/>
        <w:szCs w:val="18"/>
      </w:rPr>
      <w:t>Ciudad Universitaria</w:t>
    </w:r>
    <w:r>
      <w:rPr>
        <w:color w:val="000000"/>
        <w:sz w:val="18"/>
        <w:szCs w:val="18"/>
      </w:rPr>
      <w:t xml:space="preserve">: Calle 67 </w:t>
    </w:r>
    <w:proofErr w:type="spellStart"/>
    <w:r>
      <w:rPr>
        <w:color w:val="000000"/>
        <w:sz w:val="18"/>
        <w:szCs w:val="18"/>
      </w:rPr>
      <w:t>N°</w:t>
    </w:r>
    <w:proofErr w:type="spellEnd"/>
    <w:r>
      <w:rPr>
        <w:color w:val="000000"/>
        <w:sz w:val="18"/>
        <w:szCs w:val="18"/>
      </w:rPr>
      <w:t xml:space="preserve"> 53-108, Recepción correspondencia Calle 70 No.52-27</w:t>
    </w:r>
  </w:p>
  <w:p w14:paraId="0DE64536" w14:textId="77777777" w:rsidR="008E6824" w:rsidRDefault="008D3F63">
    <w:pPr>
      <w:pBdr>
        <w:top w:val="nil"/>
        <w:left w:val="nil"/>
        <w:bottom w:val="nil"/>
        <w:right w:val="nil"/>
        <w:between w:val="nil"/>
      </w:pBdr>
      <w:tabs>
        <w:tab w:val="center" w:pos="4252"/>
        <w:tab w:val="right" w:pos="8504"/>
      </w:tabs>
      <w:jc w:val="center"/>
      <w:rPr>
        <w:color w:val="000000"/>
        <w:sz w:val="18"/>
        <w:szCs w:val="18"/>
      </w:rPr>
    </w:pPr>
    <w:r>
      <w:rPr>
        <w:color w:val="000000"/>
        <w:sz w:val="18"/>
        <w:szCs w:val="18"/>
      </w:rPr>
      <w:t xml:space="preserve">Conmutador 219 83 32 Fax 263 </w:t>
    </w:r>
    <w:proofErr w:type="gramStart"/>
    <w:r>
      <w:rPr>
        <w:color w:val="000000"/>
        <w:sz w:val="18"/>
        <w:szCs w:val="18"/>
      </w:rPr>
      <w:t xml:space="preserve">8282  </w:t>
    </w:r>
    <w:proofErr w:type="spellStart"/>
    <w:r>
      <w:rPr>
        <w:color w:val="000000"/>
        <w:sz w:val="18"/>
        <w:szCs w:val="18"/>
      </w:rPr>
      <w:t>Nit</w:t>
    </w:r>
    <w:proofErr w:type="spellEnd"/>
    <w:proofErr w:type="gramEnd"/>
    <w:r>
      <w:rPr>
        <w:color w:val="000000"/>
        <w:sz w:val="18"/>
        <w:szCs w:val="18"/>
      </w:rPr>
      <w:t>: 890.980.040-8</w:t>
    </w:r>
  </w:p>
  <w:p w14:paraId="0DE64537" w14:textId="77777777" w:rsidR="008E6824" w:rsidRDefault="008D3F63">
    <w:pPr>
      <w:pBdr>
        <w:top w:val="nil"/>
        <w:left w:val="nil"/>
        <w:bottom w:val="nil"/>
        <w:right w:val="nil"/>
        <w:between w:val="nil"/>
      </w:pBdr>
      <w:tabs>
        <w:tab w:val="center" w:pos="4252"/>
        <w:tab w:val="right" w:pos="8504"/>
      </w:tabs>
      <w:jc w:val="center"/>
      <w:rPr>
        <w:color w:val="000000"/>
        <w:sz w:val="18"/>
        <w:szCs w:val="18"/>
      </w:rPr>
    </w:pPr>
    <w:r>
      <w:rPr>
        <w:color w:val="000000"/>
        <w:sz w:val="18"/>
        <w:szCs w:val="18"/>
      </w:rPr>
      <w:t xml:space="preserve">▪ Apartado: 1226 </w:t>
    </w:r>
    <w:hyperlink r:id="rId1">
      <w:r>
        <w:rPr>
          <w:color w:val="0000FF"/>
          <w:sz w:val="18"/>
          <w:szCs w:val="18"/>
          <w:u w:val="single"/>
        </w:rPr>
        <w:t>http://www.udea.edu.co</w:t>
      </w:r>
    </w:hyperlink>
  </w:p>
  <w:p w14:paraId="0DE64538" w14:textId="77777777" w:rsidR="008E6824" w:rsidRDefault="008D3F63">
    <w:pPr>
      <w:pBdr>
        <w:top w:val="nil"/>
        <w:left w:val="nil"/>
        <w:bottom w:val="nil"/>
        <w:right w:val="nil"/>
        <w:between w:val="nil"/>
      </w:pBdr>
      <w:tabs>
        <w:tab w:val="center" w:pos="4252"/>
        <w:tab w:val="right" w:pos="8504"/>
      </w:tabs>
      <w:jc w:val="center"/>
      <w:rPr>
        <w:color w:val="000000"/>
        <w:sz w:val="18"/>
        <w:szCs w:val="18"/>
      </w:rPr>
    </w:pPr>
    <w:r>
      <w:rPr>
        <w:color w:val="000000"/>
        <w:sz w:val="18"/>
        <w:szCs w:val="18"/>
      </w:rPr>
      <w:t>Medellín - Colombia</w:t>
    </w:r>
  </w:p>
  <w:p w14:paraId="0DE64539" w14:textId="3EE89B24" w:rsidR="008E6824" w:rsidRDefault="008D3F63">
    <w:pPr>
      <w:pBdr>
        <w:top w:val="nil"/>
        <w:left w:val="nil"/>
        <w:bottom w:val="nil"/>
        <w:right w:val="nil"/>
        <w:between w:val="nil"/>
      </w:pBdr>
      <w:tabs>
        <w:tab w:val="center" w:pos="4252"/>
        <w:tab w:val="right" w:pos="8504"/>
      </w:tabs>
      <w:jc w:val="right"/>
    </w:pPr>
    <w:r>
      <w:fldChar w:fldCharType="begin"/>
    </w:r>
    <w:r>
      <w:instrText>PAGE</w:instrText>
    </w:r>
    <w:r>
      <w:fldChar w:fldCharType="separate"/>
    </w:r>
    <w:r w:rsidR="009457C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6453B" w14:textId="77777777" w:rsidR="008E6824" w:rsidRDefault="008D3F63">
    <w:pPr>
      <w:pBdr>
        <w:top w:val="nil"/>
        <w:left w:val="nil"/>
        <w:bottom w:val="nil"/>
        <w:right w:val="nil"/>
        <w:between w:val="nil"/>
      </w:pBdr>
      <w:tabs>
        <w:tab w:val="center" w:pos="4252"/>
        <w:tab w:val="right" w:pos="8504"/>
      </w:tabs>
      <w:jc w:val="center"/>
      <w:rPr>
        <w:color w:val="000000"/>
        <w:sz w:val="18"/>
        <w:szCs w:val="18"/>
      </w:rPr>
    </w:pPr>
    <w:r>
      <w:rPr>
        <w:b/>
        <w:color w:val="000000"/>
        <w:sz w:val="18"/>
        <w:szCs w:val="18"/>
      </w:rPr>
      <w:t>Ciudad Universitaria</w:t>
    </w:r>
    <w:r>
      <w:rPr>
        <w:color w:val="000000"/>
        <w:sz w:val="18"/>
        <w:szCs w:val="18"/>
      </w:rPr>
      <w:t xml:space="preserve">: Calle 67 </w:t>
    </w:r>
    <w:proofErr w:type="spellStart"/>
    <w:r>
      <w:rPr>
        <w:color w:val="000000"/>
        <w:sz w:val="18"/>
        <w:szCs w:val="18"/>
      </w:rPr>
      <w:t>N°</w:t>
    </w:r>
    <w:proofErr w:type="spellEnd"/>
    <w:r>
      <w:rPr>
        <w:color w:val="000000"/>
        <w:sz w:val="18"/>
        <w:szCs w:val="18"/>
      </w:rPr>
      <w:t xml:space="preserve"> 53-108, Recepción correspondencia Calle 70 No.52-27</w:t>
    </w:r>
  </w:p>
  <w:p w14:paraId="0DE6453C" w14:textId="77777777" w:rsidR="008E6824" w:rsidRDefault="008D3F63">
    <w:pPr>
      <w:pBdr>
        <w:top w:val="nil"/>
        <w:left w:val="nil"/>
        <w:bottom w:val="nil"/>
        <w:right w:val="nil"/>
        <w:between w:val="nil"/>
      </w:pBdr>
      <w:tabs>
        <w:tab w:val="center" w:pos="4252"/>
        <w:tab w:val="right" w:pos="8504"/>
      </w:tabs>
      <w:jc w:val="center"/>
      <w:rPr>
        <w:color w:val="000000"/>
        <w:sz w:val="18"/>
        <w:szCs w:val="18"/>
      </w:rPr>
    </w:pPr>
    <w:r>
      <w:rPr>
        <w:color w:val="000000"/>
        <w:sz w:val="18"/>
        <w:szCs w:val="18"/>
      </w:rPr>
      <w:t xml:space="preserve">Conmutador 219 83 32 Fax 263 </w:t>
    </w:r>
    <w:proofErr w:type="gramStart"/>
    <w:r>
      <w:rPr>
        <w:color w:val="000000"/>
        <w:sz w:val="18"/>
        <w:szCs w:val="18"/>
      </w:rPr>
      <w:t xml:space="preserve">8282  </w:t>
    </w:r>
    <w:proofErr w:type="spellStart"/>
    <w:r>
      <w:rPr>
        <w:color w:val="000000"/>
        <w:sz w:val="18"/>
        <w:szCs w:val="18"/>
      </w:rPr>
      <w:t>Nit</w:t>
    </w:r>
    <w:proofErr w:type="spellEnd"/>
    <w:proofErr w:type="gramEnd"/>
    <w:r>
      <w:rPr>
        <w:color w:val="000000"/>
        <w:sz w:val="18"/>
        <w:szCs w:val="18"/>
      </w:rPr>
      <w:t>: 890.980.040-8</w:t>
    </w:r>
  </w:p>
  <w:p w14:paraId="0DE6453D" w14:textId="77777777" w:rsidR="008E6824" w:rsidRDefault="008D3F63">
    <w:pPr>
      <w:pBdr>
        <w:top w:val="nil"/>
        <w:left w:val="nil"/>
        <w:bottom w:val="nil"/>
        <w:right w:val="nil"/>
        <w:between w:val="nil"/>
      </w:pBdr>
      <w:tabs>
        <w:tab w:val="center" w:pos="4252"/>
        <w:tab w:val="right" w:pos="8504"/>
      </w:tabs>
      <w:jc w:val="center"/>
      <w:rPr>
        <w:color w:val="000000"/>
        <w:sz w:val="18"/>
        <w:szCs w:val="18"/>
      </w:rPr>
    </w:pPr>
    <w:r>
      <w:rPr>
        <w:color w:val="000000"/>
        <w:sz w:val="18"/>
        <w:szCs w:val="18"/>
      </w:rPr>
      <w:t xml:space="preserve">▪ Apartado: 1226 </w:t>
    </w:r>
    <w:hyperlink r:id="rId1">
      <w:r>
        <w:rPr>
          <w:color w:val="0000FF"/>
          <w:sz w:val="18"/>
          <w:szCs w:val="18"/>
          <w:u w:val="single"/>
        </w:rPr>
        <w:t>http://www.udea.edu.co</w:t>
      </w:r>
    </w:hyperlink>
  </w:p>
  <w:p w14:paraId="0DE6453E" w14:textId="77777777" w:rsidR="008E6824" w:rsidRDefault="008D3F63">
    <w:pPr>
      <w:pBdr>
        <w:top w:val="nil"/>
        <w:left w:val="nil"/>
        <w:bottom w:val="nil"/>
        <w:right w:val="nil"/>
        <w:between w:val="nil"/>
      </w:pBdr>
      <w:tabs>
        <w:tab w:val="center" w:pos="4252"/>
        <w:tab w:val="right" w:pos="8504"/>
      </w:tabs>
      <w:jc w:val="center"/>
      <w:rPr>
        <w:color w:val="000000"/>
        <w:sz w:val="18"/>
        <w:szCs w:val="18"/>
      </w:rPr>
    </w:pPr>
    <w:r>
      <w:rPr>
        <w:color w:val="000000"/>
        <w:sz w:val="18"/>
        <w:szCs w:val="18"/>
      </w:rPr>
      <w:t>Medellín - Colombia</w:t>
    </w:r>
  </w:p>
  <w:p w14:paraId="0DE6453F" w14:textId="77777777" w:rsidR="008E6824" w:rsidRDefault="008E682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4FE35" w14:textId="77777777" w:rsidR="00CA617A" w:rsidRDefault="00CA617A">
      <w:r>
        <w:separator/>
      </w:r>
    </w:p>
  </w:footnote>
  <w:footnote w:type="continuationSeparator" w:id="0">
    <w:p w14:paraId="69CFF6BE" w14:textId="77777777" w:rsidR="00CA617A" w:rsidRDefault="00CA617A">
      <w:r>
        <w:continuationSeparator/>
      </w:r>
    </w:p>
  </w:footnote>
  <w:footnote w:id="1">
    <w:p w14:paraId="29FF96C1" w14:textId="77777777" w:rsidR="0042354E" w:rsidRPr="00455D00" w:rsidRDefault="0042354E" w:rsidP="0042354E">
      <w:pPr>
        <w:pStyle w:val="Textonotapie"/>
        <w:ind w:hanging="2"/>
        <w:rPr>
          <w:rFonts w:ascii="Times New Roman" w:hAnsi="Times New Roman"/>
          <w:szCs w:val="16"/>
        </w:rPr>
      </w:pPr>
      <w:r w:rsidRPr="00FD15E4">
        <w:rPr>
          <w:rStyle w:val="Refdenotaalpie"/>
          <w:szCs w:val="16"/>
        </w:rPr>
        <w:footnoteRef/>
      </w:r>
      <w:r w:rsidRPr="00FD15E4">
        <w:rPr>
          <w:szCs w:val="16"/>
        </w:rPr>
        <w:t xml:space="preserve"> </w:t>
      </w:r>
      <w:r w:rsidRPr="00455D00">
        <w:rPr>
          <w:rFonts w:ascii="Times New Roman" w:hAnsi="Times New Roman"/>
          <w:b/>
          <w:bCs/>
          <w:i/>
          <w:iCs/>
          <w:szCs w:val="16"/>
        </w:rPr>
        <w:t>Leyes Anticorrupción</w:t>
      </w:r>
      <w:r w:rsidRPr="00455D00">
        <w:rPr>
          <w:rFonts w:ascii="Times New Roman" w:hAnsi="Times New Roman"/>
          <w:szCs w:val="16"/>
        </w:rPr>
        <w:t xml:space="preserve">: Ley 1474 de 2011 Estatuto Anticorrupción y sus Decretos Reglamentarios, Ley 1762 de 2015 Ley Anticontrabando, Decreto 92 de 2017; Ley 1778 de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64533" w14:textId="77777777" w:rsidR="008E6824" w:rsidRDefault="008D3F63">
    <w:pPr>
      <w:pBdr>
        <w:top w:val="nil"/>
        <w:left w:val="nil"/>
        <w:bottom w:val="nil"/>
        <w:right w:val="nil"/>
        <w:between w:val="nil"/>
      </w:pBdr>
      <w:tabs>
        <w:tab w:val="center" w:pos="4252"/>
        <w:tab w:val="right" w:pos="8504"/>
      </w:tabs>
      <w:rPr>
        <w:rFonts w:ascii="Arial" w:eastAsia="Arial" w:hAnsi="Arial" w:cs="Arial"/>
        <w:b/>
        <w:color w:val="000000"/>
        <w:sz w:val="24"/>
        <w:szCs w:val="24"/>
      </w:rPr>
    </w:pPr>
    <w:r>
      <w:rPr>
        <w:color w:val="000000"/>
      </w:rPr>
      <w:t xml:space="preserve"> </w:t>
    </w:r>
    <w:r>
      <w:rPr>
        <w:rFonts w:ascii="Arial" w:eastAsia="Arial" w:hAnsi="Arial" w:cs="Arial"/>
        <w:b/>
        <w:noProof/>
        <w:color w:val="000000"/>
        <w:sz w:val="24"/>
        <w:szCs w:val="24"/>
      </w:rPr>
      <w:drawing>
        <wp:inline distT="0" distB="0" distL="0" distR="0" wp14:anchorId="0DE64540" wp14:editId="0DE64541">
          <wp:extent cx="1967098" cy="703527"/>
          <wp:effectExtent l="0" t="0" r="0" b="0"/>
          <wp:docPr id="38" name="image1.jpg" descr="Vicerrectoría+Administrativa"/>
          <wp:cNvGraphicFramePr/>
          <a:graphic xmlns:a="http://schemas.openxmlformats.org/drawingml/2006/main">
            <a:graphicData uri="http://schemas.openxmlformats.org/drawingml/2006/picture">
              <pic:pic xmlns:pic="http://schemas.openxmlformats.org/drawingml/2006/picture">
                <pic:nvPicPr>
                  <pic:cNvPr id="0" name="image1.jpg" descr="Vicerrectoría+Administrativa"/>
                  <pic:cNvPicPr preferRelativeResize="0"/>
                </pic:nvPicPr>
                <pic:blipFill>
                  <a:blip r:embed="rId1"/>
                  <a:srcRect/>
                  <a:stretch>
                    <a:fillRect/>
                  </a:stretch>
                </pic:blipFill>
                <pic:spPr>
                  <a:xfrm>
                    <a:off x="0" y="0"/>
                    <a:ext cx="1967098" cy="703527"/>
                  </a:xfrm>
                  <a:prstGeom prst="rect">
                    <a:avLst/>
                  </a:prstGeom>
                  <a:ln/>
                </pic:spPr>
              </pic:pic>
            </a:graphicData>
          </a:graphic>
        </wp:inline>
      </w:drawing>
    </w:r>
  </w:p>
  <w:p w14:paraId="0DE64534" w14:textId="77777777" w:rsidR="008E6824" w:rsidRDefault="008E6824">
    <w:pPr>
      <w:pBdr>
        <w:top w:val="nil"/>
        <w:left w:val="nil"/>
        <w:bottom w:val="nil"/>
        <w:right w:val="nil"/>
        <w:between w:val="nil"/>
      </w:pBdr>
      <w:tabs>
        <w:tab w:val="center" w:pos="4252"/>
        <w:tab w:val="right" w:pos="8504"/>
      </w:tabs>
      <w:rPr>
        <w:rFonts w:ascii="Arial" w:eastAsia="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6453A" w14:textId="77777777" w:rsidR="008E6824" w:rsidRDefault="008D3F63">
    <w:pPr>
      <w:pBdr>
        <w:top w:val="nil"/>
        <w:left w:val="nil"/>
        <w:bottom w:val="nil"/>
        <w:right w:val="nil"/>
        <w:between w:val="nil"/>
      </w:pBdr>
      <w:tabs>
        <w:tab w:val="center" w:pos="4252"/>
        <w:tab w:val="right" w:pos="8504"/>
      </w:tabs>
      <w:rPr>
        <w:color w:val="000000"/>
      </w:rPr>
    </w:pPr>
    <w:r>
      <w:rPr>
        <w:rFonts w:ascii="Arial" w:eastAsia="Arial" w:hAnsi="Arial" w:cs="Arial"/>
        <w:b/>
        <w:noProof/>
        <w:color w:val="000000"/>
        <w:sz w:val="24"/>
        <w:szCs w:val="24"/>
      </w:rPr>
      <w:drawing>
        <wp:inline distT="0" distB="0" distL="0" distR="0" wp14:anchorId="0DE64542" wp14:editId="0DE64543">
          <wp:extent cx="1967098" cy="703527"/>
          <wp:effectExtent l="0" t="0" r="0" b="0"/>
          <wp:docPr id="37" name="image1.jpg" descr="Vicerrectoría+Administrativa"/>
          <wp:cNvGraphicFramePr/>
          <a:graphic xmlns:a="http://schemas.openxmlformats.org/drawingml/2006/main">
            <a:graphicData uri="http://schemas.openxmlformats.org/drawingml/2006/picture">
              <pic:pic xmlns:pic="http://schemas.openxmlformats.org/drawingml/2006/picture">
                <pic:nvPicPr>
                  <pic:cNvPr id="0" name="image1.jpg" descr="Vicerrectoría+Administrativa"/>
                  <pic:cNvPicPr preferRelativeResize="0"/>
                </pic:nvPicPr>
                <pic:blipFill>
                  <a:blip r:embed="rId1"/>
                  <a:srcRect/>
                  <a:stretch>
                    <a:fillRect/>
                  </a:stretch>
                </pic:blipFill>
                <pic:spPr>
                  <a:xfrm>
                    <a:off x="0" y="0"/>
                    <a:ext cx="1967098" cy="703527"/>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DE64544" wp14:editId="0DE64545">
              <wp:simplePos x="0" y="0"/>
              <wp:positionH relativeFrom="column">
                <wp:posOffset>1663700</wp:posOffset>
              </wp:positionH>
              <wp:positionV relativeFrom="paragraph">
                <wp:posOffset>812800</wp:posOffset>
              </wp:positionV>
              <wp:extent cx="2221230" cy="548640"/>
              <wp:effectExtent l="0" t="0" r="0" b="0"/>
              <wp:wrapNone/>
              <wp:docPr id="36" name="Rectángulo 36"/>
              <wp:cNvGraphicFramePr/>
              <a:graphic xmlns:a="http://schemas.openxmlformats.org/drawingml/2006/main">
                <a:graphicData uri="http://schemas.microsoft.com/office/word/2010/wordprocessingShape">
                  <wps:wsp>
                    <wps:cNvSpPr/>
                    <wps:spPr>
                      <a:xfrm rot="-5400000">
                        <a:off x="4254435" y="3524730"/>
                        <a:ext cx="2183130" cy="510540"/>
                      </a:xfrm>
                      <a:prstGeom prst="rect">
                        <a:avLst/>
                      </a:prstGeom>
                      <a:noFill/>
                      <a:ln>
                        <a:noFill/>
                      </a:ln>
                    </wps:spPr>
                    <wps:txbx>
                      <w:txbxContent>
                        <w:p w14:paraId="0DE64546" w14:textId="77777777" w:rsidR="008E6824" w:rsidRDefault="008D3F63">
                          <w:pPr>
                            <w:textDirection w:val="btLr"/>
                          </w:pPr>
                          <w:r>
                            <w:rPr>
                              <w:rFonts w:ascii="Calibri" w:eastAsia="Calibri" w:hAnsi="Calibri" w:cs="Calibri"/>
                              <w:color w:val="000000"/>
                            </w:rPr>
                            <w:t>Página</w:t>
                          </w:r>
                          <w:r>
                            <w:rPr>
                              <w:color w:val="000000"/>
                            </w:rPr>
                            <w:t>PAGE    \* MERGEFORMAT</w:t>
                          </w:r>
                          <w:r>
                            <w:rPr>
                              <w:rFonts w:ascii="Calibri" w:eastAsia="Calibri" w:hAnsi="Calibri" w:cs="Calibri"/>
                              <w:color w:val="000000"/>
                              <w:sz w:val="44"/>
                            </w:rPr>
                            <w:t>1</w:t>
                          </w:r>
                        </w:p>
                      </w:txbxContent>
                    </wps:txbx>
                    <wps:bodyPr spcFirstLastPara="1" wrap="square" lIns="91425" tIns="45700" rIns="91425" bIns="45700" anchor="ctr" anchorCtr="0">
                      <a:noAutofit/>
                    </wps:bodyPr>
                  </wps:wsp>
                </a:graphicData>
              </a:graphic>
            </wp:anchor>
          </w:drawing>
        </mc:Choice>
        <mc:Fallback>
          <w:pict>
            <v:rect w14:anchorId="0DE64544" id="Rectángulo 36" o:spid="_x0000_s1026" style="position:absolute;margin-left:131pt;margin-top:64pt;width:174.9pt;height:43.2pt;rotation:-9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" filled="f" stroked="f">
              <v:textbox inset="2.53958mm,1.2694mm,2.53958mm,1.2694mm">
                <w:txbxContent>
                  <w:p w14:paraId="0DE64546" w14:textId="77777777" w:rsidR="008E6824" w:rsidRDefault="008D3F63">
                    <w:pPr>
                      <w:textDirection w:val="btLr"/>
                    </w:pPr>
                    <w:r>
                      <w:rPr>
                        <w:rFonts w:ascii="Calibri" w:eastAsia="Calibri" w:hAnsi="Calibri" w:cs="Calibri"/>
                        <w:color w:val="000000"/>
                      </w:rPr>
                      <w:t>Página</w:t>
                    </w:r>
                    <w:r>
                      <w:rPr>
                        <w:color w:val="000000"/>
                      </w:rPr>
                      <w:t>PAGE    \* MERGEFORMAT</w:t>
                    </w:r>
                    <w:r>
                      <w:rPr>
                        <w:rFonts w:ascii="Calibri" w:eastAsia="Calibri" w:hAnsi="Calibri" w:cs="Calibri"/>
                        <w:color w:val="000000"/>
                        <w:sz w:val="44"/>
                      </w:rPr>
                      <w:t>1</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D1C185"/>
    <w:multiLevelType w:val="hybridMultilevel"/>
    <w:tmpl w:val="4E20D8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46517"/>
    <w:multiLevelType w:val="multilevel"/>
    <w:tmpl w:val="D068CEC2"/>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2" w15:restartNumberingAfterBreak="0">
    <w:nsid w:val="12C677E9"/>
    <w:multiLevelType w:val="multilevel"/>
    <w:tmpl w:val="E9A4C4D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1F6179A"/>
    <w:multiLevelType w:val="multilevel"/>
    <w:tmpl w:val="6E82F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604DB"/>
    <w:multiLevelType w:val="multilevel"/>
    <w:tmpl w:val="0256F2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557CB3"/>
    <w:multiLevelType w:val="multilevel"/>
    <w:tmpl w:val="7DBE63B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E422A15"/>
    <w:multiLevelType w:val="hybridMultilevel"/>
    <w:tmpl w:val="1EC0FE9E"/>
    <w:lvl w:ilvl="0" w:tplc="240A0011">
      <w:start w:val="1"/>
      <w:numFmt w:val="decimal"/>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7" w15:restartNumberingAfterBreak="0">
    <w:nsid w:val="47B36AD7"/>
    <w:multiLevelType w:val="hybridMultilevel"/>
    <w:tmpl w:val="FD22CE4A"/>
    <w:lvl w:ilvl="0" w:tplc="A28C70BC">
      <w:start w:val="1"/>
      <w:numFmt w:val="decimal"/>
      <w:lvlText w:val="%1)"/>
      <w:lvlJc w:val="left"/>
      <w:pPr>
        <w:ind w:left="644" w:hanging="360"/>
      </w:pPr>
      <w:rPr>
        <w:b w:val="0"/>
        <w:bCs/>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494E062A"/>
    <w:multiLevelType w:val="multilevel"/>
    <w:tmpl w:val="3D44BF6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EF135A"/>
    <w:multiLevelType w:val="hybridMultilevel"/>
    <w:tmpl w:val="4ABA2F54"/>
    <w:lvl w:ilvl="0" w:tplc="240A0017">
      <w:start w:val="1"/>
      <w:numFmt w:val="lowerLetter"/>
      <w:lvlText w:val="%1)"/>
      <w:lvlJc w:val="left"/>
      <w:pPr>
        <w:ind w:left="718" w:hanging="360"/>
      </w:pPr>
    </w:lvl>
    <w:lvl w:ilvl="1" w:tplc="040A0019" w:tentative="1">
      <w:start w:val="1"/>
      <w:numFmt w:val="lowerLetter"/>
      <w:lvlText w:val="%2."/>
      <w:lvlJc w:val="left"/>
      <w:pPr>
        <w:ind w:left="1438" w:hanging="360"/>
      </w:pPr>
    </w:lvl>
    <w:lvl w:ilvl="2" w:tplc="040A001B" w:tentative="1">
      <w:start w:val="1"/>
      <w:numFmt w:val="lowerRoman"/>
      <w:lvlText w:val="%3."/>
      <w:lvlJc w:val="right"/>
      <w:pPr>
        <w:ind w:left="2158" w:hanging="180"/>
      </w:pPr>
    </w:lvl>
    <w:lvl w:ilvl="3" w:tplc="040A000F" w:tentative="1">
      <w:start w:val="1"/>
      <w:numFmt w:val="decimal"/>
      <w:lvlText w:val="%4."/>
      <w:lvlJc w:val="left"/>
      <w:pPr>
        <w:ind w:left="2878" w:hanging="360"/>
      </w:pPr>
    </w:lvl>
    <w:lvl w:ilvl="4" w:tplc="040A0019" w:tentative="1">
      <w:start w:val="1"/>
      <w:numFmt w:val="lowerLetter"/>
      <w:lvlText w:val="%5."/>
      <w:lvlJc w:val="left"/>
      <w:pPr>
        <w:ind w:left="3598" w:hanging="360"/>
      </w:pPr>
    </w:lvl>
    <w:lvl w:ilvl="5" w:tplc="040A001B" w:tentative="1">
      <w:start w:val="1"/>
      <w:numFmt w:val="lowerRoman"/>
      <w:lvlText w:val="%6."/>
      <w:lvlJc w:val="right"/>
      <w:pPr>
        <w:ind w:left="4318" w:hanging="180"/>
      </w:pPr>
    </w:lvl>
    <w:lvl w:ilvl="6" w:tplc="040A000F" w:tentative="1">
      <w:start w:val="1"/>
      <w:numFmt w:val="decimal"/>
      <w:lvlText w:val="%7."/>
      <w:lvlJc w:val="left"/>
      <w:pPr>
        <w:ind w:left="5038" w:hanging="360"/>
      </w:pPr>
    </w:lvl>
    <w:lvl w:ilvl="7" w:tplc="040A0019" w:tentative="1">
      <w:start w:val="1"/>
      <w:numFmt w:val="lowerLetter"/>
      <w:lvlText w:val="%8."/>
      <w:lvlJc w:val="left"/>
      <w:pPr>
        <w:ind w:left="5758" w:hanging="360"/>
      </w:pPr>
    </w:lvl>
    <w:lvl w:ilvl="8" w:tplc="040A001B" w:tentative="1">
      <w:start w:val="1"/>
      <w:numFmt w:val="lowerRoman"/>
      <w:lvlText w:val="%9."/>
      <w:lvlJc w:val="right"/>
      <w:pPr>
        <w:ind w:left="6478" w:hanging="180"/>
      </w:pPr>
    </w:lvl>
  </w:abstractNum>
  <w:abstractNum w:abstractNumId="10" w15:restartNumberingAfterBreak="0">
    <w:nsid w:val="55A323E3"/>
    <w:multiLevelType w:val="multilevel"/>
    <w:tmpl w:val="DC8C75B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6D96390"/>
    <w:multiLevelType w:val="multilevel"/>
    <w:tmpl w:val="9EE2BE4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72827AD"/>
    <w:multiLevelType w:val="hybridMultilevel"/>
    <w:tmpl w:val="8C1A5A10"/>
    <w:lvl w:ilvl="0" w:tplc="2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C127D9"/>
    <w:multiLevelType w:val="multilevel"/>
    <w:tmpl w:val="C58063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0"/>
  </w:num>
  <w:num w:numId="2">
    <w:abstractNumId w:val="2"/>
  </w:num>
  <w:num w:numId="3">
    <w:abstractNumId w:val="5"/>
  </w:num>
  <w:num w:numId="4">
    <w:abstractNumId w:val="8"/>
  </w:num>
  <w:num w:numId="5">
    <w:abstractNumId w:val="3"/>
  </w:num>
  <w:num w:numId="6">
    <w:abstractNumId w:val="4"/>
  </w:num>
  <w:num w:numId="7">
    <w:abstractNumId w:val="13"/>
  </w:num>
  <w:num w:numId="8">
    <w:abstractNumId w:val="11"/>
  </w:num>
  <w:num w:numId="9">
    <w:abstractNumId w:val="1"/>
  </w:num>
  <w:num w:numId="10">
    <w:abstractNumId w:val="0"/>
  </w:num>
  <w:num w:numId="11">
    <w:abstractNumId w:val="12"/>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24"/>
    <w:rsid w:val="00020731"/>
    <w:rsid w:val="000D3A00"/>
    <w:rsid w:val="000F1255"/>
    <w:rsid w:val="00184BE5"/>
    <w:rsid w:val="00185771"/>
    <w:rsid w:val="001A1AD5"/>
    <w:rsid w:val="0036128B"/>
    <w:rsid w:val="003D6A8C"/>
    <w:rsid w:val="003F691D"/>
    <w:rsid w:val="0042354E"/>
    <w:rsid w:val="00455D00"/>
    <w:rsid w:val="0049274B"/>
    <w:rsid w:val="004B14E8"/>
    <w:rsid w:val="004E15B8"/>
    <w:rsid w:val="004E2D3D"/>
    <w:rsid w:val="004E7E9F"/>
    <w:rsid w:val="005110EF"/>
    <w:rsid w:val="005257B2"/>
    <w:rsid w:val="00526884"/>
    <w:rsid w:val="005877DB"/>
    <w:rsid w:val="00660FB2"/>
    <w:rsid w:val="007A4CFA"/>
    <w:rsid w:val="007E2B02"/>
    <w:rsid w:val="007F1A14"/>
    <w:rsid w:val="00877F57"/>
    <w:rsid w:val="008D3F63"/>
    <w:rsid w:val="008E6824"/>
    <w:rsid w:val="009457C1"/>
    <w:rsid w:val="00952092"/>
    <w:rsid w:val="009A4868"/>
    <w:rsid w:val="009C0CE7"/>
    <w:rsid w:val="00A17B07"/>
    <w:rsid w:val="00A513A7"/>
    <w:rsid w:val="00B03A43"/>
    <w:rsid w:val="00B43455"/>
    <w:rsid w:val="00B44E60"/>
    <w:rsid w:val="00B45BD4"/>
    <w:rsid w:val="00C11383"/>
    <w:rsid w:val="00C53EE8"/>
    <w:rsid w:val="00C8063E"/>
    <w:rsid w:val="00CA617A"/>
    <w:rsid w:val="00CF2FE8"/>
    <w:rsid w:val="00D21C52"/>
    <w:rsid w:val="00D40991"/>
    <w:rsid w:val="00E64C04"/>
    <w:rsid w:val="00EA2712"/>
    <w:rsid w:val="00EC4D12"/>
    <w:rsid w:val="00F036E1"/>
    <w:rsid w:val="00FD05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42FC"/>
  <w15:docId w15:val="{7A6F737F-E3E9-41B6-B81C-9AB146EB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2CD"/>
    <w:rPr>
      <w:lang w:eastAsia="es-ES"/>
    </w:rPr>
  </w:style>
  <w:style w:type="paragraph" w:styleId="Ttulo1">
    <w:name w:val="heading 1"/>
    <w:basedOn w:val="Normal"/>
    <w:next w:val="Normal"/>
    <w:link w:val="Ttulo1Car"/>
    <w:uiPriority w:val="9"/>
    <w:qFormat/>
    <w:rsid w:val="00503A34"/>
    <w:pPr>
      <w:keepNext/>
      <w:numPr>
        <w:numId w:val="9"/>
      </w:numPr>
      <w:tabs>
        <w:tab w:val="left" w:pos="1701"/>
      </w:tabs>
      <w:ind w:left="0"/>
      <w:jc w:val="both"/>
      <w:outlineLvl w:val="0"/>
    </w:pPr>
    <w:rPr>
      <w:sz w:val="24"/>
    </w:rPr>
  </w:style>
  <w:style w:type="paragraph" w:styleId="Ttulo2">
    <w:name w:val="heading 2"/>
    <w:basedOn w:val="Normal"/>
    <w:next w:val="Normal"/>
    <w:link w:val="Ttulo2Car"/>
    <w:uiPriority w:val="9"/>
    <w:semiHidden/>
    <w:unhideWhenUsed/>
    <w:qFormat/>
    <w:rsid w:val="00503A34"/>
    <w:pPr>
      <w:keepNext/>
      <w:numPr>
        <w:ilvl w:val="1"/>
        <w:numId w:val="9"/>
      </w:numPr>
      <w:tabs>
        <w:tab w:val="left" w:pos="2552"/>
        <w:tab w:val="left" w:pos="6096"/>
      </w:tabs>
      <w:jc w:val="both"/>
      <w:outlineLvl w:val="1"/>
    </w:pPr>
    <w:rPr>
      <w:sz w:val="28"/>
    </w:rPr>
  </w:style>
  <w:style w:type="paragraph" w:styleId="Ttulo3">
    <w:name w:val="heading 3"/>
    <w:basedOn w:val="Normal"/>
    <w:next w:val="Normal"/>
    <w:link w:val="Ttulo3Car"/>
    <w:uiPriority w:val="9"/>
    <w:semiHidden/>
    <w:unhideWhenUsed/>
    <w:qFormat/>
    <w:rsid w:val="00503A34"/>
    <w:pPr>
      <w:keepNext/>
      <w:numPr>
        <w:ilvl w:val="2"/>
        <w:numId w:val="9"/>
      </w:numPr>
      <w:outlineLvl w:val="2"/>
    </w:pPr>
    <w:rPr>
      <w:rFonts w:ascii="Arial" w:hAnsi="Arial"/>
      <w:sz w:val="24"/>
    </w:rPr>
  </w:style>
  <w:style w:type="paragraph" w:styleId="Ttulo4">
    <w:name w:val="heading 4"/>
    <w:basedOn w:val="Normal"/>
    <w:next w:val="Normal"/>
    <w:link w:val="Ttulo4Car"/>
    <w:uiPriority w:val="9"/>
    <w:semiHidden/>
    <w:unhideWhenUsed/>
    <w:qFormat/>
    <w:rsid w:val="00503A34"/>
    <w:pPr>
      <w:keepNext/>
      <w:numPr>
        <w:ilvl w:val="3"/>
        <w:numId w:val="9"/>
      </w:numPr>
      <w:outlineLvl w:val="3"/>
    </w:pPr>
    <w:rPr>
      <w:rFonts w:ascii="Arial" w:hAnsi="Arial"/>
      <w:b/>
      <w:sz w:val="24"/>
    </w:rPr>
  </w:style>
  <w:style w:type="paragraph" w:styleId="Ttulo5">
    <w:name w:val="heading 5"/>
    <w:basedOn w:val="Normal"/>
    <w:next w:val="Normal"/>
    <w:link w:val="Ttulo5Car"/>
    <w:uiPriority w:val="9"/>
    <w:semiHidden/>
    <w:unhideWhenUsed/>
    <w:qFormat/>
    <w:rsid w:val="00503A34"/>
    <w:pPr>
      <w:keepNext/>
      <w:numPr>
        <w:ilvl w:val="4"/>
        <w:numId w:val="9"/>
      </w:numPr>
      <w:jc w:val="both"/>
      <w:outlineLvl w:val="4"/>
    </w:pPr>
    <w:rPr>
      <w:rFonts w:ascii="Arial" w:hAnsi="Arial"/>
      <w:b/>
      <w:sz w:val="24"/>
    </w:rPr>
  </w:style>
  <w:style w:type="paragraph" w:styleId="Ttulo6">
    <w:name w:val="heading 6"/>
    <w:basedOn w:val="Normal"/>
    <w:next w:val="Normal"/>
    <w:link w:val="Ttulo6Car"/>
    <w:uiPriority w:val="9"/>
    <w:semiHidden/>
    <w:unhideWhenUsed/>
    <w:qFormat/>
    <w:rsid w:val="00503A34"/>
    <w:pPr>
      <w:keepNext/>
      <w:numPr>
        <w:ilvl w:val="5"/>
        <w:numId w:val="9"/>
      </w:numPr>
      <w:jc w:val="center"/>
      <w:outlineLvl w:val="5"/>
    </w:pPr>
    <w:rPr>
      <w:rFonts w:ascii="Arial Narrow" w:hAnsi="Arial Narrow"/>
      <w:b/>
      <w:sz w:val="18"/>
    </w:rPr>
  </w:style>
  <w:style w:type="paragraph" w:styleId="Ttulo7">
    <w:name w:val="heading 7"/>
    <w:basedOn w:val="Normal"/>
    <w:next w:val="Normal"/>
    <w:link w:val="Ttulo7Car"/>
    <w:qFormat/>
    <w:rsid w:val="00503A34"/>
    <w:pPr>
      <w:keepNext/>
      <w:numPr>
        <w:ilvl w:val="6"/>
        <w:numId w:val="9"/>
      </w:numPr>
      <w:jc w:val="center"/>
      <w:outlineLvl w:val="6"/>
    </w:pPr>
    <w:rPr>
      <w:rFonts w:ascii="Arial Narrow" w:hAnsi="Arial Narrow"/>
      <w:b/>
      <w:sz w:val="16"/>
    </w:rPr>
  </w:style>
  <w:style w:type="paragraph" w:styleId="Ttulo8">
    <w:name w:val="heading 8"/>
    <w:basedOn w:val="Normal"/>
    <w:next w:val="Normal"/>
    <w:link w:val="Ttulo8Car"/>
    <w:qFormat/>
    <w:rsid w:val="00503A34"/>
    <w:pPr>
      <w:keepNext/>
      <w:numPr>
        <w:ilvl w:val="7"/>
        <w:numId w:val="9"/>
      </w:numPr>
      <w:jc w:val="center"/>
      <w:outlineLvl w:val="7"/>
    </w:pPr>
    <w:rPr>
      <w:rFonts w:ascii="Arial" w:hAnsi="Arial"/>
      <w:b/>
      <w:sz w:val="28"/>
    </w:rPr>
  </w:style>
  <w:style w:type="paragraph" w:styleId="Ttulo9">
    <w:name w:val="heading 9"/>
    <w:basedOn w:val="Normal"/>
    <w:next w:val="Normal"/>
    <w:link w:val="Ttulo9Car"/>
    <w:qFormat/>
    <w:rsid w:val="00503A34"/>
    <w:pPr>
      <w:keepNext/>
      <w:numPr>
        <w:ilvl w:val="8"/>
        <w:numId w:val="9"/>
      </w:numPr>
      <w:outlineLvl w:val="8"/>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rsid w:val="005562CD"/>
    <w:pPr>
      <w:tabs>
        <w:tab w:val="center" w:pos="4252"/>
        <w:tab w:val="right" w:pos="8504"/>
      </w:tabs>
    </w:pPr>
  </w:style>
  <w:style w:type="character" w:customStyle="1" w:styleId="EncabezadoCar">
    <w:name w:val="Encabezado Car"/>
    <w:basedOn w:val="Fuentedeprrafopredeter"/>
    <w:link w:val="Encabezado"/>
    <w:rsid w:val="005562CD"/>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5562CD"/>
    <w:pPr>
      <w:tabs>
        <w:tab w:val="center" w:pos="4252"/>
        <w:tab w:val="right" w:pos="8504"/>
      </w:tabs>
    </w:pPr>
  </w:style>
  <w:style w:type="character" w:customStyle="1" w:styleId="PiedepginaCar">
    <w:name w:val="Pie de página Car"/>
    <w:basedOn w:val="Fuentedeprrafopredeter"/>
    <w:link w:val="Piedepgina"/>
    <w:uiPriority w:val="99"/>
    <w:rsid w:val="005562CD"/>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rsid w:val="005562CD"/>
    <w:pPr>
      <w:jc w:val="both"/>
    </w:pPr>
    <w:rPr>
      <w:rFonts w:ascii="Arial" w:hAnsi="Arial"/>
      <w:sz w:val="16"/>
    </w:rPr>
  </w:style>
  <w:style w:type="character" w:customStyle="1" w:styleId="TextonotapieCar">
    <w:name w:val="Texto nota pie Car"/>
    <w:basedOn w:val="Fuentedeprrafopredeter"/>
    <w:link w:val="Textonotapie"/>
    <w:uiPriority w:val="99"/>
    <w:rsid w:val="005562CD"/>
    <w:rPr>
      <w:rFonts w:ascii="Arial" w:eastAsia="Times New Roman" w:hAnsi="Arial" w:cs="Times New Roman"/>
      <w:sz w:val="16"/>
      <w:szCs w:val="20"/>
      <w:lang w:val="es-ES_tradnl" w:eastAsia="es-ES"/>
    </w:rPr>
  </w:style>
  <w:style w:type="character" w:styleId="Refdenotaalpie">
    <w:name w:val="footnote reference"/>
    <w:uiPriority w:val="99"/>
    <w:rsid w:val="005562CD"/>
    <w:rPr>
      <w:vertAlign w:val="superscript"/>
    </w:rPr>
  </w:style>
  <w:style w:type="paragraph" w:styleId="Textoindependiente2">
    <w:name w:val="Body Text 2"/>
    <w:basedOn w:val="Normal"/>
    <w:link w:val="Textoindependiente2Car"/>
    <w:rsid w:val="005562CD"/>
    <w:pPr>
      <w:jc w:val="center"/>
    </w:pPr>
    <w:rPr>
      <w:rFonts w:ascii="Bookman Old Style" w:hAnsi="Bookman Old Style"/>
      <w:b/>
      <w:color w:val="008000"/>
      <w:sz w:val="26"/>
    </w:rPr>
  </w:style>
  <w:style w:type="character" w:customStyle="1" w:styleId="Textoindependiente2Car">
    <w:name w:val="Texto independiente 2 Car"/>
    <w:basedOn w:val="Fuentedeprrafopredeter"/>
    <w:link w:val="Textoindependiente2"/>
    <w:rsid w:val="005562CD"/>
    <w:rPr>
      <w:rFonts w:ascii="Bookman Old Style" w:eastAsia="Times New Roman" w:hAnsi="Bookman Old Style" w:cs="Times New Roman"/>
      <w:b/>
      <w:color w:val="008000"/>
      <w:sz w:val="26"/>
      <w:szCs w:val="20"/>
      <w:lang w:val="es-ES_tradnl" w:eastAsia="es-ES"/>
    </w:rPr>
  </w:style>
  <w:style w:type="paragraph" w:customStyle="1" w:styleId="Default">
    <w:name w:val="Default"/>
    <w:rsid w:val="005562CD"/>
    <w:pPr>
      <w:autoSpaceDE w:val="0"/>
      <w:autoSpaceDN w:val="0"/>
      <w:adjustRightInd w:val="0"/>
    </w:pPr>
    <w:rPr>
      <w:rFonts w:ascii="Arial" w:eastAsia="Calibri" w:hAnsi="Arial" w:cs="Arial"/>
      <w:color w:val="000000"/>
      <w:sz w:val="24"/>
      <w:szCs w:val="24"/>
      <w:lang w:eastAsia="es-ES"/>
    </w:rPr>
  </w:style>
  <w:style w:type="character" w:styleId="Textodelmarcadordeposicin">
    <w:name w:val="Placeholder Text"/>
    <w:basedOn w:val="Fuentedeprrafopredeter"/>
    <w:uiPriority w:val="99"/>
    <w:semiHidden/>
    <w:rsid w:val="00726E0D"/>
    <w:rPr>
      <w:color w:val="808080"/>
    </w:rPr>
  </w:style>
  <w:style w:type="paragraph" w:styleId="Prrafodelista">
    <w:name w:val="List Paragraph"/>
    <w:aliases w:val="List,titulo 3,Bullet,Lista vistosa - Énfasis 11,Dot pt,List Paragraph Char Char Char,Indicator Text,Numbered Para 1,Colorful List - Accent 11,Bullet 1,F5 List Paragraph,Bullet Points,Ha,HOJA,Bullets,Fluvial1,Chulito,Bullet List,Bolita"/>
    <w:basedOn w:val="Normal"/>
    <w:link w:val="PrrafodelistaCar"/>
    <w:uiPriority w:val="34"/>
    <w:qFormat/>
    <w:rsid w:val="00726E0D"/>
    <w:pPr>
      <w:ind w:left="720"/>
      <w:contextualSpacing/>
    </w:pPr>
  </w:style>
  <w:style w:type="paragraph" w:styleId="Textoindependiente">
    <w:name w:val="Body Text"/>
    <w:basedOn w:val="Normal"/>
    <w:link w:val="TextoindependienteCar"/>
    <w:uiPriority w:val="99"/>
    <w:unhideWhenUsed/>
    <w:rsid w:val="003A5D18"/>
    <w:pPr>
      <w:spacing w:after="120"/>
    </w:pPr>
  </w:style>
  <w:style w:type="character" w:customStyle="1" w:styleId="TextoindependienteCar">
    <w:name w:val="Texto independiente Car"/>
    <w:basedOn w:val="Fuentedeprrafopredeter"/>
    <w:link w:val="Textoindependiente"/>
    <w:uiPriority w:val="99"/>
    <w:rsid w:val="003A5D18"/>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rsid w:val="00503A34"/>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503A34"/>
    <w:rPr>
      <w:rFonts w:ascii="Times New Roman" w:eastAsia="Times New Roman" w:hAnsi="Times New Roman" w:cs="Times New Roman"/>
      <w:sz w:val="28"/>
      <w:szCs w:val="20"/>
      <w:lang w:val="es-ES_tradnl" w:eastAsia="es-ES"/>
    </w:rPr>
  </w:style>
  <w:style w:type="character" w:customStyle="1" w:styleId="Ttulo3Car">
    <w:name w:val="Título 3 Car"/>
    <w:basedOn w:val="Fuentedeprrafopredeter"/>
    <w:link w:val="Ttulo3"/>
    <w:rsid w:val="00503A34"/>
    <w:rPr>
      <w:rFonts w:ascii="Arial" w:eastAsia="Times New Roman" w:hAnsi="Arial" w:cs="Times New Roman"/>
      <w:sz w:val="24"/>
      <w:szCs w:val="20"/>
      <w:lang w:val="es-ES_tradnl" w:eastAsia="es-ES"/>
    </w:rPr>
  </w:style>
  <w:style w:type="character" w:customStyle="1" w:styleId="Ttulo4Car">
    <w:name w:val="Título 4 Car"/>
    <w:basedOn w:val="Fuentedeprrafopredeter"/>
    <w:link w:val="Ttulo4"/>
    <w:rsid w:val="00503A34"/>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rsid w:val="00503A34"/>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503A34"/>
    <w:rPr>
      <w:rFonts w:ascii="Arial Narrow" w:eastAsia="Times New Roman" w:hAnsi="Arial Narrow" w:cs="Times New Roman"/>
      <w:b/>
      <w:sz w:val="18"/>
      <w:szCs w:val="20"/>
      <w:lang w:val="es-ES_tradnl" w:eastAsia="es-ES"/>
    </w:rPr>
  </w:style>
  <w:style w:type="character" w:customStyle="1" w:styleId="Ttulo7Car">
    <w:name w:val="Título 7 Car"/>
    <w:basedOn w:val="Fuentedeprrafopredeter"/>
    <w:link w:val="Ttulo7"/>
    <w:rsid w:val="00503A34"/>
    <w:rPr>
      <w:rFonts w:ascii="Arial Narrow" w:eastAsia="Times New Roman" w:hAnsi="Arial Narrow" w:cs="Times New Roman"/>
      <w:b/>
      <w:sz w:val="16"/>
      <w:szCs w:val="20"/>
      <w:lang w:val="es-ES_tradnl" w:eastAsia="es-ES"/>
    </w:rPr>
  </w:style>
  <w:style w:type="character" w:customStyle="1" w:styleId="Ttulo8Car">
    <w:name w:val="Título 8 Car"/>
    <w:basedOn w:val="Fuentedeprrafopredeter"/>
    <w:link w:val="Ttulo8"/>
    <w:rsid w:val="00503A34"/>
    <w:rPr>
      <w:rFonts w:ascii="Arial" w:eastAsia="Times New Roman" w:hAnsi="Arial" w:cs="Times New Roman"/>
      <w:b/>
      <w:sz w:val="28"/>
      <w:szCs w:val="20"/>
      <w:lang w:val="es-ES_tradnl" w:eastAsia="es-ES"/>
    </w:rPr>
  </w:style>
  <w:style w:type="character" w:customStyle="1" w:styleId="Ttulo9Car">
    <w:name w:val="Título 9 Car"/>
    <w:basedOn w:val="Fuentedeprrafopredeter"/>
    <w:link w:val="Ttulo9"/>
    <w:rsid w:val="00503A34"/>
    <w:rPr>
      <w:rFonts w:ascii="Times New Roman" w:eastAsia="Times New Roman" w:hAnsi="Times New Roman" w:cs="Times New Roman"/>
      <w:b/>
      <w:sz w:val="28"/>
      <w:szCs w:val="20"/>
      <w:lang w:val="es-ES_tradnl" w:eastAsia="es-ES"/>
    </w:rPr>
  </w:style>
  <w:style w:type="paragraph" w:customStyle="1" w:styleId="Estndar">
    <w:name w:val="Estándar"/>
    <w:rsid w:val="003F137D"/>
    <w:pPr>
      <w:widowControl w:val="0"/>
      <w:autoSpaceDE w:val="0"/>
      <w:autoSpaceDN w:val="0"/>
    </w:pPr>
    <w:rPr>
      <w:rFonts w:ascii="Times" w:hAnsi="Times" w:cs="Times"/>
      <w:sz w:val="24"/>
      <w:szCs w:val="24"/>
      <w:lang w:eastAsia="es-ES"/>
    </w:rPr>
  </w:style>
  <w:style w:type="table" w:styleId="Tablaconcuadrcula">
    <w:name w:val="Table Grid"/>
    <w:basedOn w:val="Tablanormal"/>
    <w:uiPriority w:val="59"/>
    <w:rsid w:val="00080F84"/>
    <w:rPr>
      <w:rFonts w:ascii="Calibri" w:eastAsia="Calibri" w:hAnsi="Calibri" w:cs="Calibri"/>
      <w:lang w:val="es-C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47D7"/>
    <w:pPr>
      <w:spacing w:before="100" w:beforeAutospacing="1" w:after="100" w:afterAutospacing="1"/>
    </w:pPr>
    <w:rPr>
      <w:sz w:val="24"/>
      <w:szCs w:val="24"/>
      <w:lang w:val="es-ES"/>
    </w:rPr>
  </w:style>
  <w:style w:type="character" w:styleId="nfasis">
    <w:name w:val="Emphasis"/>
    <w:basedOn w:val="Fuentedeprrafopredeter"/>
    <w:uiPriority w:val="20"/>
    <w:qFormat/>
    <w:rsid w:val="002E47D7"/>
    <w:rPr>
      <w:i/>
      <w:iCs/>
    </w:rPr>
  </w:style>
  <w:style w:type="character" w:styleId="Hipervnculo">
    <w:name w:val="Hyperlink"/>
    <w:basedOn w:val="Fuentedeprrafopredeter"/>
    <w:unhideWhenUsed/>
    <w:rsid w:val="00213A40"/>
    <w:rPr>
      <w:color w:val="0000FF"/>
      <w:u w:val="single"/>
    </w:rPr>
  </w:style>
  <w:style w:type="character" w:customStyle="1" w:styleId="fontstyle01">
    <w:name w:val="fontstyle01"/>
    <w:basedOn w:val="Fuentedeprrafopredeter"/>
    <w:rsid w:val="00D25EAC"/>
    <w:rPr>
      <w:rFonts w:ascii="PTSans-Regular" w:hAnsi="PTSans-Regular" w:hint="default"/>
      <w:b w:val="0"/>
      <w:bCs w:val="0"/>
      <w:i w:val="0"/>
      <w:iCs w:val="0"/>
      <w:color w:val="FFFFFF"/>
      <w:sz w:val="22"/>
      <w:szCs w:val="22"/>
    </w:rPr>
  </w:style>
  <w:style w:type="paragraph" w:styleId="Textodeglobo">
    <w:name w:val="Balloon Text"/>
    <w:basedOn w:val="Normal"/>
    <w:link w:val="TextodegloboCar"/>
    <w:uiPriority w:val="99"/>
    <w:semiHidden/>
    <w:unhideWhenUsed/>
    <w:rsid w:val="00550E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EEA"/>
    <w:rPr>
      <w:rFonts w:ascii="Segoe UI" w:eastAsia="Times New Roman" w:hAnsi="Segoe UI" w:cs="Segoe UI"/>
      <w:sz w:val="18"/>
      <w:szCs w:val="18"/>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rPr>
      <w:rFonts w:ascii="Calibri" w:eastAsia="Calibri" w:hAnsi="Calibri" w:cs="Calibri"/>
    </w:rPr>
    <w:tblPr>
      <w:tblStyleRowBandSize w:val="1"/>
      <w:tblStyleColBandSize w:val="1"/>
      <w:tblCellMar>
        <w:left w:w="70" w:type="dxa"/>
        <w:right w:w="70" w:type="dxa"/>
      </w:tblCellMar>
    </w:tblPr>
  </w:style>
  <w:style w:type="table" w:customStyle="1" w:styleId="a9">
    <w:basedOn w:val="TableNormal2"/>
    <w:rPr>
      <w:rFonts w:ascii="Calibri" w:eastAsia="Calibri" w:hAnsi="Calibri" w:cs="Calibri"/>
    </w:rPr>
    <w:tblPr>
      <w:tblStyleRowBandSize w:val="1"/>
      <w:tblStyleColBandSize w:val="1"/>
      <w:tblCellMar>
        <w:left w:w="70" w:type="dxa"/>
        <w:right w:w="70" w:type="dxa"/>
      </w:tblCellMar>
    </w:tblPr>
  </w:style>
  <w:style w:type="table" w:customStyle="1" w:styleId="aa">
    <w:basedOn w:val="TableNormal2"/>
    <w:rPr>
      <w:rFonts w:ascii="Calibri" w:eastAsia="Calibri" w:hAnsi="Calibri" w:cs="Calibri"/>
    </w:rPr>
    <w:tblPr>
      <w:tblStyleRowBandSize w:val="1"/>
      <w:tblStyleColBandSize w:val="1"/>
      <w:tblCellMar>
        <w:left w:w="70" w:type="dxa"/>
        <w:right w:w="70" w:type="dxa"/>
      </w:tblCellMar>
    </w:tblPr>
  </w:style>
  <w:style w:type="table" w:customStyle="1" w:styleId="ab">
    <w:basedOn w:val="TableNormal2"/>
    <w:rPr>
      <w:rFonts w:ascii="Calibri" w:eastAsia="Calibri" w:hAnsi="Calibri" w:cs="Calibri"/>
    </w:rPr>
    <w:tblPr>
      <w:tblStyleRowBandSize w:val="1"/>
      <w:tblStyleColBandSize w:val="1"/>
      <w:tblCellMar>
        <w:left w:w="70" w:type="dxa"/>
        <w:right w:w="70" w:type="dxa"/>
      </w:tblCellMar>
    </w:tblPr>
  </w:style>
  <w:style w:type="table" w:customStyle="1" w:styleId="ac">
    <w:basedOn w:val="TableNormal2"/>
    <w:rPr>
      <w:rFonts w:ascii="Calibri" w:eastAsia="Calibri" w:hAnsi="Calibri" w:cs="Calibri"/>
    </w:rPr>
    <w:tblPr>
      <w:tblStyleRowBandSize w:val="1"/>
      <w:tblStyleColBandSize w:val="1"/>
      <w:tblCellMar>
        <w:left w:w="70" w:type="dxa"/>
        <w:right w:w="70" w:type="dxa"/>
      </w:tblCellMar>
    </w:tblPr>
  </w:style>
  <w:style w:type="table" w:customStyle="1" w:styleId="ad">
    <w:basedOn w:val="TableNormal2"/>
    <w:rPr>
      <w:rFonts w:ascii="Calibri" w:eastAsia="Calibri" w:hAnsi="Calibri" w:cs="Calibri"/>
    </w:rPr>
    <w:tblPr>
      <w:tblStyleRowBandSize w:val="1"/>
      <w:tblStyleColBandSize w:val="1"/>
      <w:tblCellMar>
        <w:left w:w="70" w:type="dxa"/>
        <w:right w:w="70" w:type="dxa"/>
      </w:tblCellMar>
    </w:tblPr>
  </w:style>
  <w:style w:type="table" w:customStyle="1" w:styleId="ae">
    <w:basedOn w:val="TableNormal2"/>
    <w:tblPr>
      <w:tblStyleRowBandSize w:val="1"/>
      <w:tblStyleColBandSize w:val="1"/>
      <w:tblCellMar>
        <w:top w:w="15" w:type="dxa"/>
        <w:left w:w="15" w:type="dxa"/>
        <w:bottom w:w="15" w:type="dxa"/>
        <w:right w:w="15" w:type="dxa"/>
      </w:tblCellMar>
    </w:tblPr>
  </w:style>
  <w:style w:type="table" w:customStyle="1" w:styleId="af">
    <w:basedOn w:val="TableNormal2"/>
    <w:tblPr>
      <w:tblStyleRowBandSize w:val="1"/>
      <w:tblStyleColBandSize w:val="1"/>
      <w:tblCellMar>
        <w:top w:w="15" w:type="dxa"/>
        <w:left w:w="15" w:type="dxa"/>
        <w:bottom w:w="15" w:type="dxa"/>
        <w:right w:w="15" w:type="dxa"/>
      </w:tblCellMar>
    </w:tblPr>
  </w:style>
  <w:style w:type="table" w:customStyle="1" w:styleId="af0">
    <w:basedOn w:val="TableNormal2"/>
    <w:rPr>
      <w:rFonts w:ascii="Calibri" w:eastAsia="Calibri" w:hAnsi="Calibri" w:cs="Calibri"/>
    </w:rPr>
    <w:tblPr>
      <w:tblStyleRowBandSize w:val="1"/>
      <w:tblStyleColBandSize w:val="1"/>
      <w:tblCellMar>
        <w:left w:w="70" w:type="dxa"/>
        <w:right w:w="70" w:type="dxa"/>
      </w:tblCellMar>
    </w:tblPr>
  </w:style>
  <w:style w:type="table" w:customStyle="1" w:styleId="af1">
    <w:basedOn w:val="TableNormal2"/>
    <w:rPr>
      <w:rFonts w:ascii="Calibri" w:eastAsia="Calibri" w:hAnsi="Calibri" w:cs="Calibri"/>
    </w:rPr>
    <w:tblPr>
      <w:tblStyleRowBandSize w:val="1"/>
      <w:tblStyleColBandSize w:val="1"/>
      <w:tblCellMar>
        <w:left w:w="70" w:type="dxa"/>
        <w:right w:w="70" w:type="dxa"/>
      </w:tblCellMar>
    </w:tblPr>
  </w:style>
  <w:style w:type="table" w:customStyle="1" w:styleId="af2">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3">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4">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5">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6">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7">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8">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9">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a">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b">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c">
    <w:basedOn w:val="TableNormal1"/>
    <w:rPr>
      <w:rFonts w:ascii="Calibri" w:eastAsia="Calibri" w:hAnsi="Calibri" w:cs="Calibri"/>
    </w:rPr>
    <w:tblPr>
      <w:tblStyleRowBandSize w:val="1"/>
      <w:tblStyleColBandSize w:val="1"/>
      <w:tblCellMar>
        <w:left w:w="70" w:type="dxa"/>
        <w:right w:w="70" w:type="dxa"/>
      </w:tblCellMar>
    </w:tblPr>
  </w:style>
  <w:style w:type="table" w:customStyle="1" w:styleId="afd">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e">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0">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1">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2">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3">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4">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5">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6">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7">
    <w:basedOn w:val="TableNormal0"/>
    <w:rPr>
      <w:rFonts w:ascii="Calibri" w:eastAsia="Calibri" w:hAnsi="Calibri" w:cs="Calibri"/>
    </w:rPr>
    <w:tblPr>
      <w:tblStyleRowBandSize w:val="1"/>
      <w:tblStyleColBandSize w:val="1"/>
      <w:tblCellMar>
        <w:left w:w="70" w:type="dxa"/>
        <w:right w:w="70" w:type="dxa"/>
      </w:tblCellMar>
    </w:tblPr>
  </w:style>
  <w:style w:type="table" w:customStyle="1" w:styleId="aff8">
    <w:basedOn w:val="TableNormal0"/>
    <w:rPr>
      <w:rFonts w:ascii="Calibri" w:eastAsia="Calibri" w:hAnsi="Calibri" w:cs="Calibri"/>
    </w:rPr>
    <w:tblPr>
      <w:tblStyleRowBandSize w:val="1"/>
      <w:tblStyleColBandSize w:val="1"/>
      <w:tblCellMar>
        <w:left w:w="70" w:type="dxa"/>
        <w:right w:w="70" w:type="dxa"/>
      </w:tblCellMar>
    </w:tblPr>
  </w:style>
  <w:style w:type="paragraph" w:customStyle="1" w:styleId="paragraph">
    <w:name w:val="paragraph"/>
    <w:basedOn w:val="Normal"/>
    <w:rsid w:val="00184BE5"/>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184BE5"/>
  </w:style>
  <w:style w:type="character" w:customStyle="1" w:styleId="PrrafodelistaCar">
    <w:name w:val="Párrafo de lista Car"/>
    <w:aliases w:val="List Car,titulo 3 Car,Bullet Car,Lista vistosa - Énfasis 11 Car,Dot pt Car,List Paragraph Char Char Char Car,Indicator Text Car,Numbered Para 1 Car,Colorful List - Accent 11 Car,Bullet 1 Car,F5 List Paragraph Car,Bullet Points Car"/>
    <w:basedOn w:val="Fuentedeprrafopredeter"/>
    <w:link w:val="Prrafodelista"/>
    <w:uiPriority w:val="34"/>
    <w:rsid w:val="004E7E9F"/>
    <w:rPr>
      <w:lang w:eastAsia="es-ES"/>
    </w:rPr>
  </w:style>
  <w:style w:type="paragraph" w:styleId="Sinespaciado">
    <w:name w:val="No Spacing"/>
    <w:qFormat/>
    <w:rsid w:val="0042354E"/>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dea.edu.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v/Jv+hNWIoCPUqEoZcl/rrrvPQ==">AMUW2mXwo8e/ZuP3JhZq8q+/N5LS1D2RESkX6CLwnCEh0KCyp19wI3ptY5K4yAVr5o4217vp3aPkJzhrpX0m03/zwiRndQGtTomdF5ZaIrH+BEcblnoVuBykcjRV0/KpERXEW2+NOOwF8XvunxXfMiSg1F2xEaS+Sw==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5723</Words>
  <Characters>31480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JURÍDICA</dc:creator>
  <cp:lastModifiedBy>LEIDY VIVIANA ROLDAN BOLIVAR</cp:lastModifiedBy>
  <cp:revision>4</cp:revision>
  <cp:lastPrinted>2024-01-29T03:30:00Z</cp:lastPrinted>
  <dcterms:created xsi:type="dcterms:W3CDTF">2024-01-29T03:30:00Z</dcterms:created>
  <dcterms:modified xsi:type="dcterms:W3CDTF">2024-01-29T13:04:00Z</dcterms:modified>
</cp:coreProperties>
</file>