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94AB0" w14:textId="77777777" w:rsidR="00CE1808" w:rsidRDefault="00CE1808">
      <w:pPr>
        <w:pStyle w:val="BodyText"/>
        <w:spacing w:before="6"/>
        <w:rPr>
          <w:rFonts w:ascii="Times New Roman"/>
          <w:b w:val="0"/>
          <w:sz w:val="21"/>
        </w:rPr>
      </w:pPr>
    </w:p>
    <w:p w14:paraId="16230EE4" w14:textId="3BC879C8" w:rsidR="005A38F0" w:rsidRDefault="005A38F0" w:rsidP="005A38F0">
      <w:pPr>
        <w:jc w:val="center"/>
        <w:rPr>
          <w:rFonts w:ascii="Arial Narrow" w:hAnsi="Arial Narrow"/>
          <w:b/>
          <w:spacing w:val="6"/>
          <w:kern w:val="1"/>
        </w:rPr>
      </w:pPr>
      <w:bookmarkStart w:id="0" w:name="_Hlk57966529"/>
      <w:bookmarkStart w:id="1" w:name="_Hlk59652926"/>
      <w:bookmarkStart w:id="2" w:name="_Hlk59968106"/>
      <w:r w:rsidRPr="005A38F0">
        <w:rPr>
          <w:rFonts w:ascii="Arial Narrow" w:hAnsi="Arial Narrow"/>
          <w:b/>
          <w:spacing w:val="6"/>
          <w:kern w:val="1"/>
        </w:rPr>
        <w:t>MINISTERIO DE CIENCIA, TECNOLOGÍA E INNOVACIÓN</w:t>
      </w:r>
    </w:p>
    <w:p w14:paraId="59FF0935" w14:textId="77777777" w:rsidR="001C1360" w:rsidRPr="005A38F0" w:rsidRDefault="001C1360" w:rsidP="005A38F0">
      <w:pPr>
        <w:jc w:val="center"/>
        <w:rPr>
          <w:rFonts w:ascii="Arial Narrow" w:hAnsi="Arial Narrow"/>
          <w:b/>
          <w:spacing w:val="6"/>
          <w:kern w:val="1"/>
        </w:rPr>
      </w:pPr>
    </w:p>
    <w:p w14:paraId="281121ED" w14:textId="77777777" w:rsidR="001C1360" w:rsidRDefault="001C1360" w:rsidP="001C1360">
      <w:pPr>
        <w:pStyle w:val="Textoindependiente31"/>
        <w:widowControl/>
        <w:shd w:val="clear" w:color="auto" w:fill="3366CC"/>
        <w:spacing w:after="60"/>
        <w:jc w:val="center"/>
        <w:rPr>
          <w:rFonts w:ascii="Arial Narrow" w:hAnsi="Arial Narrow" w:cs="Arial"/>
          <w:b/>
          <w:color w:val="FFFFFF"/>
          <w:sz w:val="22"/>
          <w:szCs w:val="22"/>
        </w:rPr>
      </w:pPr>
      <w:bookmarkStart w:id="3" w:name="_Hlk59436778"/>
      <w:bookmarkEnd w:id="0"/>
      <w:bookmarkEnd w:id="1"/>
      <w:bookmarkEnd w:id="2"/>
    </w:p>
    <w:p w14:paraId="344F5B9D" w14:textId="30B72B41" w:rsidR="001C1360" w:rsidRPr="00C64A66" w:rsidRDefault="001C1360" w:rsidP="001C1360">
      <w:pPr>
        <w:pStyle w:val="Textoindependiente31"/>
        <w:widowControl/>
        <w:shd w:val="clear" w:color="auto" w:fill="3366CC"/>
        <w:spacing w:after="60"/>
        <w:jc w:val="center"/>
        <w:rPr>
          <w:rFonts w:ascii="Arial Narrow" w:hAnsi="Arial Narrow" w:cs="Arial"/>
          <w:b/>
          <w:color w:val="FFFFFF"/>
          <w:sz w:val="22"/>
          <w:szCs w:val="22"/>
        </w:rPr>
      </w:pPr>
      <w:r w:rsidRPr="00C64A66">
        <w:rPr>
          <w:rFonts w:ascii="Arial Narrow" w:hAnsi="Arial Narrow" w:cs="Arial"/>
          <w:b/>
          <w:color w:val="FFFFFF"/>
          <w:sz w:val="22"/>
          <w:szCs w:val="22"/>
        </w:rPr>
        <w:t xml:space="preserve">CONVOCATORIA </w:t>
      </w:r>
      <w:bookmarkStart w:id="4" w:name="_Hlk59970702"/>
      <w:r w:rsidRPr="00C64A66">
        <w:rPr>
          <w:rFonts w:ascii="Arial Narrow" w:hAnsi="Arial Narrow" w:cs="Arial"/>
          <w:b/>
          <w:color w:val="FFFFFF"/>
          <w:sz w:val="22"/>
          <w:szCs w:val="22"/>
        </w:rPr>
        <w:t xml:space="preserve">PARA EL APOYO A PROGRAMAS </w:t>
      </w:r>
      <w:r w:rsidR="00CF1D87">
        <w:rPr>
          <w:rFonts w:ascii="Arial Narrow" w:hAnsi="Arial Narrow" w:cs="Arial"/>
          <w:b/>
          <w:color w:val="FFFFFF"/>
          <w:sz w:val="22"/>
          <w:szCs w:val="22"/>
        </w:rPr>
        <w:t xml:space="preserve">Y PROYECTOS </w:t>
      </w:r>
      <w:r w:rsidRPr="00C64A66">
        <w:rPr>
          <w:rFonts w:ascii="Arial Narrow" w:hAnsi="Arial Narrow" w:cs="Arial"/>
          <w:b/>
          <w:color w:val="FFFFFF"/>
          <w:sz w:val="22"/>
          <w:szCs w:val="22"/>
        </w:rPr>
        <w:t>DE I+D+I</w:t>
      </w:r>
      <w:r>
        <w:rPr>
          <w:rFonts w:ascii="Arial Narrow" w:hAnsi="Arial Narrow" w:cs="Arial"/>
          <w:b/>
          <w:color w:val="FFFFFF"/>
          <w:sz w:val="22"/>
          <w:szCs w:val="22"/>
        </w:rPr>
        <w:t xml:space="preserve"> </w:t>
      </w:r>
      <w:bookmarkStart w:id="5" w:name="_Hlk59920853"/>
      <w:r w:rsidRPr="00D9352F">
        <w:rPr>
          <w:rFonts w:ascii="Arial Narrow" w:hAnsi="Arial Narrow" w:cs="Arial"/>
          <w:b/>
          <w:color w:val="FFFFFF"/>
          <w:sz w:val="22"/>
          <w:szCs w:val="22"/>
        </w:rPr>
        <w:t>QUE CONTRIBUYAN A RESOLVER LOS DESAFÍOS ESTABLECIDOS EN LA MISIÓN “BIOECONOMÍA PARA UNA COLOMBIA POTENCIA VIVA Y DIVERSA HACIA UNA SOCIEDAD IMPULSADA POR EL CONOCIMIENTO”</w:t>
      </w:r>
    </w:p>
    <w:bookmarkEnd w:id="3"/>
    <w:bookmarkEnd w:id="4"/>
    <w:bookmarkEnd w:id="5"/>
    <w:p w14:paraId="637A59B2" w14:textId="77777777" w:rsidR="001C1360" w:rsidRPr="001C1360" w:rsidRDefault="001C1360" w:rsidP="005A38F0">
      <w:pPr>
        <w:pStyle w:val="BodyText"/>
        <w:spacing w:before="93" w:after="120" w:line="252" w:lineRule="exact"/>
        <w:ind w:left="346" w:right="360"/>
        <w:jc w:val="center"/>
        <w:rPr>
          <w:rFonts w:ascii="Arial Narrow" w:hAnsi="Arial Narrow"/>
        </w:rPr>
      </w:pPr>
    </w:p>
    <w:p w14:paraId="67CFDC53" w14:textId="77777777" w:rsidR="00CE1808" w:rsidRPr="001C1360" w:rsidRDefault="005A38F0" w:rsidP="00441FE2">
      <w:pPr>
        <w:pStyle w:val="BodyText"/>
        <w:spacing w:before="93" w:line="252" w:lineRule="exact"/>
        <w:ind w:left="346" w:right="360"/>
        <w:jc w:val="center"/>
        <w:rPr>
          <w:rFonts w:ascii="Arial Narrow" w:hAnsi="Arial Narrow"/>
        </w:rPr>
      </w:pPr>
      <w:r w:rsidRPr="001C1360">
        <w:rPr>
          <w:rFonts w:ascii="Arial Narrow" w:hAnsi="Arial Narrow"/>
        </w:rPr>
        <w:t xml:space="preserve">ANEXO </w:t>
      </w:r>
      <w:r w:rsidR="003E312B" w:rsidRPr="001C1360">
        <w:rPr>
          <w:rFonts w:ascii="Arial Narrow" w:hAnsi="Arial Narrow"/>
        </w:rPr>
        <w:t xml:space="preserve"> 6</w:t>
      </w:r>
    </w:p>
    <w:p w14:paraId="2C44541D" w14:textId="3F281804" w:rsidR="00CE1808" w:rsidRPr="001C1360" w:rsidRDefault="003E312B" w:rsidP="005A38F0">
      <w:pPr>
        <w:pStyle w:val="BodyText"/>
        <w:spacing w:after="120" w:line="242" w:lineRule="auto"/>
        <w:ind w:left="346" w:right="302"/>
        <w:jc w:val="center"/>
        <w:rPr>
          <w:rFonts w:ascii="Arial Narrow" w:hAnsi="Arial Narrow"/>
        </w:rPr>
      </w:pPr>
      <w:r w:rsidRPr="001C1360">
        <w:rPr>
          <w:rFonts w:ascii="Arial Narrow" w:hAnsi="Arial Narrow"/>
        </w:rPr>
        <w:t xml:space="preserve">CAPACIDADES ADMINISTRATIVAS, FINANCIERAS Y DE ADQUISICIONES DE LA </w:t>
      </w:r>
      <w:r w:rsidR="008D2709">
        <w:rPr>
          <w:rFonts w:ascii="Arial Narrow" w:hAnsi="Arial Narrow"/>
        </w:rPr>
        <w:t>ENTIDAD</w:t>
      </w:r>
      <w:r w:rsidRPr="001C1360">
        <w:rPr>
          <w:rFonts w:ascii="Arial Narrow" w:hAnsi="Arial Narrow"/>
        </w:rPr>
        <w:t xml:space="preserve"> </w:t>
      </w:r>
      <w:bookmarkStart w:id="6" w:name="_Hlk68705996"/>
      <w:r w:rsidR="00697B0A">
        <w:rPr>
          <w:rFonts w:ascii="Arial Narrow" w:hAnsi="Arial Narrow"/>
        </w:rPr>
        <w:t>COORDINADORA (MODALIDAD 1) O EJECUTORA (MODALIDAD 2)</w:t>
      </w:r>
    </w:p>
    <w:bookmarkEnd w:id="6"/>
    <w:p w14:paraId="545BAEF5" w14:textId="77777777" w:rsidR="00CE1808" w:rsidRPr="005A38F0" w:rsidRDefault="00CE1808">
      <w:pPr>
        <w:spacing w:before="2"/>
        <w:rPr>
          <w:rFonts w:ascii="Arial Narrow" w:hAnsi="Arial Narrow"/>
          <w:b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6784"/>
      </w:tblGrid>
      <w:tr w:rsidR="00CE1808" w:rsidRPr="005A38F0" w14:paraId="2D0FC767" w14:textId="77777777">
        <w:trPr>
          <w:trHeight w:hRule="exact" w:val="262"/>
        </w:trPr>
        <w:tc>
          <w:tcPr>
            <w:tcW w:w="2198" w:type="dxa"/>
            <w:shd w:val="clear" w:color="auto" w:fill="D9D9D9"/>
          </w:tcPr>
          <w:p w14:paraId="5C53BF59" w14:textId="77777777" w:rsidR="00CE1808" w:rsidRPr="005A38F0" w:rsidRDefault="003E312B">
            <w:pPr>
              <w:pStyle w:val="TableParagraph"/>
              <w:spacing w:line="248" w:lineRule="exact"/>
              <w:ind w:left="628"/>
              <w:rPr>
                <w:rFonts w:ascii="Arial Narrow" w:hAnsi="Arial Narrow"/>
                <w:b/>
              </w:rPr>
            </w:pPr>
            <w:r w:rsidRPr="005A38F0">
              <w:rPr>
                <w:rFonts w:ascii="Arial Narrow" w:hAnsi="Arial Narrow"/>
                <w:b/>
              </w:rPr>
              <w:t>ASUNTO</w:t>
            </w:r>
          </w:p>
        </w:tc>
        <w:tc>
          <w:tcPr>
            <w:tcW w:w="6784" w:type="dxa"/>
            <w:shd w:val="clear" w:color="auto" w:fill="D9D9D9"/>
          </w:tcPr>
          <w:p w14:paraId="13E0AB14" w14:textId="77777777" w:rsidR="00CE1808" w:rsidRPr="005A38F0" w:rsidRDefault="003E312B">
            <w:pPr>
              <w:pStyle w:val="TableParagraph"/>
              <w:spacing w:line="248" w:lineRule="exact"/>
              <w:ind w:left="1515"/>
              <w:rPr>
                <w:rFonts w:ascii="Arial Narrow" w:hAnsi="Arial Narrow"/>
                <w:b/>
              </w:rPr>
            </w:pPr>
            <w:r w:rsidRPr="005A38F0">
              <w:rPr>
                <w:rFonts w:ascii="Arial Narrow" w:hAnsi="Arial Narrow"/>
                <w:b/>
              </w:rPr>
              <w:t>INFORMACIÓN / DOCUMENTACIÓN</w:t>
            </w:r>
          </w:p>
        </w:tc>
      </w:tr>
      <w:tr w:rsidR="00CE1808" w:rsidRPr="005A38F0" w14:paraId="25E66C25" w14:textId="77777777">
        <w:trPr>
          <w:trHeight w:hRule="exact" w:val="264"/>
        </w:trPr>
        <w:tc>
          <w:tcPr>
            <w:tcW w:w="8982" w:type="dxa"/>
            <w:gridSpan w:val="2"/>
            <w:shd w:val="clear" w:color="auto" w:fill="D9D9D9"/>
          </w:tcPr>
          <w:p w14:paraId="5161898B" w14:textId="77777777" w:rsidR="00CE1808" w:rsidRPr="005A38F0" w:rsidRDefault="003E312B">
            <w:pPr>
              <w:pStyle w:val="TableParagraph"/>
              <w:spacing w:line="248" w:lineRule="exact"/>
              <w:rPr>
                <w:rFonts w:ascii="Arial Narrow" w:hAnsi="Arial Narrow"/>
                <w:b/>
              </w:rPr>
            </w:pPr>
            <w:r w:rsidRPr="005A38F0">
              <w:rPr>
                <w:rFonts w:ascii="Arial Narrow" w:hAnsi="Arial Narrow"/>
                <w:b/>
              </w:rPr>
              <w:t>ASPECTOS GENERALES</w:t>
            </w:r>
          </w:p>
        </w:tc>
      </w:tr>
      <w:tr w:rsidR="00CE1808" w:rsidRPr="005A38F0" w14:paraId="790C98D0" w14:textId="77777777" w:rsidTr="005A38F0">
        <w:trPr>
          <w:trHeight w:hRule="exact" w:val="452"/>
        </w:trPr>
        <w:tc>
          <w:tcPr>
            <w:tcW w:w="2198" w:type="dxa"/>
            <w:vMerge w:val="restart"/>
          </w:tcPr>
          <w:p w14:paraId="292E050D" w14:textId="77777777" w:rsidR="00CE1808" w:rsidRDefault="003E312B">
            <w:pPr>
              <w:pStyle w:val="TableParagraph"/>
              <w:spacing w:before="38"/>
              <w:ind w:right="354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 xml:space="preserve">ASPECTOS GENERALES DE LA </w:t>
            </w:r>
            <w:r w:rsidR="00697B0A">
              <w:rPr>
                <w:rFonts w:ascii="Arial Narrow" w:hAnsi="Arial Narrow"/>
              </w:rPr>
              <w:t>ENTIDAD COORDINADORA O EJECUTORA</w:t>
            </w:r>
          </w:p>
          <w:p w14:paraId="13CF8855" w14:textId="0893CD0C" w:rsidR="00697B0A" w:rsidRPr="005A38F0" w:rsidRDefault="00697B0A">
            <w:pPr>
              <w:pStyle w:val="TableParagraph"/>
              <w:spacing w:before="38"/>
              <w:ind w:right="354"/>
              <w:rPr>
                <w:rFonts w:ascii="Arial Narrow" w:hAnsi="Arial Narrow"/>
              </w:rPr>
            </w:pPr>
          </w:p>
        </w:tc>
        <w:tc>
          <w:tcPr>
            <w:tcW w:w="6784" w:type="dxa"/>
          </w:tcPr>
          <w:p w14:paraId="1BADE3E5" w14:textId="77777777" w:rsidR="00CE1808" w:rsidRPr="005A38F0" w:rsidRDefault="005A38F0">
            <w:pPr>
              <w:pStyle w:val="TableParagraph"/>
              <w:spacing w:line="251" w:lineRule="exact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>Presentar</w:t>
            </w:r>
            <w:r w:rsidR="003E312B" w:rsidRPr="005A38F0">
              <w:rPr>
                <w:rFonts w:ascii="Arial Narrow" w:hAnsi="Arial Narrow"/>
              </w:rPr>
              <w:t xml:space="preserve"> el </w:t>
            </w:r>
            <w:r w:rsidRPr="005A38F0">
              <w:rPr>
                <w:rFonts w:ascii="Arial Narrow" w:hAnsi="Arial Narrow"/>
              </w:rPr>
              <w:t>Organigrama</w:t>
            </w:r>
            <w:r w:rsidR="003E312B" w:rsidRPr="005A38F0">
              <w:rPr>
                <w:rFonts w:ascii="Arial Narrow" w:hAnsi="Arial Narrow"/>
              </w:rPr>
              <w:t xml:space="preserve"> actualizado.</w:t>
            </w:r>
          </w:p>
        </w:tc>
      </w:tr>
      <w:tr w:rsidR="00CE1808" w:rsidRPr="005A38F0" w14:paraId="68F2FCC2" w14:textId="77777777" w:rsidTr="00697B0A">
        <w:trPr>
          <w:trHeight w:hRule="exact" w:val="1010"/>
        </w:trPr>
        <w:tc>
          <w:tcPr>
            <w:tcW w:w="2198" w:type="dxa"/>
            <w:vMerge/>
          </w:tcPr>
          <w:p w14:paraId="734F4E7B" w14:textId="77777777" w:rsidR="00CE1808" w:rsidRPr="005A38F0" w:rsidRDefault="00CE1808">
            <w:pPr>
              <w:rPr>
                <w:rFonts w:ascii="Arial Narrow" w:hAnsi="Arial Narrow"/>
              </w:rPr>
            </w:pPr>
          </w:p>
        </w:tc>
        <w:tc>
          <w:tcPr>
            <w:tcW w:w="6784" w:type="dxa"/>
          </w:tcPr>
          <w:p w14:paraId="4482CCAE" w14:textId="77777777" w:rsidR="00CE1808" w:rsidRPr="005A38F0" w:rsidRDefault="003E312B">
            <w:pPr>
              <w:pStyle w:val="TableParagraph"/>
              <w:spacing w:before="36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>Descripción de la organización del área financiera, contable y de contratación.</w:t>
            </w:r>
          </w:p>
        </w:tc>
      </w:tr>
      <w:tr w:rsidR="00CE1808" w:rsidRPr="005A38F0" w14:paraId="06EC6B04" w14:textId="77777777">
        <w:trPr>
          <w:trHeight w:hRule="exact" w:val="264"/>
        </w:trPr>
        <w:tc>
          <w:tcPr>
            <w:tcW w:w="8982" w:type="dxa"/>
            <w:gridSpan w:val="2"/>
            <w:shd w:val="clear" w:color="auto" w:fill="D9D9D9"/>
          </w:tcPr>
          <w:p w14:paraId="4CD79E9A" w14:textId="77777777" w:rsidR="00CE1808" w:rsidRPr="005A38F0" w:rsidRDefault="003E312B">
            <w:pPr>
              <w:pStyle w:val="TableParagraph"/>
              <w:spacing w:line="248" w:lineRule="exact"/>
              <w:rPr>
                <w:rFonts w:ascii="Arial Narrow" w:hAnsi="Arial Narrow"/>
                <w:b/>
              </w:rPr>
            </w:pPr>
            <w:r w:rsidRPr="005A38F0">
              <w:rPr>
                <w:rFonts w:ascii="Arial Narrow" w:hAnsi="Arial Narrow"/>
                <w:b/>
              </w:rPr>
              <w:t>CONTRATACIÓN</w:t>
            </w:r>
          </w:p>
        </w:tc>
      </w:tr>
      <w:tr w:rsidR="00CE1808" w:rsidRPr="005A38F0" w14:paraId="6D159B16" w14:textId="77777777" w:rsidTr="005A38F0">
        <w:trPr>
          <w:trHeight w:hRule="exact" w:val="362"/>
        </w:trPr>
        <w:tc>
          <w:tcPr>
            <w:tcW w:w="2198" w:type="dxa"/>
            <w:vMerge w:val="restart"/>
          </w:tcPr>
          <w:p w14:paraId="36D22F9A" w14:textId="77777777" w:rsidR="00CE1808" w:rsidRPr="005A38F0" w:rsidRDefault="00CE1808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  <w:p w14:paraId="3878F4CC" w14:textId="77777777" w:rsidR="00CE1808" w:rsidRPr="005A38F0" w:rsidRDefault="00CE1808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  <w:p w14:paraId="13540563" w14:textId="77777777" w:rsidR="00CE1808" w:rsidRPr="005A38F0" w:rsidRDefault="00CE1808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  <w:p w14:paraId="195F6130" w14:textId="77777777" w:rsidR="00CE1808" w:rsidRPr="005A38F0" w:rsidRDefault="00CE1808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  <w:p w14:paraId="7B202714" w14:textId="77777777" w:rsidR="00CE1808" w:rsidRPr="005A38F0" w:rsidRDefault="00CE1808">
            <w:pPr>
              <w:pStyle w:val="TableParagraph"/>
              <w:ind w:left="0"/>
              <w:rPr>
                <w:rFonts w:ascii="Arial Narrow" w:hAnsi="Arial Narrow"/>
                <w:b/>
              </w:rPr>
            </w:pPr>
          </w:p>
          <w:p w14:paraId="1B8836C2" w14:textId="77777777" w:rsidR="00CE1808" w:rsidRPr="005A38F0" w:rsidRDefault="00CE1808">
            <w:pPr>
              <w:pStyle w:val="TableParagraph"/>
              <w:spacing w:before="6"/>
              <w:ind w:left="0"/>
              <w:rPr>
                <w:rFonts w:ascii="Arial Narrow" w:hAnsi="Arial Narrow"/>
                <w:b/>
              </w:rPr>
            </w:pPr>
          </w:p>
          <w:p w14:paraId="53A97A21" w14:textId="77777777" w:rsidR="00CE1808" w:rsidRPr="005A38F0" w:rsidRDefault="003E312B">
            <w:pPr>
              <w:pStyle w:val="TableParagraph"/>
              <w:ind w:right="720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>ASPECTOS GENERALES</w:t>
            </w:r>
          </w:p>
        </w:tc>
        <w:tc>
          <w:tcPr>
            <w:tcW w:w="6784" w:type="dxa"/>
          </w:tcPr>
          <w:p w14:paraId="27BF3309" w14:textId="5F9D5A15" w:rsidR="00CE1808" w:rsidRPr="005A38F0" w:rsidRDefault="003E312B">
            <w:pPr>
              <w:pStyle w:val="TableParagraph"/>
              <w:spacing w:line="251" w:lineRule="exact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 xml:space="preserve">¿Qué régimen de contratación le aplica a la </w:t>
            </w:r>
            <w:r w:rsidR="008D2709">
              <w:rPr>
                <w:rFonts w:ascii="Arial Narrow" w:hAnsi="Arial Narrow"/>
              </w:rPr>
              <w:t>Entidad</w:t>
            </w:r>
            <w:r w:rsidRPr="005A38F0">
              <w:rPr>
                <w:rFonts w:ascii="Arial Narrow" w:hAnsi="Arial Narrow"/>
              </w:rPr>
              <w:t>?</w:t>
            </w:r>
          </w:p>
        </w:tc>
      </w:tr>
      <w:tr w:rsidR="00CE1808" w:rsidRPr="005A38F0" w14:paraId="50AA0A47" w14:textId="77777777" w:rsidTr="005A38F0">
        <w:trPr>
          <w:trHeight w:hRule="exact" w:val="632"/>
        </w:trPr>
        <w:tc>
          <w:tcPr>
            <w:tcW w:w="2198" w:type="dxa"/>
            <w:vMerge/>
          </w:tcPr>
          <w:p w14:paraId="70EB8B62" w14:textId="77777777" w:rsidR="00CE1808" w:rsidRPr="005A38F0" w:rsidRDefault="00CE1808">
            <w:pPr>
              <w:rPr>
                <w:rFonts w:ascii="Arial Narrow" w:hAnsi="Arial Narrow"/>
              </w:rPr>
            </w:pPr>
          </w:p>
        </w:tc>
        <w:tc>
          <w:tcPr>
            <w:tcW w:w="6784" w:type="dxa"/>
            <w:tcBorders>
              <w:bottom w:val="single" w:sz="6" w:space="0" w:color="000000"/>
            </w:tcBorders>
          </w:tcPr>
          <w:p w14:paraId="174F1A20" w14:textId="3295B06C" w:rsidR="00CE1808" w:rsidRPr="005A38F0" w:rsidRDefault="003E312B">
            <w:pPr>
              <w:pStyle w:val="TableParagraph"/>
              <w:spacing w:line="242" w:lineRule="auto"/>
              <w:ind w:right="63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 xml:space="preserve">¿Cuáles son los niveles de delegación que maneja la </w:t>
            </w:r>
            <w:r w:rsidR="008D2709">
              <w:rPr>
                <w:rFonts w:ascii="Arial Narrow" w:hAnsi="Arial Narrow"/>
              </w:rPr>
              <w:t>Entidad</w:t>
            </w:r>
            <w:r w:rsidRPr="005A38F0">
              <w:rPr>
                <w:rFonts w:ascii="Arial Narrow" w:hAnsi="Arial Narrow"/>
              </w:rPr>
              <w:t xml:space="preserve"> para las contrataciones? Anexar soporte.</w:t>
            </w:r>
          </w:p>
        </w:tc>
      </w:tr>
      <w:tr w:rsidR="00CE1808" w:rsidRPr="005A38F0" w14:paraId="7272853C" w14:textId="77777777" w:rsidTr="005A38F0">
        <w:trPr>
          <w:trHeight w:hRule="exact" w:val="1564"/>
        </w:trPr>
        <w:tc>
          <w:tcPr>
            <w:tcW w:w="2198" w:type="dxa"/>
            <w:vMerge/>
          </w:tcPr>
          <w:p w14:paraId="265918AA" w14:textId="77777777" w:rsidR="00CE1808" w:rsidRPr="005A38F0" w:rsidRDefault="00CE1808">
            <w:pPr>
              <w:rPr>
                <w:rFonts w:ascii="Arial Narrow" w:hAnsi="Arial Narrow"/>
              </w:rPr>
            </w:pPr>
          </w:p>
        </w:tc>
        <w:tc>
          <w:tcPr>
            <w:tcW w:w="6784" w:type="dxa"/>
            <w:tcBorders>
              <w:top w:val="single" w:sz="6" w:space="0" w:color="000000"/>
            </w:tcBorders>
          </w:tcPr>
          <w:p w14:paraId="4314078D" w14:textId="3AF8799F" w:rsidR="00CE1808" w:rsidRPr="005A38F0" w:rsidRDefault="003E312B">
            <w:pPr>
              <w:pStyle w:val="TableParagraph"/>
              <w:ind w:right="100"/>
              <w:jc w:val="both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 xml:space="preserve">¿La </w:t>
            </w:r>
            <w:r w:rsidR="008D2709">
              <w:rPr>
                <w:rFonts w:ascii="Arial Narrow" w:hAnsi="Arial Narrow"/>
              </w:rPr>
              <w:t>Entidad</w:t>
            </w:r>
            <w:r w:rsidRPr="005A38F0">
              <w:rPr>
                <w:rFonts w:ascii="Arial Narrow" w:hAnsi="Arial Narrow"/>
              </w:rPr>
              <w:t xml:space="preserve"> mantiene las listas actualizadas de proveedores, contratistas y consultores calificados y disponen de </w:t>
            </w:r>
            <w:r w:rsidRPr="005A38F0">
              <w:rPr>
                <w:rFonts w:ascii="Arial Narrow" w:hAnsi="Arial Narrow"/>
                <w:b/>
              </w:rPr>
              <w:t xml:space="preserve">información de mercado </w:t>
            </w:r>
            <w:r w:rsidRPr="005A38F0">
              <w:rPr>
                <w:rFonts w:ascii="Arial Narrow" w:hAnsi="Arial Narrow"/>
              </w:rPr>
              <w:t>actualizada sobre bienes que se adquieren habitualmente? ¿Se evalúa de forma rutinaria la actuación de los proveedores, contratistas y consultores? ¿Se actualizan y modifican las listas de los proveedores, contratistas y consultores con arreglo a dicha información?</w:t>
            </w:r>
          </w:p>
        </w:tc>
      </w:tr>
      <w:tr w:rsidR="00CE1808" w:rsidRPr="005A38F0" w14:paraId="2611C78E" w14:textId="77777777" w:rsidTr="005A38F0">
        <w:trPr>
          <w:trHeight w:hRule="exact" w:val="632"/>
        </w:trPr>
        <w:tc>
          <w:tcPr>
            <w:tcW w:w="2198" w:type="dxa"/>
            <w:vMerge/>
          </w:tcPr>
          <w:p w14:paraId="2E6E46E9" w14:textId="77777777" w:rsidR="00CE1808" w:rsidRPr="005A38F0" w:rsidRDefault="00CE1808">
            <w:pPr>
              <w:rPr>
                <w:rFonts w:ascii="Arial Narrow" w:hAnsi="Arial Narrow"/>
              </w:rPr>
            </w:pPr>
          </w:p>
        </w:tc>
        <w:tc>
          <w:tcPr>
            <w:tcW w:w="6784" w:type="dxa"/>
          </w:tcPr>
          <w:p w14:paraId="57A312B6" w14:textId="695E9842" w:rsidR="00CE1808" w:rsidRPr="005A38F0" w:rsidRDefault="003E312B">
            <w:pPr>
              <w:pStyle w:val="TableParagraph"/>
              <w:spacing w:line="242" w:lineRule="auto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 xml:space="preserve">¿Los procedimientos de la </w:t>
            </w:r>
            <w:r w:rsidR="008D2709">
              <w:rPr>
                <w:rFonts w:ascii="Arial Narrow" w:hAnsi="Arial Narrow"/>
              </w:rPr>
              <w:t>Entidad</w:t>
            </w:r>
            <w:r w:rsidRPr="005A38F0">
              <w:rPr>
                <w:rFonts w:ascii="Arial Narrow" w:hAnsi="Arial Narrow"/>
              </w:rPr>
              <w:t xml:space="preserve"> permiten que se introduzcan regulaciones y prácticas de contratación nuevas?</w:t>
            </w:r>
          </w:p>
        </w:tc>
      </w:tr>
      <w:tr w:rsidR="00CE1808" w:rsidRPr="005A38F0" w14:paraId="08FBB57B" w14:textId="77777777" w:rsidTr="005A38F0">
        <w:trPr>
          <w:trHeight w:hRule="exact" w:val="857"/>
        </w:trPr>
        <w:tc>
          <w:tcPr>
            <w:tcW w:w="2198" w:type="dxa"/>
            <w:vMerge/>
          </w:tcPr>
          <w:p w14:paraId="13215A98" w14:textId="77777777" w:rsidR="00CE1808" w:rsidRPr="005A38F0" w:rsidRDefault="00CE1808">
            <w:pPr>
              <w:rPr>
                <w:rFonts w:ascii="Arial Narrow" w:hAnsi="Arial Narrow"/>
              </w:rPr>
            </w:pPr>
          </w:p>
        </w:tc>
        <w:tc>
          <w:tcPr>
            <w:tcW w:w="6784" w:type="dxa"/>
          </w:tcPr>
          <w:p w14:paraId="019D420E" w14:textId="6D041176" w:rsidR="00CE1808" w:rsidRPr="005A38F0" w:rsidRDefault="003E312B">
            <w:pPr>
              <w:pStyle w:val="TableParagraph"/>
              <w:ind w:right="104"/>
              <w:jc w:val="both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 xml:space="preserve">¿La </w:t>
            </w:r>
            <w:r w:rsidR="008D2709">
              <w:rPr>
                <w:rFonts w:ascii="Arial Narrow" w:hAnsi="Arial Narrow"/>
              </w:rPr>
              <w:t>Entidad</w:t>
            </w:r>
            <w:r w:rsidRPr="005A38F0">
              <w:rPr>
                <w:rFonts w:ascii="Arial Narrow" w:hAnsi="Arial Narrow"/>
              </w:rPr>
              <w:t xml:space="preserve"> tiene establecido un procedimiento para </w:t>
            </w:r>
            <w:r w:rsidR="005A38F0" w:rsidRPr="005A38F0">
              <w:rPr>
                <w:rFonts w:ascii="Arial Narrow" w:hAnsi="Arial Narrow"/>
              </w:rPr>
              <w:t>el manejo</w:t>
            </w:r>
            <w:r w:rsidRPr="005A38F0">
              <w:rPr>
                <w:rFonts w:ascii="Arial Narrow" w:hAnsi="Arial Narrow"/>
              </w:rPr>
              <w:t xml:space="preserve"> de las quejas que se presenten durante los procesos de contratación, para que las mismas sean abordadas de manera oportuna?</w:t>
            </w:r>
          </w:p>
        </w:tc>
      </w:tr>
      <w:tr w:rsidR="00CE1808" w:rsidRPr="005A38F0" w14:paraId="14BF7849" w14:textId="77777777" w:rsidTr="005A38F0">
        <w:trPr>
          <w:trHeight w:hRule="exact" w:val="812"/>
        </w:trPr>
        <w:tc>
          <w:tcPr>
            <w:tcW w:w="2198" w:type="dxa"/>
          </w:tcPr>
          <w:p w14:paraId="3B6DF179" w14:textId="77777777" w:rsidR="00CE1808" w:rsidRPr="005A38F0" w:rsidRDefault="00CE1808">
            <w:pPr>
              <w:pStyle w:val="TableParagraph"/>
              <w:spacing w:before="10"/>
              <w:ind w:left="0"/>
              <w:rPr>
                <w:rFonts w:ascii="Arial Narrow" w:hAnsi="Arial Narrow"/>
                <w:b/>
              </w:rPr>
            </w:pPr>
          </w:p>
          <w:p w14:paraId="03D5805F" w14:textId="77777777" w:rsidR="00CE1808" w:rsidRPr="005A38F0" w:rsidRDefault="003E312B">
            <w:pPr>
              <w:pStyle w:val="TableParagraph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>TRANSPARENCIA</w:t>
            </w:r>
          </w:p>
        </w:tc>
        <w:tc>
          <w:tcPr>
            <w:tcW w:w="6784" w:type="dxa"/>
            <w:tcBorders>
              <w:bottom w:val="single" w:sz="6" w:space="0" w:color="000000"/>
            </w:tcBorders>
          </w:tcPr>
          <w:p w14:paraId="30AA6A5E" w14:textId="77777777" w:rsidR="00CE1808" w:rsidRPr="005A38F0" w:rsidRDefault="003E312B">
            <w:pPr>
              <w:pStyle w:val="TableParagraph"/>
              <w:ind w:right="102"/>
              <w:jc w:val="both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>¿Existen medidas o iniciativas para combatir la corrupción en procesos de contratación o limitarla, como estatutos y/u órganos para tal efecto? Anexar soporte.</w:t>
            </w:r>
          </w:p>
        </w:tc>
      </w:tr>
    </w:tbl>
    <w:p w14:paraId="10763DB9" w14:textId="77777777" w:rsidR="00CE1808" w:rsidRPr="005A38F0" w:rsidRDefault="00CE1808">
      <w:pPr>
        <w:rPr>
          <w:rFonts w:ascii="Arial Narrow" w:hAnsi="Arial Narrow"/>
          <w:b/>
        </w:rPr>
      </w:pPr>
    </w:p>
    <w:p w14:paraId="232A9456" w14:textId="77777777" w:rsidR="00CE1808" w:rsidRPr="005A38F0" w:rsidRDefault="00CE1808">
      <w:pPr>
        <w:rPr>
          <w:rFonts w:ascii="Arial Narrow" w:hAnsi="Arial Narrow"/>
          <w:b/>
        </w:rPr>
      </w:pPr>
    </w:p>
    <w:p w14:paraId="33896E93" w14:textId="77777777" w:rsidR="00CE1808" w:rsidRPr="005A38F0" w:rsidRDefault="00CE1808">
      <w:pPr>
        <w:rPr>
          <w:rFonts w:ascii="Arial Narrow" w:hAnsi="Arial Narrow"/>
          <w:b/>
        </w:rPr>
      </w:pPr>
    </w:p>
    <w:p w14:paraId="3A63D43F" w14:textId="77777777" w:rsidR="00CE1808" w:rsidRPr="005A38F0" w:rsidRDefault="005A38F0">
      <w:pPr>
        <w:spacing w:before="10"/>
        <w:rPr>
          <w:rFonts w:ascii="Arial Narrow" w:hAnsi="Arial Narrow"/>
          <w:b/>
        </w:rPr>
      </w:pPr>
      <w:r w:rsidRPr="005A38F0">
        <w:rPr>
          <w:rFonts w:ascii="Arial Narrow" w:hAnsi="Arial Narrow"/>
          <w:noProof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4F8D21EC" wp14:editId="745B455B">
                <wp:simplePos x="0" y="0"/>
                <wp:positionH relativeFrom="page">
                  <wp:posOffset>1176655</wp:posOffset>
                </wp:positionH>
                <wp:positionV relativeFrom="paragraph">
                  <wp:posOffset>166370</wp:posOffset>
                </wp:positionV>
                <wp:extent cx="2711450" cy="0"/>
                <wp:effectExtent l="5080" t="5715" r="7620" b="1333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0"/>
                        </a:xfrm>
                        <a:prstGeom prst="line">
                          <a:avLst/>
                        </a:prstGeom>
                        <a:noFill/>
                        <a:ln w="6433">
                          <a:solidFill>
                            <a:srgbClr val="00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64B436E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3.1pt" to="306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18zAEAAIIDAAAOAAAAZHJzL2Uyb0RvYy54bWysU8GO2jAQvVfqP1i+lwTYLlVE2AOUXmiL&#10;tNsPGGyHWHU8lm1I+PuOHWC37a3qxbI9M8/vvRkvn4bOsLPyQaOt+XRScqasQKntseY/XrYfPnEW&#10;IlgJBq2q+UUF/rR6/27Zu0rNsEUjlWcEYkPVu5q3MbqqKIJoVQdhgk5ZCjboO4h09MdCeugJvTPF&#10;rCwfix69dB6FCoFuN2OQrzJ+0ygRvzdNUJGZmhO3mFef10Nai9USqqMH12pxpQH/wKIDbenRO9QG&#10;IrCT139BdVp4DNjEicCuwKbRQmUNpGZa/qHmuQWnshYyJ7i7TeH/wYpv571nWtb8kTMLHbVop61i&#10;8+RM70JFCWu790mbGOyz26H4GZjFdQv2qDLDl4ujsmmqKH4rSYfgCP/Qf0VJOXCKmG0aGt8lSDKA&#10;Dbkbl3s31BCZoMvZYjp9+EhNE7dYAdWt0PkQvyjsWNrU3BDnDAznXYiJCFS3lPSOxa02JjfbWNaT&#10;2of5PBcENFqmYEoL/nhYG8/OkMalXGwX26yKIm/TEvIGQjvm5dA4SB5PVuZXWgXy83UfQZtxT6yM&#10;vbqUjBktPqC87P3NPWp0pn8dyjRJb8+5+vXrrH4BAAD//wMAUEsDBBQABgAIAAAAIQAEUnSy3QAA&#10;AAkBAAAPAAAAZHJzL2Rvd25yZXYueG1sTI9PS8NAEMXvgt9hGcGL2E0ihhKzKaJ4U6T1Dx6n2WkS&#10;zM7G7DaN396RHvT43vx48165ml2vJhpD59lAukhAEdfedtwYeH15uFyCChHZYu+ZDHxTgFV1elJi&#10;Yf2B1zRtYqMkhEOBBtoYh0LrULfkMCz8QCy3nR8dRpFjo+2IBwl3vc6SJNcOO5YPLQ5011L9udk7&#10;A8PzND/WH18X6X2u/dN7nNbhbWfM+dl8ewMq0hz/YPitL9Whkk5bv2cbVC96eX0lqIEsz0AJkKeZ&#10;GNujoatS/19Q/QAAAP//AwBQSwECLQAUAAYACAAAACEAtoM4kv4AAADhAQAAEwAAAAAAAAAAAAAA&#10;AAAAAAAAW0NvbnRlbnRfVHlwZXNdLnhtbFBLAQItABQABgAIAAAAIQA4/SH/1gAAAJQBAAALAAAA&#10;AAAAAAAAAAAAAC8BAABfcmVscy8ucmVsc1BLAQItABQABgAIAAAAIQCjdn18zAEAAIIDAAAOAAAA&#10;AAAAAAAAAAAAAC4CAABkcnMvZTJvRG9jLnhtbFBLAQItABQABgAIAAAAIQAEUnSy3QAAAAkBAAAP&#10;AAAAAAAAAAAAAAAAACYEAABkcnMvZG93bnJldi54bWxQSwUGAAAAAAQABADzAAAAMAUAAAAA&#10;" strokecolor="#007f7f" strokeweight=".17869mm">
                <w10:wrap type="topAndBottom" anchorx="page"/>
              </v:line>
            </w:pict>
          </mc:Fallback>
        </mc:AlternateContent>
      </w:r>
    </w:p>
    <w:p w14:paraId="7662C6ED" w14:textId="77777777" w:rsidR="00CE1808" w:rsidRPr="005A38F0" w:rsidRDefault="00CE1808">
      <w:pPr>
        <w:spacing w:after="1"/>
        <w:rPr>
          <w:rFonts w:ascii="Arial Narrow" w:hAnsi="Arial Narrow"/>
          <w:b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6784"/>
      </w:tblGrid>
      <w:tr w:rsidR="00CE1808" w:rsidRPr="005A38F0" w14:paraId="78054D24" w14:textId="77777777">
        <w:trPr>
          <w:trHeight w:hRule="exact" w:val="262"/>
        </w:trPr>
        <w:tc>
          <w:tcPr>
            <w:tcW w:w="2198" w:type="dxa"/>
            <w:shd w:val="clear" w:color="auto" w:fill="D9D9D9"/>
          </w:tcPr>
          <w:p w14:paraId="467657B3" w14:textId="77777777" w:rsidR="00CE1808" w:rsidRPr="005A38F0" w:rsidRDefault="003E312B">
            <w:pPr>
              <w:pStyle w:val="TableParagraph"/>
              <w:spacing w:line="248" w:lineRule="exact"/>
              <w:ind w:left="628"/>
              <w:rPr>
                <w:rFonts w:ascii="Arial Narrow" w:hAnsi="Arial Narrow"/>
                <w:b/>
              </w:rPr>
            </w:pPr>
            <w:r w:rsidRPr="005A38F0">
              <w:rPr>
                <w:rFonts w:ascii="Arial Narrow" w:hAnsi="Arial Narrow"/>
                <w:b/>
              </w:rPr>
              <w:t>ASUNTO</w:t>
            </w:r>
          </w:p>
        </w:tc>
        <w:tc>
          <w:tcPr>
            <w:tcW w:w="6784" w:type="dxa"/>
            <w:shd w:val="clear" w:color="auto" w:fill="D9D9D9"/>
          </w:tcPr>
          <w:p w14:paraId="450F538E" w14:textId="77777777" w:rsidR="00CE1808" w:rsidRPr="005A38F0" w:rsidRDefault="003E312B">
            <w:pPr>
              <w:pStyle w:val="TableParagraph"/>
              <w:spacing w:line="248" w:lineRule="exact"/>
              <w:ind w:left="1514"/>
              <w:rPr>
                <w:rFonts w:ascii="Arial Narrow" w:hAnsi="Arial Narrow"/>
                <w:b/>
              </w:rPr>
            </w:pPr>
            <w:r w:rsidRPr="005A38F0">
              <w:rPr>
                <w:rFonts w:ascii="Arial Narrow" w:hAnsi="Arial Narrow"/>
                <w:b/>
              </w:rPr>
              <w:t>INFORMACIÓN / DOCUMENTACIÓN</w:t>
            </w:r>
          </w:p>
        </w:tc>
      </w:tr>
      <w:tr w:rsidR="00CE1808" w:rsidRPr="005A38F0" w14:paraId="48C694B2" w14:textId="77777777" w:rsidTr="005A38F0">
        <w:trPr>
          <w:trHeight w:hRule="exact" w:val="1127"/>
        </w:trPr>
        <w:tc>
          <w:tcPr>
            <w:tcW w:w="2198" w:type="dxa"/>
          </w:tcPr>
          <w:p w14:paraId="7E6D671E" w14:textId="77777777" w:rsidR="00CE1808" w:rsidRPr="005A38F0" w:rsidRDefault="00CE1808">
            <w:pPr>
              <w:pStyle w:val="TableParagraph"/>
              <w:spacing w:before="10"/>
              <w:ind w:left="0"/>
              <w:rPr>
                <w:rFonts w:ascii="Arial Narrow" w:hAnsi="Arial Narrow"/>
                <w:b/>
              </w:rPr>
            </w:pPr>
          </w:p>
          <w:p w14:paraId="4619F2A4" w14:textId="77777777" w:rsidR="00CE1808" w:rsidRPr="005A38F0" w:rsidRDefault="003E312B">
            <w:pPr>
              <w:pStyle w:val="TableParagraph"/>
              <w:ind w:right="684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>GESTIÓN DE CONTRATOS</w:t>
            </w:r>
          </w:p>
        </w:tc>
        <w:tc>
          <w:tcPr>
            <w:tcW w:w="6784" w:type="dxa"/>
          </w:tcPr>
          <w:p w14:paraId="6C7E6A72" w14:textId="77777777" w:rsidR="00CE1808" w:rsidRPr="005A38F0" w:rsidRDefault="003E312B">
            <w:pPr>
              <w:pStyle w:val="TableParagraph"/>
              <w:ind w:right="99"/>
              <w:jc w:val="both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>¿Existen procedimientos adecuados para supervisar el suministro de bienes y servicios y para verificar su cantidad, calidad y puntualidad? ¿Los almacenes se mantienen y administran en debida forma, y se realiza un control del inventario de los bienes?</w:t>
            </w:r>
          </w:p>
        </w:tc>
      </w:tr>
      <w:tr w:rsidR="00CE1808" w:rsidRPr="005A38F0" w14:paraId="7FD91C30" w14:textId="77777777">
        <w:trPr>
          <w:trHeight w:hRule="exact" w:val="264"/>
        </w:trPr>
        <w:tc>
          <w:tcPr>
            <w:tcW w:w="8982" w:type="dxa"/>
            <w:gridSpan w:val="2"/>
            <w:shd w:val="clear" w:color="auto" w:fill="D9D9D9"/>
          </w:tcPr>
          <w:p w14:paraId="05433F1E" w14:textId="77777777" w:rsidR="00CE1808" w:rsidRPr="005A38F0" w:rsidRDefault="003E312B">
            <w:pPr>
              <w:pStyle w:val="TableParagraph"/>
              <w:spacing w:line="248" w:lineRule="exact"/>
              <w:rPr>
                <w:rFonts w:ascii="Arial Narrow" w:hAnsi="Arial Narrow"/>
                <w:b/>
              </w:rPr>
            </w:pPr>
            <w:r w:rsidRPr="005A38F0">
              <w:rPr>
                <w:rFonts w:ascii="Arial Narrow" w:hAnsi="Arial Narrow"/>
                <w:b/>
              </w:rPr>
              <w:t>PRESUPUESTO, CONTABILIDAD Y FINANZAS</w:t>
            </w:r>
          </w:p>
        </w:tc>
      </w:tr>
      <w:tr w:rsidR="00CE1808" w:rsidRPr="005A38F0" w14:paraId="386108CC" w14:textId="77777777">
        <w:trPr>
          <w:trHeight w:hRule="exact" w:val="516"/>
        </w:trPr>
        <w:tc>
          <w:tcPr>
            <w:tcW w:w="2198" w:type="dxa"/>
            <w:vMerge w:val="restart"/>
          </w:tcPr>
          <w:p w14:paraId="471B69C7" w14:textId="77777777" w:rsidR="00CE1808" w:rsidRPr="005A38F0" w:rsidRDefault="00CE1808">
            <w:pPr>
              <w:rPr>
                <w:rFonts w:ascii="Arial Narrow" w:hAnsi="Arial Narrow"/>
              </w:rPr>
            </w:pPr>
          </w:p>
        </w:tc>
        <w:tc>
          <w:tcPr>
            <w:tcW w:w="6784" w:type="dxa"/>
          </w:tcPr>
          <w:p w14:paraId="01B5D961" w14:textId="77777777" w:rsidR="00CE1808" w:rsidRPr="005A38F0" w:rsidRDefault="003E312B">
            <w:pPr>
              <w:pStyle w:val="TableParagraph"/>
              <w:spacing w:before="2" w:line="252" w:lineRule="exact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>Informar las políticas presupuestales, contables y financieros vigentes y adjuntar el presupuesto vigente.</w:t>
            </w:r>
          </w:p>
        </w:tc>
      </w:tr>
      <w:tr w:rsidR="00CE1808" w:rsidRPr="005A38F0" w14:paraId="6EB7BC6A" w14:textId="77777777">
        <w:trPr>
          <w:trHeight w:hRule="exact" w:val="516"/>
        </w:trPr>
        <w:tc>
          <w:tcPr>
            <w:tcW w:w="2198" w:type="dxa"/>
            <w:vMerge/>
          </w:tcPr>
          <w:p w14:paraId="7D9B5A8A" w14:textId="77777777" w:rsidR="00CE1808" w:rsidRPr="005A38F0" w:rsidRDefault="00CE1808">
            <w:pPr>
              <w:rPr>
                <w:rFonts w:ascii="Arial Narrow" w:hAnsi="Arial Narrow"/>
              </w:rPr>
            </w:pPr>
          </w:p>
        </w:tc>
        <w:tc>
          <w:tcPr>
            <w:tcW w:w="6784" w:type="dxa"/>
          </w:tcPr>
          <w:p w14:paraId="4BED6E92" w14:textId="77777777" w:rsidR="00CE1808" w:rsidRPr="005A38F0" w:rsidRDefault="003E312B">
            <w:pPr>
              <w:pStyle w:val="TableParagraph"/>
              <w:spacing w:before="2" w:line="252" w:lineRule="exact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>Informar sobre los controles vigentes aplicados durante el proceso de pagos utilizado.</w:t>
            </w:r>
          </w:p>
        </w:tc>
      </w:tr>
      <w:tr w:rsidR="00CE1808" w:rsidRPr="005A38F0" w14:paraId="14DF3DB3" w14:textId="77777777">
        <w:trPr>
          <w:trHeight w:hRule="exact" w:val="262"/>
        </w:trPr>
        <w:tc>
          <w:tcPr>
            <w:tcW w:w="8982" w:type="dxa"/>
            <w:gridSpan w:val="2"/>
            <w:shd w:val="clear" w:color="auto" w:fill="D9D9D9"/>
          </w:tcPr>
          <w:p w14:paraId="19C4257F" w14:textId="77777777" w:rsidR="00CE1808" w:rsidRPr="005A38F0" w:rsidRDefault="003E312B">
            <w:pPr>
              <w:pStyle w:val="TableParagraph"/>
              <w:spacing w:line="248" w:lineRule="exact"/>
              <w:rPr>
                <w:rFonts w:ascii="Arial Narrow" w:hAnsi="Arial Narrow"/>
                <w:b/>
              </w:rPr>
            </w:pPr>
            <w:r w:rsidRPr="005A38F0">
              <w:rPr>
                <w:rFonts w:ascii="Arial Narrow" w:hAnsi="Arial Narrow"/>
                <w:b/>
              </w:rPr>
              <w:t>CALIDAD</w:t>
            </w:r>
          </w:p>
        </w:tc>
      </w:tr>
      <w:tr w:rsidR="00CE1808" w:rsidRPr="005A38F0" w14:paraId="2AC230E6" w14:textId="77777777">
        <w:trPr>
          <w:trHeight w:hRule="exact" w:val="517"/>
        </w:trPr>
        <w:tc>
          <w:tcPr>
            <w:tcW w:w="2198" w:type="dxa"/>
          </w:tcPr>
          <w:p w14:paraId="534EB738" w14:textId="77777777" w:rsidR="00CE1808" w:rsidRPr="005A38F0" w:rsidRDefault="00CE1808">
            <w:pPr>
              <w:rPr>
                <w:rFonts w:ascii="Arial Narrow" w:hAnsi="Arial Narrow"/>
              </w:rPr>
            </w:pPr>
          </w:p>
        </w:tc>
        <w:tc>
          <w:tcPr>
            <w:tcW w:w="6784" w:type="dxa"/>
          </w:tcPr>
          <w:p w14:paraId="0DD7CC38" w14:textId="3791CB60" w:rsidR="00CE1808" w:rsidRPr="005A38F0" w:rsidRDefault="003E312B">
            <w:pPr>
              <w:pStyle w:val="TableParagraph"/>
              <w:spacing w:line="242" w:lineRule="auto"/>
              <w:ind w:right="63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 xml:space="preserve">¿La </w:t>
            </w:r>
            <w:r w:rsidR="008D2709">
              <w:rPr>
                <w:rFonts w:ascii="Arial Narrow" w:hAnsi="Arial Narrow"/>
              </w:rPr>
              <w:t>Entidad</w:t>
            </w:r>
            <w:r w:rsidRPr="005A38F0">
              <w:rPr>
                <w:rFonts w:ascii="Arial Narrow" w:hAnsi="Arial Narrow"/>
              </w:rPr>
              <w:t xml:space="preserve"> cuenta con Certificación de Calidad? ¿qué procesos?</w:t>
            </w:r>
          </w:p>
        </w:tc>
      </w:tr>
      <w:tr w:rsidR="00CE1808" w:rsidRPr="005A38F0" w14:paraId="3F852505" w14:textId="77777777">
        <w:trPr>
          <w:trHeight w:hRule="exact" w:val="264"/>
        </w:trPr>
        <w:tc>
          <w:tcPr>
            <w:tcW w:w="8982" w:type="dxa"/>
            <w:gridSpan w:val="2"/>
            <w:shd w:val="clear" w:color="auto" w:fill="D9D9D9"/>
          </w:tcPr>
          <w:p w14:paraId="76DAB600" w14:textId="77777777" w:rsidR="00CE1808" w:rsidRPr="005A38F0" w:rsidRDefault="003E312B">
            <w:pPr>
              <w:pStyle w:val="TableParagraph"/>
              <w:spacing w:line="248" w:lineRule="exact"/>
              <w:rPr>
                <w:rFonts w:ascii="Arial Narrow" w:hAnsi="Arial Narrow"/>
                <w:b/>
              </w:rPr>
            </w:pPr>
            <w:r w:rsidRPr="005A38F0">
              <w:rPr>
                <w:rFonts w:ascii="Arial Narrow" w:hAnsi="Arial Narrow"/>
                <w:b/>
              </w:rPr>
              <w:t>GESTION DOCUMENTAL</w:t>
            </w:r>
          </w:p>
        </w:tc>
      </w:tr>
      <w:tr w:rsidR="00CE1808" w:rsidRPr="005A38F0" w14:paraId="70E8C8FF" w14:textId="77777777">
        <w:trPr>
          <w:trHeight w:hRule="exact" w:val="516"/>
        </w:trPr>
        <w:tc>
          <w:tcPr>
            <w:tcW w:w="2198" w:type="dxa"/>
          </w:tcPr>
          <w:p w14:paraId="71EA16F1" w14:textId="77777777" w:rsidR="00CE1808" w:rsidRPr="005A38F0" w:rsidRDefault="00CE1808">
            <w:pPr>
              <w:rPr>
                <w:rFonts w:ascii="Arial Narrow" w:hAnsi="Arial Narrow"/>
              </w:rPr>
            </w:pPr>
          </w:p>
        </w:tc>
        <w:tc>
          <w:tcPr>
            <w:tcW w:w="6784" w:type="dxa"/>
          </w:tcPr>
          <w:p w14:paraId="3C7F0B7F" w14:textId="6F33EE60" w:rsidR="00CE1808" w:rsidRPr="005A38F0" w:rsidRDefault="003E312B">
            <w:pPr>
              <w:pStyle w:val="TableParagraph"/>
              <w:spacing w:before="2" w:line="252" w:lineRule="exact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 xml:space="preserve">¿Qué controles tiene la </w:t>
            </w:r>
            <w:r w:rsidR="008D2709">
              <w:rPr>
                <w:rFonts w:ascii="Arial Narrow" w:hAnsi="Arial Narrow"/>
              </w:rPr>
              <w:t>Entidad</w:t>
            </w:r>
            <w:r w:rsidRPr="005A38F0">
              <w:rPr>
                <w:rFonts w:ascii="Arial Narrow" w:hAnsi="Arial Narrow"/>
              </w:rPr>
              <w:t xml:space="preserve"> para el manejo de la gestión documental?</w:t>
            </w:r>
          </w:p>
        </w:tc>
      </w:tr>
      <w:tr w:rsidR="00CE1808" w:rsidRPr="005A38F0" w14:paraId="4F47664D" w14:textId="77777777">
        <w:trPr>
          <w:trHeight w:hRule="exact" w:val="262"/>
        </w:trPr>
        <w:tc>
          <w:tcPr>
            <w:tcW w:w="8982" w:type="dxa"/>
            <w:gridSpan w:val="2"/>
            <w:shd w:val="clear" w:color="auto" w:fill="D9D9D9"/>
          </w:tcPr>
          <w:p w14:paraId="2D73D1E1" w14:textId="77777777" w:rsidR="00CE1808" w:rsidRPr="005A38F0" w:rsidRDefault="003E312B">
            <w:pPr>
              <w:pStyle w:val="TableParagraph"/>
              <w:spacing w:line="248" w:lineRule="exact"/>
              <w:rPr>
                <w:rFonts w:ascii="Arial Narrow" w:hAnsi="Arial Narrow"/>
                <w:b/>
              </w:rPr>
            </w:pPr>
            <w:r w:rsidRPr="005A38F0">
              <w:rPr>
                <w:rFonts w:ascii="Arial Narrow" w:hAnsi="Arial Narrow"/>
                <w:b/>
              </w:rPr>
              <w:t>SISTEMAS DE INFORMACIÓN</w:t>
            </w:r>
          </w:p>
        </w:tc>
      </w:tr>
      <w:tr w:rsidR="00CE1808" w:rsidRPr="005A38F0" w14:paraId="54DCD2CB" w14:textId="77777777">
        <w:trPr>
          <w:trHeight w:hRule="exact" w:val="516"/>
        </w:trPr>
        <w:tc>
          <w:tcPr>
            <w:tcW w:w="2198" w:type="dxa"/>
          </w:tcPr>
          <w:p w14:paraId="012C6F58" w14:textId="77777777" w:rsidR="00CE1808" w:rsidRPr="005A38F0" w:rsidRDefault="00CE1808">
            <w:pPr>
              <w:rPr>
                <w:rFonts w:ascii="Arial Narrow" w:hAnsi="Arial Narrow"/>
              </w:rPr>
            </w:pPr>
          </w:p>
        </w:tc>
        <w:tc>
          <w:tcPr>
            <w:tcW w:w="6784" w:type="dxa"/>
          </w:tcPr>
          <w:p w14:paraId="20B82E81" w14:textId="77777777" w:rsidR="00CE1808" w:rsidRPr="005A38F0" w:rsidRDefault="003E312B">
            <w:pPr>
              <w:pStyle w:val="TableParagraph"/>
              <w:spacing w:line="242" w:lineRule="auto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>Informar sobre los sistemas de información que soportarían la ejecución del Programa.</w:t>
            </w:r>
          </w:p>
        </w:tc>
      </w:tr>
      <w:tr w:rsidR="00CE1808" w:rsidRPr="005A38F0" w14:paraId="40656285" w14:textId="77777777">
        <w:trPr>
          <w:trHeight w:hRule="exact" w:val="264"/>
        </w:trPr>
        <w:tc>
          <w:tcPr>
            <w:tcW w:w="8982" w:type="dxa"/>
            <w:gridSpan w:val="2"/>
            <w:shd w:val="clear" w:color="auto" w:fill="D9D9D9"/>
          </w:tcPr>
          <w:p w14:paraId="368FA979" w14:textId="77777777" w:rsidR="00CE1808" w:rsidRPr="005A38F0" w:rsidRDefault="003E312B">
            <w:pPr>
              <w:pStyle w:val="TableParagraph"/>
              <w:spacing w:line="248" w:lineRule="exact"/>
              <w:rPr>
                <w:rFonts w:ascii="Arial Narrow" w:hAnsi="Arial Narrow"/>
                <w:b/>
              </w:rPr>
            </w:pPr>
            <w:r w:rsidRPr="005A38F0">
              <w:rPr>
                <w:rFonts w:ascii="Arial Narrow" w:hAnsi="Arial Narrow"/>
                <w:b/>
              </w:rPr>
              <w:t>SEGUIMIENTO A LA EJECUCIÓN</w:t>
            </w:r>
          </w:p>
        </w:tc>
      </w:tr>
      <w:tr w:rsidR="00CE1808" w:rsidRPr="005A38F0" w14:paraId="6FC6B43F" w14:textId="77777777">
        <w:trPr>
          <w:trHeight w:hRule="exact" w:val="516"/>
        </w:trPr>
        <w:tc>
          <w:tcPr>
            <w:tcW w:w="2198" w:type="dxa"/>
          </w:tcPr>
          <w:p w14:paraId="0C8160CF" w14:textId="77777777" w:rsidR="00CE1808" w:rsidRPr="005A38F0" w:rsidRDefault="00CE1808">
            <w:pPr>
              <w:rPr>
                <w:rFonts w:ascii="Arial Narrow" w:hAnsi="Arial Narrow"/>
              </w:rPr>
            </w:pPr>
          </w:p>
        </w:tc>
        <w:tc>
          <w:tcPr>
            <w:tcW w:w="6784" w:type="dxa"/>
          </w:tcPr>
          <w:p w14:paraId="5A6BAC88" w14:textId="364CC42C" w:rsidR="00CE1808" w:rsidRPr="005A38F0" w:rsidRDefault="003E312B">
            <w:pPr>
              <w:pStyle w:val="TableParagraph"/>
              <w:spacing w:before="2" w:line="252" w:lineRule="exact"/>
              <w:rPr>
                <w:rFonts w:ascii="Arial Narrow" w:hAnsi="Arial Narrow"/>
              </w:rPr>
            </w:pPr>
            <w:r w:rsidRPr="005A38F0">
              <w:rPr>
                <w:rFonts w:ascii="Arial Narrow" w:hAnsi="Arial Narrow"/>
              </w:rPr>
              <w:t>Informar cómo se realiza el seguimiento y control al/</w:t>
            </w:r>
            <w:r w:rsidR="005A38F0" w:rsidRPr="005A38F0">
              <w:rPr>
                <w:rFonts w:ascii="Arial Narrow" w:hAnsi="Arial Narrow"/>
              </w:rPr>
              <w:t>los planes</w:t>
            </w:r>
            <w:r w:rsidRPr="005A38F0">
              <w:rPr>
                <w:rFonts w:ascii="Arial Narrow" w:hAnsi="Arial Narrow"/>
              </w:rPr>
              <w:t xml:space="preserve">/es de mejoramiento de la </w:t>
            </w:r>
            <w:r w:rsidR="008D2709">
              <w:rPr>
                <w:rFonts w:ascii="Arial Narrow" w:hAnsi="Arial Narrow"/>
              </w:rPr>
              <w:t>Entidad</w:t>
            </w:r>
            <w:r w:rsidRPr="005A38F0">
              <w:rPr>
                <w:rFonts w:ascii="Arial Narrow" w:hAnsi="Arial Narrow"/>
              </w:rPr>
              <w:t>.</w:t>
            </w:r>
          </w:p>
        </w:tc>
      </w:tr>
    </w:tbl>
    <w:p w14:paraId="34FDC2BC" w14:textId="77777777" w:rsidR="00CE1808" w:rsidRPr="005A38F0" w:rsidRDefault="00CE1808">
      <w:pPr>
        <w:spacing w:before="6"/>
        <w:rPr>
          <w:rFonts w:ascii="Arial Narrow" w:hAnsi="Arial Narrow"/>
          <w:b/>
        </w:rPr>
      </w:pPr>
    </w:p>
    <w:p w14:paraId="062464DE" w14:textId="49267FEB" w:rsidR="00CE1808" w:rsidRPr="005A38F0" w:rsidRDefault="00CF1D87">
      <w:pPr>
        <w:spacing w:before="94"/>
        <w:ind w:left="182" w:right="194"/>
        <w:jc w:val="both"/>
        <w:rPr>
          <w:rFonts w:ascii="Arial Narrow" w:hAnsi="Arial Narrow"/>
        </w:rPr>
      </w:pPr>
      <w:r w:rsidRPr="005A38F0">
        <w:rPr>
          <w:rFonts w:ascii="Arial Narrow" w:hAnsi="Arial Narrow"/>
          <w:color w:val="212121"/>
        </w:rPr>
        <w:t>La</w:t>
      </w:r>
      <w:r>
        <w:rPr>
          <w:rFonts w:ascii="Arial Narrow" w:hAnsi="Arial Narrow"/>
          <w:color w:val="212121"/>
        </w:rPr>
        <w:t xml:space="preserve"> Entidad</w:t>
      </w:r>
      <w:r w:rsidR="003E312B" w:rsidRPr="005A38F0">
        <w:rPr>
          <w:rFonts w:ascii="Arial Narrow" w:hAnsi="Arial Narrow"/>
          <w:color w:val="212121"/>
        </w:rPr>
        <w:t xml:space="preserve"> deberá dar respuesta detallada a cada uno de los interrogantes que se formulan en el presente anexo y adjuntar el soporte correspondiente en los casos que así se indique.</w:t>
      </w:r>
    </w:p>
    <w:p w14:paraId="3D3E3F76" w14:textId="77777777" w:rsidR="00CE1808" w:rsidRPr="005A38F0" w:rsidRDefault="00CE1808">
      <w:pPr>
        <w:rPr>
          <w:rFonts w:ascii="Arial Narrow" w:hAnsi="Arial Narrow"/>
        </w:rPr>
      </w:pPr>
    </w:p>
    <w:p w14:paraId="18156F28" w14:textId="77777777" w:rsidR="00CE1808" w:rsidRPr="005A38F0" w:rsidRDefault="00CE1808">
      <w:pPr>
        <w:rPr>
          <w:rFonts w:ascii="Arial Narrow" w:hAnsi="Arial Narrow"/>
        </w:rPr>
      </w:pPr>
    </w:p>
    <w:p w14:paraId="09560A7B" w14:textId="77777777" w:rsidR="00CE1808" w:rsidRPr="005A38F0" w:rsidRDefault="00CE1808">
      <w:pPr>
        <w:rPr>
          <w:rFonts w:ascii="Arial Narrow" w:hAnsi="Arial Narrow"/>
        </w:rPr>
      </w:pPr>
    </w:p>
    <w:p w14:paraId="44DCC5F5" w14:textId="77777777" w:rsidR="00CE1808" w:rsidRPr="005A38F0" w:rsidRDefault="00CE1808">
      <w:pPr>
        <w:rPr>
          <w:rFonts w:ascii="Arial Narrow" w:hAnsi="Arial Narrow"/>
        </w:rPr>
      </w:pPr>
    </w:p>
    <w:p w14:paraId="64A32776" w14:textId="77777777" w:rsidR="00CE1808" w:rsidRPr="005A38F0" w:rsidRDefault="00CE1808">
      <w:pPr>
        <w:rPr>
          <w:rFonts w:ascii="Arial Narrow" w:hAnsi="Arial Narrow"/>
        </w:rPr>
      </w:pPr>
    </w:p>
    <w:p w14:paraId="622DC370" w14:textId="77777777" w:rsidR="00CE1808" w:rsidRPr="005A38F0" w:rsidRDefault="00CE1808">
      <w:pPr>
        <w:rPr>
          <w:rFonts w:ascii="Arial Narrow" w:hAnsi="Arial Narrow"/>
        </w:rPr>
      </w:pPr>
    </w:p>
    <w:p w14:paraId="10AF9D45" w14:textId="77777777" w:rsidR="00CE1808" w:rsidRPr="005A38F0" w:rsidRDefault="00CE1808">
      <w:pPr>
        <w:rPr>
          <w:rFonts w:ascii="Arial Narrow" w:hAnsi="Arial Narrow"/>
        </w:rPr>
      </w:pPr>
    </w:p>
    <w:p w14:paraId="3C312407" w14:textId="77777777" w:rsidR="00CE1808" w:rsidRPr="005A38F0" w:rsidRDefault="00CE1808">
      <w:pPr>
        <w:rPr>
          <w:rFonts w:ascii="Arial Narrow" w:hAnsi="Arial Narrow"/>
        </w:rPr>
      </w:pPr>
    </w:p>
    <w:p w14:paraId="443FF0B7" w14:textId="77777777" w:rsidR="00CE1808" w:rsidRPr="005A38F0" w:rsidRDefault="00CE1808">
      <w:pPr>
        <w:rPr>
          <w:rFonts w:ascii="Arial Narrow" w:hAnsi="Arial Narrow"/>
        </w:rPr>
      </w:pPr>
    </w:p>
    <w:p w14:paraId="640283F4" w14:textId="77777777" w:rsidR="00CE1808" w:rsidRPr="005A38F0" w:rsidRDefault="005A38F0">
      <w:pPr>
        <w:spacing w:before="1"/>
        <w:rPr>
          <w:rFonts w:ascii="Arial Narrow" w:hAnsi="Arial Narrow"/>
        </w:rPr>
      </w:pPr>
      <w:r w:rsidRPr="005A38F0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C80A01A" wp14:editId="1D8B02F4">
                <wp:simplePos x="0" y="0"/>
                <wp:positionH relativeFrom="page">
                  <wp:posOffset>1176655</wp:posOffset>
                </wp:positionH>
                <wp:positionV relativeFrom="paragraph">
                  <wp:posOffset>204470</wp:posOffset>
                </wp:positionV>
                <wp:extent cx="2711450" cy="0"/>
                <wp:effectExtent l="5080" t="7620" r="7620" b="1143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0" cy="0"/>
                        </a:xfrm>
                        <a:prstGeom prst="line">
                          <a:avLst/>
                        </a:prstGeom>
                        <a:noFill/>
                        <a:ln w="6433">
                          <a:solidFill>
                            <a:srgbClr val="00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40AFD00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6.1pt" to="306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IyzQEAAIIDAAAOAAAAZHJzL2Uyb0RvYy54bWysU02PGjEMvVfqf4hyLzOwH1Qjhj1A6YW2&#10;SLv7A0ySmYmaiaMkMPDv62SAbru3qhcrju2X52dn8XTqDTsqHzTamk8nJWfKCpTatjV/fdl8+sxZ&#10;iGAlGLSq5mcV+NPy44fF4Co1ww6NVJ4RiA3V4GrexeiqogiiUz2ECTplKdig7yGS69tCehgIvTfF&#10;rCwfiwG9dB6FCoFu12OQLzN+0ygRfzRNUJGZmhO3mK3Pdp9ssVxA1XpwnRYXGvAPLHrQlh69Qa0h&#10;Ajt4/Q6q18JjwCZOBPYFNo0WKvdA3UzLv7p57sCp3AuJE9xNpvD/YMX3484zLWv+wJmFnka01Vax&#10;WVJmcKGihJXd+dSbONlnt0XxMzCLqw5sqzLDl7OjsmmqKP4oSU5whL8fvqGkHDhEzDKdGt8nSBKA&#10;nfI0zrdpqFNkgi5n8+n0/oGGJq6xAqprofMhflXYs3SouSHOGRiO2xATEaiuKekdixttTB62sWyo&#10;+eP93V0uCGi0TMGUFny7XxnPjpDWpZxv5pvcFUXepiXkNYRuzMuhcZE8HqzMr3QK5JfLOYI245lY&#10;GXtRKQkzSrxHed75q3o06Ez/spRpk976ufr311n+AgAA//8DAFBLAwQUAAYACAAAACEAnpGYgN0A&#10;AAAJAQAADwAAAGRycy9kb3ducmV2LnhtbEyPT0vDQBDF74LfYRnBi9hNUgwlZlNE8aZI6x88TrPT&#10;JJidjdltGr+9Ix70+N78ePNeuZ5dryYaQ+fZQLpIQBHX3nbcGHh5vr9cgQoR2WLvmQx8UYB1dXpS&#10;YmH9kTc0bWOjJIRDgQbaGIdC61C35DAs/EAst70fHUaRY6PtiEcJd73OkiTXDjuWDy0OdNtS/bE9&#10;OAPD0zQ/1O+fF+ldrv3jW5w24XVvzPnZfHMNKtIc/2D4qS/VoZJOO39gG1QvenW1FNTAMstACZCn&#10;mRi7X0NXpf6/oPoGAAD//wMAUEsBAi0AFAAGAAgAAAAhALaDOJL+AAAA4QEAABMAAAAAAAAAAAAA&#10;AAAAAAAAAFtDb250ZW50X1R5cGVzXS54bWxQSwECLQAUAAYACAAAACEAOP0h/9YAAACUAQAACwAA&#10;AAAAAAAAAAAAAAAvAQAAX3JlbHMvLnJlbHNQSwECLQAUAAYACAAAACEARRLiMs0BAACCAwAADgAA&#10;AAAAAAAAAAAAAAAuAgAAZHJzL2Uyb0RvYy54bWxQSwECLQAUAAYACAAAACEAnpGYgN0AAAAJAQAA&#10;DwAAAAAAAAAAAAAAAAAnBAAAZHJzL2Rvd25yZXYueG1sUEsFBgAAAAAEAAQA8wAAADEFAAAAAA==&#10;" strokecolor="#007f7f" strokeweight=".17869mm">
                <w10:wrap type="topAndBottom" anchorx="page"/>
              </v:line>
            </w:pict>
          </mc:Fallback>
        </mc:AlternateContent>
      </w:r>
    </w:p>
    <w:sectPr w:rsidR="00CE1808" w:rsidRPr="005A38F0">
      <w:headerReference w:type="default" r:id="rId6"/>
      <w:footerReference w:type="default" r:id="rId7"/>
      <w:pgSz w:w="12240" w:h="15840"/>
      <w:pgMar w:top="1880" w:right="1500" w:bottom="2540" w:left="1520" w:header="852" w:footer="2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7DB91" w14:textId="77777777" w:rsidR="00491010" w:rsidRDefault="00491010">
      <w:r>
        <w:separator/>
      </w:r>
    </w:p>
  </w:endnote>
  <w:endnote w:type="continuationSeparator" w:id="0">
    <w:p w14:paraId="741157DD" w14:textId="77777777" w:rsidR="00491010" w:rsidRDefault="0049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024C0" w14:textId="77777777" w:rsidR="00CE1808" w:rsidRDefault="005A38F0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152" behindDoc="1" locked="0" layoutInCell="1" allowOverlap="1" wp14:anchorId="7D979B04" wp14:editId="3C22F70B">
              <wp:simplePos x="0" y="0"/>
              <wp:positionH relativeFrom="page">
                <wp:posOffset>1068070</wp:posOffset>
              </wp:positionH>
              <wp:positionV relativeFrom="page">
                <wp:posOffset>9221470</wp:posOffset>
              </wp:positionV>
              <wp:extent cx="716280" cy="311150"/>
              <wp:effectExtent l="1270" t="127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997B4" w14:textId="77777777" w:rsidR="00CE1808" w:rsidRPr="005A38F0" w:rsidRDefault="003E312B">
                          <w:pPr>
                            <w:spacing w:before="20" w:line="137" w:lineRule="exact"/>
                            <w:ind w:left="20"/>
                            <w:rPr>
                              <w:rFonts w:ascii="Arial Narrow" w:hAnsi="Arial Narrow"/>
                              <w:sz w:val="12"/>
                            </w:rPr>
                          </w:pPr>
                          <w:r w:rsidRPr="005A38F0">
                            <w:rPr>
                              <w:rFonts w:ascii="Arial Narrow" w:hAnsi="Arial Narrow"/>
                              <w:sz w:val="12"/>
                            </w:rPr>
                            <w:t>Código: M301PR01F02</w:t>
                          </w:r>
                        </w:p>
                        <w:p w14:paraId="695DAEE7" w14:textId="77777777" w:rsidR="00CE1808" w:rsidRPr="005A38F0" w:rsidRDefault="003E312B">
                          <w:pPr>
                            <w:spacing w:line="137" w:lineRule="exact"/>
                            <w:ind w:left="20"/>
                            <w:rPr>
                              <w:rFonts w:ascii="Arial Narrow" w:hAnsi="Arial Narrow"/>
                              <w:sz w:val="12"/>
                            </w:rPr>
                          </w:pPr>
                          <w:r w:rsidRPr="005A38F0">
                            <w:rPr>
                              <w:rFonts w:ascii="Arial Narrow" w:hAnsi="Arial Narrow"/>
                              <w:sz w:val="12"/>
                            </w:rPr>
                            <w:t>Versión: 08</w:t>
                          </w:r>
                        </w:p>
                        <w:p w14:paraId="4A0BBDF1" w14:textId="77777777" w:rsidR="00CE1808" w:rsidRPr="005A38F0" w:rsidRDefault="003E312B">
                          <w:pPr>
                            <w:spacing w:before="37"/>
                            <w:ind w:left="20"/>
                            <w:rPr>
                              <w:rFonts w:ascii="Arial Narrow"/>
                              <w:sz w:val="12"/>
                            </w:rPr>
                          </w:pPr>
                          <w:r w:rsidRPr="005A38F0">
                            <w:rPr>
                              <w:rFonts w:ascii="Arial Narrow"/>
                              <w:spacing w:val="-3"/>
                              <w:sz w:val="12"/>
                            </w:rPr>
                            <w:t xml:space="preserve">Vigente desde </w:t>
                          </w:r>
                          <w:r w:rsidRPr="005A38F0">
                            <w:rPr>
                              <w:rFonts w:ascii="Arial Narrow"/>
                              <w:spacing w:val="-4"/>
                              <w:sz w:val="12"/>
                            </w:rPr>
                            <w:t>2016-10-18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726.1pt;width:56.4pt;height:24.5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fU5wEAALUDAAAOAAAAZHJzL2Uyb0RvYy54bWysU8Fu1DAQvSPxD5bvbDYLlCrabFVaFSEV&#10;itTyARPHSSwSjxl7N1m+nrGzWQrcEBdrMjN+fu/NZHs1Db04aPIGbSnz1VoKbRXWxral/Pp09+pS&#10;Ch/A1tCj1aU8ai+vdi9fbEdX6A122NeaBINYX4yulF0Irsgyrzo9gF+h05aLDdIAgT+pzWqCkdGH&#10;Ptus1xfZiFQ7QqW95+ztXJS7hN80WoWHpvE6iL6UzC2kk9JZxTPbbaFoCVxn1IkG/AOLAYzlR89Q&#10;txBA7Mn8BTUYReixCSuFQ4ZNY5ROGlhNvv5DzWMHTictbI53Z5v8/4NVnw9fSJi6lG+ksDDwiJ70&#10;FMR7nMQmujM6X3DTo+O2MHGap5yUeneP6psXFm86sK2+JsKx01AzuzzezJ5dnXF8BKnGT1jzM7AP&#10;mICmhoZoHZshGJ2ndDxPJlJRnHyXX2wuuaK49DrP87dpchkUy2VHPnzQOIgYlJJ48AkcDvc+RDJQ&#10;LC3xLYt3pu/T8Hv7W4IbYyaRj3xn5mGqppMZFdZHlkE47xLvPgcd0g8pRt6jUvrveyAtRf/RshVx&#10;6ZaAlqBaArCKr5YySDGHN2Fezr0j03aMPJtt8ZrtakySEn2dWZx48m4khac9jsv3/Dt1/frbdj8B&#10;AAD//wMAUEsDBBQABgAIAAAAIQBsX4cF3wAAAA0BAAAPAAAAZHJzL2Rvd25yZXYueG1sTE9BTsMw&#10;ELwj8QdrK3GjdiIahTROVSE4ISHScODoxG5iNV6H2G3D71lOcJvZGc3OlLvFjexi5mA9SkjWApjB&#10;zmuLvYSP5uU+BxaiQq1Gj0bCtwmwq25vSlVof8XaXA6xZxSCoVAShhingvPQDcapsPaTQdKOfnYq&#10;Ep17rmd1pXA38lSIjDtlkT4MajJPg+lOh7OTsP/E+tl+vbXv9bG2TfMo8DU7SXm3WvZbYNEs8c8M&#10;v/WpOlTUqfVn1IGNxLM8JSuBh01KiCxpntC8lk4bkaTAq5L/X1H9AAAA//8DAFBLAQItABQABgAI&#10;AAAAIQC2gziS/gAAAOEBAAATAAAAAAAAAAAAAAAAAAAAAABbQ29udGVudF9UeXBlc10ueG1sUEsB&#10;Ai0AFAAGAAgAAAAhADj9If/WAAAAlAEAAAsAAAAAAAAAAAAAAAAALwEAAF9yZWxzLy5yZWxzUEsB&#10;Ai0AFAAGAAgAAAAhAHiCt9TnAQAAtQMAAA4AAAAAAAAAAAAAAAAALgIAAGRycy9lMm9Eb2MueG1s&#10;UEsBAi0AFAAGAAgAAAAhAGxfhwXfAAAADQEAAA8AAAAAAAAAAAAAAAAAQQQAAGRycy9kb3ducmV2&#10;LnhtbFBLBQYAAAAABAAEAPMAAABNBQAAAAA=&#10;" filled="f" stroked="f">
              <v:textbox inset="0,0,0,0">
                <w:txbxContent>
                  <w:p w:rsidR="00CE1808" w:rsidRPr="005A38F0" w:rsidRDefault="003E312B">
                    <w:pPr>
                      <w:spacing w:before="20" w:line="137" w:lineRule="exact"/>
                      <w:ind w:left="20"/>
                      <w:rPr>
                        <w:rFonts w:ascii="Arial Narrow" w:hAnsi="Arial Narrow"/>
                        <w:sz w:val="12"/>
                      </w:rPr>
                    </w:pPr>
                    <w:r w:rsidRPr="005A38F0">
                      <w:rPr>
                        <w:rFonts w:ascii="Arial Narrow" w:hAnsi="Arial Narrow"/>
                        <w:sz w:val="12"/>
                      </w:rPr>
                      <w:t>Código: M301PR01F02</w:t>
                    </w:r>
                  </w:p>
                  <w:p w:rsidR="00CE1808" w:rsidRPr="005A38F0" w:rsidRDefault="003E312B">
                    <w:pPr>
                      <w:spacing w:line="137" w:lineRule="exact"/>
                      <w:ind w:left="20"/>
                      <w:rPr>
                        <w:rFonts w:ascii="Arial Narrow" w:hAnsi="Arial Narrow"/>
                        <w:sz w:val="12"/>
                      </w:rPr>
                    </w:pPr>
                    <w:r w:rsidRPr="005A38F0">
                      <w:rPr>
                        <w:rFonts w:ascii="Arial Narrow" w:hAnsi="Arial Narrow"/>
                        <w:sz w:val="12"/>
                      </w:rPr>
                      <w:t>Versión: 08</w:t>
                    </w:r>
                  </w:p>
                  <w:p w:rsidR="00CE1808" w:rsidRPr="005A38F0" w:rsidRDefault="003E312B">
                    <w:pPr>
                      <w:spacing w:before="37"/>
                      <w:ind w:left="20"/>
                      <w:rPr>
                        <w:rFonts w:ascii="Arial Narrow"/>
                        <w:sz w:val="12"/>
                      </w:rPr>
                    </w:pPr>
                    <w:r w:rsidRPr="005A38F0">
                      <w:rPr>
                        <w:rFonts w:ascii="Arial Narrow"/>
                        <w:spacing w:val="-3"/>
                        <w:sz w:val="12"/>
                      </w:rPr>
                      <w:t xml:space="preserve">Vigente desde </w:t>
                    </w:r>
                    <w:r w:rsidRPr="005A38F0">
                      <w:rPr>
                        <w:rFonts w:ascii="Arial Narrow"/>
                        <w:spacing w:val="-4"/>
                        <w:sz w:val="12"/>
                      </w:rPr>
                      <w:t>2016-10-18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76" behindDoc="1" locked="0" layoutInCell="1" allowOverlap="1" wp14:anchorId="246C2DF3" wp14:editId="652B8BA8">
              <wp:simplePos x="0" y="0"/>
              <wp:positionH relativeFrom="page">
                <wp:posOffset>5842000</wp:posOffset>
              </wp:positionH>
              <wp:positionV relativeFrom="page">
                <wp:posOffset>9398000</wp:posOffset>
              </wp:positionV>
              <wp:extent cx="654050" cy="13970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F8C95" w14:textId="77777777" w:rsidR="00CE1808" w:rsidRDefault="003E312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id="Text Box 1" o:spid="_x0000_s1027" type="#_x0000_t202" style="position:absolute;margin-left:460pt;margin-top:740pt;width:51.5pt;height:11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KYc6QEAALwDAAAOAAAAZHJzL2Uyb0RvYy54bWysU9tu1DAQfUfiHyy/s8kutEC02aq0KkIq&#10;F6nlAxzHTixijxl7N1m+nrGzWQq8IV6s8Xh8fM6Z8fZqsgM7KAwGXM3Xq5Iz5SS0xnU1//p49+IN&#10;ZyEK14oBnKr5UQV+tXv+bDv6Sm2gh6FVyAjEhWr0Ne9j9FVRBNkrK8IKvHJ0qAGtiLTFrmhRjIRu&#10;h2JTlpfFCNh6BKlCoOztfMh3GV9rJeNnrYOKbKg5cYt5xbw2aS12W1F1KHxv5ImG+AcWVhhHj56h&#10;bkUUbI/mLyhrJEIAHVcSbAFaG6myBlKzLv9Q89ALr7IWMif4s03h/8HKT4cvyExb8w1nTlhq0aOa&#10;InsHE1snd0YfKip68FQWJ0pTl7PS4O9BfgvMwU0vXKeuEWHslWiJXb5ZPLk644QE0owfoaVnxD5C&#10;Bpo02mQdmcEInbp0PHcmUZGUvLx4VV7QiaSj9cu3r8vcuUJUy2WPIb5XYFkKao7U+AwuDvchkgwq&#10;XUrSWw7uzDDk5g/utwQVpkwmn/jOzOPUTNmlsycNtEdSgzCPFH0BCnrAH5yNNE41D9/3AhVnwwdH&#10;jqTZWwJcgmYJhJN0teaRszm8ifOM7j2arifk2XMH1+SaNllRsndmcaJLI5KFnsY5zeDTfa769el2&#10;PwEAAP//AwBQSwMEFAAGAAgAAAAhAHdjXbffAAAADgEAAA8AAABkcnMvZG93bnJldi54bWxMj8FO&#10;wzAQRO9I/IO1SNyoTYCqDXGqCsEJCZGGA0cn3iZR43WI3Tb8PZtTuc1qnmZnss3kenHCMXSeNNwv&#10;FAik2tuOGg1f5dvdCkSIhqzpPaGGXwywya+vMpNaf6YCT7vYCA6hkBoNbYxDKmWoW3QmLPyAxN7e&#10;j85EPsdG2tGcOdz1MlFqKZ3piD+0ZsCXFuvD7ug0bL+peO1+PqrPYl90ZblW9L48aH17M22fQUSc&#10;4gWGuT5Xh5w7Vf5INohew5rjGWXjcTWrGVHJA6uK1ZNKFMg8k/9n5H8AAAD//wMAUEsBAi0AFAAG&#10;AAgAAAAhALaDOJL+AAAA4QEAABMAAAAAAAAAAAAAAAAAAAAAAFtDb250ZW50X1R5cGVzXS54bWxQ&#10;SwECLQAUAAYACAAAACEAOP0h/9YAAACUAQAACwAAAAAAAAAAAAAAAAAvAQAAX3JlbHMvLnJlbHNQ&#10;SwECLQAUAAYACAAAACEA7USmHOkBAAC8AwAADgAAAAAAAAAAAAAAAAAuAgAAZHJzL2Uyb0RvYy54&#10;bWxQSwECLQAUAAYACAAAACEAd2Ndt98AAAAOAQAADwAAAAAAAAAAAAAAAABDBAAAZHJzL2Rvd25y&#10;ZXYueG1sUEsFBgAAAAAEAAQA8wAAAE8FAAAAAA==&#10;" filled="f" stroked="f">
              <v:textbox inset="0,0,0,0">
                <w:txbxContent>
                  <w:p w:rsidR="00CE1808" w:rsidRDefault="003E312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B8A72" w14:textId="77777777" w:rsidR="00491010" w:rsidRDefault="00491010">
      <w:r>
        <w:separator/>
      </w:r>
    </w:p>
  </w:footnote>
  <w:footnote w:type="continuationSeparator" w:id="0">
    <w:p w14:paraId="5F751262" w14:textId="77777777" w:rsidR="00491010" w:rsidRDefault="0049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3C6C0" w14:textId="747C766C" w:rsidR="00CE1808" w:rsidRDefault="00A9483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503312224" behindDoc="0" locked="0" layoutInCell="1" allowOverlap="1" wp14:anchorId="65D7FE73" wp14:editId="6524F5FC">
          <wp:simplePos x="0" y="0"/>
          <wp:positionH relativeFrom="column">
            <wp:posOffset>-409575</wp:posOffset>
          </wp:positionH>
          <wp:positionV relativeFrom="paragraph">
            <wp:posOffset>-200025</wp:posOffset>
          </wp:positionV>
          <wp:extent cx="3407410" cy="628650"/>
          <wp:effectExtent l="0" t="0" r="254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74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08"/>
    <w:rsid w:val="00010D25"/>
    <w:rsid w:val="00146455"/>
    <w:rsid w:val="00164C86"/>
    <w:rsid w:val="001C1360"/>
    <w:rsid w:val="00332FA0"/>
    <w:rsid w:val="003D54DA"/>
    <w:rsid w:val="003E312B"/>
    <w:rsid w:val="00441FE2"/>
    <w:rsid w:val="00491010"/>
    <w:rsid w:val="005A38F0"/>
    <w:rsid w:val="005E054D"/>
    <w:rsid w:val="006010A5"/>
    <w:rsid w:val="00697B0A"/>
    <w:rsid w:val="00780D4E"/>
    <w:rsid w:val="00877CF7"/>
    <w:rsid w:val="008D2709"/>
    <w:rsid w:val="009D0453"/>
    <w:rsid w:val="00A94838"/>
    <w:rsid w:val="00B4059C"/>
    <w:rsid w:val="00CE1808"/>
    <w:rsid w:val="00CF1D87"/>
    <w:rsid w:val="00E6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73A16D"/>
  <w15:docId w15:val="{C05AE4D5-EA3F-4E77-90D2-BAE171A6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5A38F0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8F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A38F0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8F0"/>
    <w:rPr>
      <w:rFonts w:ascii="Arial" w:eastAsia="Arial" w:hAnsi="Arial" w:cs="Arial"/>
    </w:rPr>
  </w:style>
  <w:style w:type="paragraph" w:customStyle="1" w:styleId="Textoindependiente31">
    <w:name w:val="Texto independiente 31"/>
    <w:basedOn w:val="Normal"/>
    <w:rsid w:val="005A38F0"/>
    <w:pPr>
      <w:suppressAutoHyphens/>
      <w:overflowPunct w:val="0"/>
      <w:autoSpaceDN/>
      <w:spacing w:after="120"/>
      <w:jc w:val="both"/>
      <w:textAlignment w:val="baseline"/>
    </w:pPr>
    <w:rPr>
      <w:rFonts w:eastAsia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TRUJILLO BONILLA</dc:creator>
  <cp:lastModifiedBy>FERNANDA GIRALDO GUZMAN</cp:lastModifiedBy>
  <cp:revision>2</cp:revision>
  <dcterms:created xsi:type="dcterms:W3CDTF">2021-05-09T02:45:00Z</dcterms:created>
  <dcterms:modified xsi:type="dcterms:W3CDTF">2021-05-09T02:45:00Z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2020-12-27T00:00:00Z</vt:filetime>
  </property>
</Properties>
</file>