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6867" w14:textId="4CC4D0A2" w:rsidR="6FE8CE90" w:rsidRPr="00A843CF" w:rsidRDefault="6FE8CE90" w:rsidP="65B69399">
      <w:pPr>
        <w:spacing w:line="259" w:lineRule="auto"/>
        <w:jc w:val="center"/>
        <w:rPr>
          <w:rFonts w:ascii="Arial Narrow" w:eastAsia="Arial" w:hAnsi="Arial Narrow" w:cs="Arial"/>
          <w:b/>
          <w:bCs/>
          <w:sz w:val="24"/>
          <w:szCs w:val="24"/>
        </w:rPr>
      </w:pPr>
      <w:r w:rsidRPr="00A843CF">
        <w:rPr>
          <w:rFonts w:ascii="Arial Narrow" w:eastAsia="Arial" w:hAnsi="Arial Narrow" w:cs="Arial"/>
          <w:b/>
          <w:bCs/>
          <w:sz w:val="24"/>
          <w:szCs w:val="24"/>
        </w:rPr>
        <w:t xml:space="preserve">ANEXO </w:t>
      </w:r>
      <w:r w:rsidR="00173C2A">
        <w:rPr>
          <w:rFonts w:ascii="Arial Narrow" w:eastAsia="Arial" w:hAnsi="Arial Narrow" w:cs="Arial"/>
          <w:b/>
          <w:bCs/>
          <w:sz w:val="24"/>
          <w:szCs w:val="24"/>
        </w:rPr>
        <w:t>N°7</w:t>
      </w:r>
    </w:p>
    <w:p w14:paraId="7CD26835" w14:textId="0CA86E2F" w:rsidR="65B69399" w:rsidRPr="00A843CF" w:rsidRDefault="65B69399" w:rsidP="65B69399">
      <w:pPr>
        <w:spacing w:line="259" w:lineRule="auto"/>
        <w:jc w:val="center"/>
        <w:rPr>
          <w:rFonts w:ascii="Arial Narrow" w:eastAsia="Arial" w:hAnsi="Arial Narrow" w:cs="Arial"/>
          <w:b/>
          <w:bCs/>
          <w:sz w:val="24"/>
          <w:szCs w:val="24"/>
        </w:rPr>
      </w:pPr>
    </w:p>
    <w:p w14:paraId="6593EC03" w14:textId="77777777" w:rsidR="004059B4" w:rsidRPr="00A843CF" w:rsidRDefault="00F31A39">
      <w:pPr>
        <w:spacing w:line="259" w:lineRule="auto"/>
        <w:jc w:val="center"/>
        <w:rPr>
          <w:rFonts w:ascii="Arial Narrow" w:eastAsia="Arial" w:hAnsi="Arial Narrow" w:cs="Arial"/>
          <w:b/>
          <w:sz w:val="24"/>
          <w:szCs w:val="24"/>
        </w:rPr>
      </w:pPr>
      <w:r w:rsidRPr="00A843CF">
        <w:rPr>
          <w:rFonts w:ascii="Arial Narrow" w:eastAsia="Arial" w:hAnsi="Arial Narrow" w:cs="Arial"/>
          <w:b/>
          <w:sz w:val="24"/>
          <w:szCs w:val="24"/>
        </w:rPr>
        <w:t>CONTRATO DE PRESTACIÓN DE SERVICIOS</w:t>
      </w:r>
    </w:p>
    <w:p w14:paraId="76D2239A" w14:textId="77777777" w:rsidR="004059B4" w:rsidRPr="00A843CF" w:rsidRDefault="00F31A39" w:rsidP="5B360334">
      <w:pPr>
        <w:jc w:val="center"/>
        <w:rPr>
          <w:rFonts w:ascii="Arial Narrow" w:eastAsia="Arial" w:hAnsi="Arial Narrow" w:cs="Arial"/>
          <w:b/>
          <w:bCs/>
          <w:sz w:val="24"/>
          <w:szCs w:val="24"/>
          <w:lang w:val="es-ES"/>
        </w:rPr>
      </w:pPr>
      <w:proofErr w:type="spellStart"/>
      <w:r w:rsidRPr="00A843CF">
        <w:rPr>
          <w:rFonts w:ascii="Arial Narrow" w:eastAsia="Arial" w:hAnsi="Arial Narrow" w:cs="Arial"/>
          <w:b/>
          <w:bCs/>
          <w:sz w:val="24"/>
          <w:szCs w:val="24"/>
          <w:lang w:val="es-ES"/>
        </w:rPr>
        <w:t>N°</w:t>
      </w:r>
      <w:proofErr w:type="spellEnd"/>
      <w:r w:rsidRPr="00A843CF">
        <w:rPr>
          <w:rFonts w:ascii="Arial Narrow" w:eastAsia="Arial" w:hAnsi="Arial Narrow" w:cs="Arial"/>
          <w:b/>
          <w:bCs/>
          <w:sz w:val="24"/>
          <w:szCs w:val="24"/>
          <w:lang w:val="es-ES"/>
        </w:rPr>
        <w:t xml:space="preserve"> </w:t>
      </w:r>
      <w:r w:rsidRPr="00A843CF">
        <w:rPr>
          <w:rFonts w:ascii="Arial Narrow" w:eastAsia="Arial" w:hAnsi="Arial Narrow" w:cs="Arial"/>
          <w:color w:val="C00000"/>
          <w:sz w:val="24"/>
          <w:szCs w:val="24"/>
          <w:lang w:val="es-ES"/>
        </w:rPr>
        <w:t>Indique el consecutivo</w:t>
      </w:r>
      <w:r w:rsidRPr="00A843CF">
        <w:rPr>
          <w:rFonts w:ascii="Arial Narrow" w:eastAsia="Arial" w:hAnsi="Arial Narrow" w:cs="Arial"/>
          <w:b/>
          <w:bCs/>
          <w:sz w:val="24"/>
          <w:szCs w:val="24"/>
          <w:lang w:val="es-ES"/>
        </w:rPr>
        <w:t xml:space="preserve"> </w:t>
      </w:r>
    </w:p>
    <w:p w14:paraId="76ACB617" w14:textId="77777777" w:rsidR="004059B4" w:rsidRPr="00A843CF" w:rsidRDefault="00F31A39">
      <w:pPr>
        <w:jc w:val="center"/>
        <w:rPr>
          <w:rFonts w:ascii="Arial Narrow" w:eastAsia="Arial" w:hAnsi="Arial Narrow" w:cs="Arial"/>
          <w:b/>
          <w:sz w:val="24"/>
          <w:szCs w:val="24"/>
        </w:rPr>
      </w:pPr>
      <w:r w:rsidRPr="00A843CF">
        <w:rPr>
          <w:rFonts w:ascii="Arial Narrow" w:eastAsia="Arial" w:hAnsi="Arial Narrow" w:cs="Arial"/>
          <w:b/>
          <w:sz w:val="24"/>
          <w:szCs w:val="24"/>
        </w:rPr>
        <w:t xml:space="preserve">Fecha </w:t>
      </w:r>
      <w:r w:rsidRPr="00A843CF">
        <w:rPr>
          <w:rFonts w:ascii="Arial Narrow" w:eastAsia="Arial" w:hAnsi="Arial Narrow" w:cs="Arial"/>
          <w:color w:val="C00000"/>
          <w:sz w:val="24"/>
          <w:szCs w:val="24"/>
        </w:rPr>
        <w:t>Haga clic aquí o pulse para escribir una fecha.</w:t>
      </w:r>
    </w:p>
    <w:p w14:paraId="5AD286D1" w14:textId="77777777" w:rsidR="004059B4" w:rsidRPr="00A843CF" w:rsidRDefault="004059B4">
      <w:pPr>
        <w:jc w:val="center"/>
        <w:rPr>
          <w:rFonts w:ascii="Arial Narrow" w:eastAsia="Arial" w:hAnsi="Arial Narrow" w:cs="Arial"/>
          <w:b/>
          <w:sz w:val="24"/>
          <w:szCs w:val="24"/>
        </w:rPr>
      </w:pPr>
    </w:p>
    <w:p w14:paraId="598AE082" w14:textId="77777777" w:rsidR="004059B4" w:rsidRPr="00A843CF" w:rsidRDefault="00F31A39">
      <w:pPr>
        <w:numPr>
          <w:ilvl w:val="0"/>
          <w:numId w:val="1"/>
        </w:numPr>
        <w:pBdr>
          <w:top w:val="nil"/>
          <w:left w:val="nil"/>
          <w:bottom w:val="nil"/>
          <w:right w:val="nil"/>
          <w:between w:val="nil"/>
        </w:pBdr>
        <w:ind w:left="426"/>
        <w:jc w:val="center"/>
        <w:rPr>
          <w:rFonts w:ascii="Arial Narrow" w:eastAsia="Arial" w:hAnsi="Arial Narrow" w:cs="Arial"/>
          <w:color w:val="000000"/>
          <w:sz w:val="24"/>
          <w:szCs w:val="24"/>
        </w:rPr>
      </w:pPr>
      <w:r w:rsidRPr="00A843CF">
        <w:rPr>
          <w:rFonts w:ascii="Arial Narrow" w:eastAsia="Arial" w:hAnsi="Arial Narrow" w:cs="Arial"/>
          <w:b/>
          <w:color w:val="000000"/>
          <w:sz w:val="24"/>
          <w:szCs w:val="24"/>
        </w:rPr>
        <w:t>IDENTIFICACIÓN DE LAS PARTES</w:t>
      </w:r>
    </w:p>
    <w:p w14:paraId="3FD3BA3C" w14:textId="77777777" w:rsidR="004059B4" w:rsidRPr="00A843CF" w:rsidRDefault="004059B4">
      <w:pPr>
        <w:jc w:val="center"/>
        <w:rPr>
          <w:rFonts w:ascii="Arial Narrow" w:eastAsia="Arial" w:hAnsi="Arial Narrow" w:cs="Arial"/>
          <w:b/>
          <w:sz w:val="24"/>
          <w:szCs w:val="24"/>
        </w:rPr>
      </w:pPr>
    </w:p>
    <w:tbl>
      <w:tblPr>
        <w:tblStyle w:val="a"/>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2126"/>
        <w:gridCol w:w="47"/>
        <w:gridCol w:w="1087"/>
        <w:gridCol w:w="3259"/>
      </w:tblGrid>
      <w:tr w:rsidR="004059B4" w:rsidRPr="00A843CF" w14:paraId="75FF0509" w14:textId="77777777" w:rsidTr="5B360334">
        <w:trPr>
          <w:trHeight w:val="300"/>
        </w:trPr>
        <w:tc>
          <w:tcPr>
            <w:tcW w:w="2695" w:type="dxa"/>
            <w:vAlign w:val="center"/>
          </w:tcPr>
          <w:p w14:paraId="389C75ED"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b/>
                <w:sz w:val="24"/>
                <w:szCs w:val="24"/>
              </w:rPr>
              <w:t>1. LA CONTRATANTE</w:t>
            </w:r>
          </w:p>
        </w:tc>
        <w:tc>
          <w:tcPr>
            <w:tcW w:w="3260" w:type="dxa"/>
            <w:gridSpan w:val="3"/>
            <w:vAlign w:val="center"/>
          </w:tcPr>
          <w:p w14:paraId="6564CEAD"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b/>
                <w:sz w:val="24"/>
                <w:szCs w:val="24"/>
              </w:rPr>
              <w:t>UNIVERSIDAD DE ANTIOQUIA</w:t>
            </w:r>
          </w:p>
        </w:tc>
        <w:tc>
          <w:tcPr>
            <w:tcW w:w="3259" w:type="dxa"/>
            <w:vAlign w:val="center"/>
          </w:tcPr>
          <w:p w14:paraId="6759AAEC"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b/>
                <w:sz w:val="24"/>
                <w:szCs w:val="24"/>
              </w:rPr>
              <w:t xml:space="preserve">NIT </w:t>
            </w:r>
            <w:r w:rsidRPr="00A843CF">
              <w:rPr>
                <w:rFonts w:ascii="Arial Narrow" w:eastAsia="Arial" w:hAnsi="Arial Narrow" w:cs="Arial"/>
                <w:sz w:val="24"/>
                <w:szCs w:val="24"/>
              </w:rPr>
              <w:t>890.980.040-8</w:t>
            </w:r>
          </w:p>
        </w:tc>
      </w:tr>
      <w:tr w:rsidR="004059B4" w:rsidRPr="00A843CF" w14:paraId="67EAC25D" w14:textId="77777777" w:rsidTr="5B360334">
        <w:trPr>
          <w:trHeight w:val="280"/>
        </w:trPr>
        <w:tc>
          <w:tcPr>
            <w:tcW w:w="2695" w:type="dxa"/>
            <w:vAlign w:val="center"/>
          </w:tcPr>
          <w:p w14:paraId="53711A49"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Naturaleza:</w:t>
            </w:r>
          </w:p>
        </w:tc>
        <w:tc>
          <w:tcPr>
            <w:tcW w:w="6519" w:type="dxa"/>
            <w:gridSpan w:val="4"/>
            <w:vAlign w:val="center"/>
          </w:tcPr>
          <w:p w14:paraId="350A51A4"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Ente autónomo Universitario, público, sin ánimo de lucro.</w:t>
            </w:r>
          </w:p>
        </w:tc>
      </w:tr>
      <w:tr w:rsidR="004059B4" w:rsidRPr="00A843CF" w14:paraId="30239F9B" w14:textId="77777777" w:rsidTr="5B360334">
        <w:trPr>
          <w:trHeight w:val="280"/>
        </w:trPr>
        <w:tc>
          <w:tcPr>
            <w:tcW w:w="2695" w:type="dxa"/>
            <w:vAlign w:val="center"/>
          </w:tcPr>
          <w:p w14:paraId="342F560F"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Acreditación Institucional</w:t>
            </w:r>
          </w:p>
        </w:tc>
        <w:tc>
          <w:tcPr>
            <w:tcW w:w="6519" w:type="dxa"/>
            <w:gridSpan w:val="4"/>
            <w:vAlign w:val="center"/>
          </w:tcPr>
          <w:p w14:paraId="170542FC" w14:textId="77777777" w:rsidR="004059B4" w:rsidRPr="00A843CF" w:rsidRDefault="00F31A39" w:rsidP="5B360334">
            <w:pPr>
              <w:ind w:right="96"/>
              <w:rPr>
                <w:rFonts w:ascii="Arial Narrow" w:eastAsia="Arial" w:hAnsi="Arial Narrow" w:cs="Arial"/>
                <w:sz w:val="24"/>
                <w:szCs w:val="24"/>
                <w:lang w:val="es-ES"/>
              </w:rPr>
            </w:pPr>
            <w:r w:rsidRPr="00A843CF">
              <w:rPr>
                <w:rFonts w:ascii="Arial Narrow" w:eastAsia="Arial" w:hAnsi="Arial Narrow" w:cs="Arial"/>
                <w:sz w:val="24"/>
                <w:szCs w:val="24"/>
                <w:lang w:val="es-ES"/>
              </w:rPr>
              <w:t xml:space="preserve">Mediante Resolución 012029 de 14 de julio del 2023, del Ministerio de Educación Nacional se renueva la Acreditación Institucional en Alta Calidad </w:t>
            </w:r>
            <w:proofErr w:type="spellStart"/>
            <w:r w:rsidRPr="00A843CF">
              <w:rPr>
                <w:rFonts w:ascii="Arial Narrow" w:eastAsia="Arial" w:hAnsi="Arial Narrow" w:cs="Arial"/>
                <w:sz w:val="24"/>
                <w:szCs w:val="24"/>
                <w:lang w:val="es-ES"/>
              </w:rPr>
              <w:t>Multicampus</w:t>
            </w:r>
            <w:proofErr w:type="spellEnd"/>
            <w:r w:rsidRPr="00A843CF">
              <w:rPr>
                <w:rFonts w:ascii="Arial Narrow" w:eastAsia="Arial" w:hAnsi="Arial Narrow" w:cs="Arial"/>
                <w:sz w:val="24"/>
                <w:szCs w:val="24"/>
                <w:lang w:val="es-ES"/>
              </w:rPr>
              <w:t xml:space="preserve">, por 10 años. </w:t>
            </w:r>
          </w:p>
          <w:p w14:paraId="3FE7869A"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Vigilada por el Ministerio de Educación Nacional.</w:t>
            </w:r>
          </w:p>
        </w:tc>
      </w:tr>
      <w:tr w:rsidR="004059B4" w:rsidRPr="00A843CF" w14:paraId="48BF449D" w14:textId="77777777" w:rsidTr="5B360334">
        <w:trPr>
          <w:trHeight w:val="350"/>
        </w:trPr>
        <w:tc>
          <w:tcPr>
            <w:tcW w:w="2695" w:type="dxa"/>
            <w:vAlign w:val="center"/>
          </w:tcPr>
          <w:p w14:paraId="61AED918"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Representante legal:</w:t>
            </w:r>
          </w:p>
        </w:tc>
        <w:tc>
          <w:tcPr>
            <w:tcW w:w="3260" w:type="dxa"/>
            <w:gridSpan w:val="3"/>
            <w:vAlign w:val="center"/>
          </w:tcPr>
          <w:p w14:paraId="0BCB5B1E" w14:textId="77777777" w:rsidR="004059B4" w:rsidRPr="00A843CF" w:rsidRDefault="00F31A39" w:rsidP="00A843CF">
            <w:pPr>
              <w:ind w:right="96"/>
              <w:jc w:val="both"/>
              <w:rPr>
                <w:rFonts w:ascii="Arial Narrow" w:eastAsia="Arial" w:hAnsi="Arial Narrow" w:cs="Arial"/>
                <w:sz w:val="24"/>
                <w:szCs w:val="24"/>
                <w:lang w:val="es-ES"/>
              </w:rPr>
            </w:pPr>
            <w:r w:rsidRPr="00A843CF">
              <w:rPr>
                <w:rFonts w:ascii="Arial Narrow" w:eastAsia="Arial" w:hAnsi="Arial Narrow" w:cs="Arial"/>
                <w:sz w:val="24"/>
                <w:szCs w:val="24"/>
                <w:lang w:val="es-ES"/>
              </w:rPr>
              <w:t xml:space="preserve">John Jairo Arboleda </w:t>
            </w:r>
            <w:proofErr w:type="spellStart"/>
            <w:r w:rsidRPr="00A843CF">
              <w:rPr>
                <w:rFonts w:ascii="Arial Narrow" w:eastAsia="Arial" w:hAnsi="Arial Narrow" w:cs="Arial"/>
                <w:sz w:val="24"/>
                <w:szCs w:val="24"/>
                <w:lang w:val="es-ES"/>
              </w:rPr>
              <w:t>Céspedes</w:t>
            </w:r>
            <w:proofErr w:type="spellEnd"/>
            <w:r w:rsidRPr="00A843CF">
              <w:rPr>
                <w:rFonts w:ascii="Arial Narrow" w:eastAsia="Arial" w:hAnsi="Arial Narrow" w:cs="Arial"/>
                <w:sz w:val="24"/>
                <w:szCs w:val="24"/>
                <w:lang w:val="es-ES"/>
              </w:rPr>
              <w:t xml:space="preserve"> (Rector)</w:t>
            </w:r>
          </w:p>
        </w:tc>
        <w:tc>
          <w:tcPr>
            <w:tcW w:w="3259" w:type="dxa"/>
            <w:vAlign w:val="center"/>
          </w:tcPr>
          <w:p w14:paraId="137348DF"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 xml:space="preserve">Cédula 71.631.136 </w:t>
            </w:r>
          </w:p>
        </w:tc>
      </w:tr>
      <w:tr w:rsidR="004059B4" w:rsidRPr="00A843CF" w14:paraId="538E6EF9" w14:textId="77777777" w:rsidTr="5B360334">
        <w:trPr>
          <w:trHeight w:val="350"/>
        </w:trPr>
        <w:tc>
          <w:tcPr>
            <w:tcW w:w="2695" w:type="dxa"/>
            <w:vAlign w:val="center"/>
          </w:tcPr>
          <w:p w14:paraId="6CB81E50"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Nombrado mediante:</w:t>
            </w:r>
          </w:p>
        </w:tc>
        <w:tc>
          <w:tcPr>
            <w:tcW w:w="6519" w:type="dxa"/>
            <w:gridSpan w:val="4"/>
            <w:vAlign w:val="center"/>
          </w:tcPr>
          <w:p w14:paraId="6E6FD6C0"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Resolución Superior 2598 del 2 de abril de 2024</w:t>
            </w:r>
          </w:p>
        </w:tc>
      </w:tr>
      <w:tr w:rsidR="004059B4" w:rsidRPr="00A843CF" w14:paraId="53F7207B" w14:textId="77777777" w:rsidTr="5B360334">
        <w:trPr>
          <w:trHeight w:val="506"/>
        </w:trPr>
        <w:tc>
          <w:tcPr>
            <w:tcW w:w="2695" w:type="dxa"/>
            <w:vAlign w:val="center"/>
          </w:tcPr>
          <w:p w14:paraId="1A441D9A"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Competente para contratar:</w:t>
            </w:r>
          </w:p>
        </w:tc>
        <w:tc>
          <w:tcPr>
            <w:tcW w:w="6519" w:type="dxa"/>
            <w:gridSpan w:val="4"/>
            <w:vAlign w:val="center"/>
          </w:tcPr>
          <w:p w14:paraId="423059F0" w14:textId="421AC7CD" w:rsidR="004059B4" w:rsidRPr="00A843CF" w:rsidRDefault="001A3355" w:rsidP="5B360334">
            <w:pPr>
              <w:ind w:right="96"/>
              <w:rPr>
                <w:rFonts w:ascii="Arial Narrow" w:eastAsia="Arial" w:hAnsi="Arial Narrow" w:cs="Arial"/>
                <w:color w:val="000000" w:themeColor="text1"/>
                <w:sz w:val="24"/>
                <w:szCs w:val="24"/>
                <w:lang w:val="es-ES"/>
              </w:rPr>
            </w:pPr>
            <w:r w:rsidRPr="00A843CF">
              <w:rPr>
                <w:rFonts w:ascii="Arial Narrow" w:eastAsia="Arial" w:hAnsi="Arial Narrow" w:cs="Arial"/>
                <w:color w:val="000000" w:themeColor="text1"/>
                <w:sz w:val="24"/>
                <w:szCs w:val="24"/>
                <w:lang w:val="es-ES"/>
              </w:rPr>
              <w:t>Bibiana María Cuervo Montoya</w:t>
            </w:r>
          </w:p>
        </w:tc>
      </w:tr>
      <w:tr w:rsidR="004059B4" w:rsidRPr="00A843CF" w14:paraId="4B49F668" w14:textId="77777777" w:rsidTr="5B360334">
        <w:trPr>
          <w:trHeight w:val="280"/>
        </w:trPr>
        <w:tc>
          <w:tcPr>
            <w:tcW w:w="2695" w:type="dxa"/>
            <w:vAlign w:val="center"/>
          </w:tcPr>
          <w:p w14:paraId="4AA5F5C9"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Cédula:</w:t>
            </w:r>
          </w:p>
        </w:tc>
        <w:tc>
          <w:tcPr>
            <w:tcW w:w="2126" w:type="dxa"/>
            <w:vAlign w:val="center"/>
          </w:tcPr>
          <w:p w14:paraId="5BD2F776" w14:textId="52CD70A8" w:rsidR="004059B4" w:rsidRPr="00A843CF" w:rsidRDefault="00F31A39" w:rsidP="5B360334">
            <w:pPr>
              <w:ind w:right="96"/>
              <w:rPr>
                <w:rFonts w:ascii="Arial Narrow" w:eastAsia="Arial" w:hAnsi="Arial Narrow" w:cs="Arial"/>
                <w:sz w:val="24"/>
                <w:szCs w:val="24"/>
                <w:lang w:val="es-ES"/>
              </w:rPr>
            </w:pPr>
            <w:r w:rsidRPr="00A843CF">
              <w:rPr>
                <w:rFonts w:ascii="Arial Narrow" w:eastAsia="Arial" w:hAnsi="Arial Narrow" w:cs="Arial"/>
                <w:sz w:val="24"/>
                <w:szCs w:val="24"/>
                <w:lang w:val="es-ES"/>
              </w:rPr>
              <w:t>N°</w:t>
            </w:r>
            <w:sdt>
              <w:sdtPr>
                <w:rPr>
                  <w:rFonts w:ascii="Arial Narrow" w:hAnsi="Arial Narrow" w:cs="Arial"/>
                  <w:color w:val="000000" w:themeColor="text1"/>
                  <w:sz w:val="24"/>
                  <w:szCs w:val="24"/>
                </w:rPr>
                <w:id w:val="-739021326"/>
                <w:placeholder>
                  <w:docPart w:val="69C5B904FF94BB4FB49C64D7171A3C0D"/>
                </w:placeholder>
              </w:sdtPr>
              <w:sdtContent>
                <w:r w:rsidR="00350354" w:rsidRPr="00A843CF">
                  <w:rPr>
                    <w:rFonts w:ascii="Arial Narrow" w:hAnsi="Arial Narrow" w:cs="Arial"/>
                    <w:color w:val="000000" w:themeColor="text1"/>
                    <w:sz w:val="24"/>
                    <w:szCs w:val="24"/>
                    <w:lang w:val="es-ES"/>
                  </w:rPr>
                  <w:t>43.725.859</w:t>
                </w:r>
              </w:sdtContent>
            </w:sdt>
            <w:r w:rsidR="009273FB" w:rsidRPr="00A843CF">
              <w:rPr>
                <w:rFonts w:ascii="Arial Narrow" w:hAnsi="Arial Narrow" w:cs="Arial"/>
                <w:color w:val="000000" w:themeColor="text1"/>
                <w:sz w:val="24"/>
                <w:szCs w:val="24"/>
                <w:lang w:val="es-ES"/>
              </w:rPr>
              <w:t xml:space="preserve">  </w:t>
            </w:r>
          </w:p>
        </w:tc>
        <w:tc>
          <w:tcPr>
            <w:tcW w:w="1134" w:type="dxa"/>
            <w:gridSpan w:val="2"/>
            <w:vAlign w:val="center"/>
          </w:tcPr>
          <w:p w14:paraId="476C42BB"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Cargo:</w:t>
            </w:r>
          </w:p>
        </w:tc>
        <w:tc>
          <w:tcPr>
            <w:tcW w:w="3259" w:type="dxa"/>
            <w:vAlign w:val="center"/>
          </w:tcPr>
          <w:p w14:paraId="1F48EA1C" w14:textId="49288FC5" w:rsidR="004059B4" w:rsidRPr="00A843CF" w:rsidRDefault="009273FB">
            <w:pPr>
              <w:ind w:right="96"/>
              <w:rPr>
                <w:rFonts w:ascii="Arial Narrow" w:eastAsia="Arial" w:hAnsi="Arial Narrow" w:cs="Arial"/>
                <w:sz w:val="24"/>
                <w:szCs w:val="24"/>
              </w:rPr>
            </w:pPr>
            <w:r w:rsidRPr="00A843CF">
              <w:rPr>
                <w:rFonts w:ascii="Arial Narrow" w:eastAsia="Arial" w:hAnsi="Arial Narrow" w:cs="Arial"/>
                <w:sz w:val="24"/>
                <w:szCs w:val="24"/>
              </w:rPr>
              <w:t>Decana</w:t>
            </w:r>
          </w:p>
        </w:tc>
      </w:tr>
      <w:tr w:rsidR="004059B4" w:rsidRPr="00A843CF" w14:paraId="4B2429C9" w14:textId="77777777" w:rsidTr="5B360334">
        <w:trPr>
          <w:trHeight w:val="280"/>
        </w:trPr>
        <w:tc>
          <w:tcPr>
            <w:tcW w:w="2695" w:type="dxa"/>
            <w:vAlign w:val="center"/>
          </w:tcPr>
          <w:p w14:paraId="6F7EE37F"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Facultado por:</w:t>
            </w:r>
          </w:p>
        </w:tc>
        <w:tc>
          <w:tcPr>
            <w:tcW w:w="6519" w:type="dxa"/>
            <w:gridSpan w:val="4"/>
            <w:vAlign w:val="center"/>
          </w:tcPr>
          <w:p w14:paraId="71EA78AB"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El artículo 6 del Acuerdo Superior 419 de 2014.</w:t>
            </w:r>
          </w:p>
        </w:tc>
      </w:tr>
      <w:tr w:rsidR="004059B4" w:rsidRPr="00A843CF" w14:paraId="58BDCFC6" w14:textId="77777777" w:rsidTr="5B360334">
        <w:trPr>
          <w:trHeight w:val="280"/>
        </w:trPr>
        <w:tc>
          <w:tcPr>
            <w:tcW w:w="2695" w:type="dxa"/>
            <w:vAlign w:val="center"/>
          </w:tcPr>
          <w:p w14:paraId="4563F2FD"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 xml:space="preserve">Nombrado por </w:t>
            </w:r>
          </w:p>
        </w:tc>
        <w:sdt>
          <w:sdtPr>
            <w:rPr>
              <w:rFonts w:ascii="Arial Narrow" w:hAnsi="Arial Narrow" w:cs="Arial"/>
              <w:sz w:val="24"/>
              <w:szCs w:val="24"/>
            </w:rPr>
            <w:id w:val="914899240"/>
            <w:placeholder>
              <w:docPart w:val="841A9CD1B5344F499C5A4DB9AFD76CEC"/>
            </w:placeholder>
          </w:sdtPr>
          <w:sdtContent>
            <w:tc>
              <w:tcPr>
                <w:tcW w:w="6519" w:type="dxa"/>
                <w:gridSpan w:val="4"/>
                <w:vAlign w:val="center"/>
              </w:tcPr>
              <w:p w14:paraId="266DAE20" w14:textId="0ADA8956" w:rsidR="004059B4" w:rsidRPr="00A843CF" w:rsidRDefault="001A3355">
                <w:pPr>
                  <w:ind w:right="96"/>
                  <w:rPr>
                    <w:rFonts w:ascii="Arial Narrow" w:eastAsia="Arial" w:hAnsi="Arial Narrow" w:cs="Arial"/>
                    <w:sz w:val="24"/>
                    <w:szCs w:val="24"/>
                  </w:rPr>
                </w:pPr>
                <w:r w:rsidRPr="00A843CF">
                  <w:rPr>
                    <w:rFonts w:ascii="Arial Narrow" w:hAnsi="Arial Narrow" w:cs="Arial"/>
                    <w:sz w:val="24"/>
                    <w:szCs w:val="24"/>
                    <w:lang w:val="es-CO"/>
                  </w:rPr>
                  <w:t>Resolución Superior 2648 del 25 de marzo de 2025</w:t>
                </w:r>
              </w:p>
            </w:tc>
          </w:sdtContent>
        </w:sdt>
      </w:tr>
      <w:tr w:rsidR="004059B4" w:rsidRPr="00A843CF" w14:paraId="59EB9D4B" w14:textId="77777777" w:rsidTr="5B360334">
        <w:trPr>
          <w:trHeight w:val="280"/>
        </w:trPr>
        <w:tc>
          <w:tcPr>
            <w:tcW w:w="2695" w:type="dxa"/>
            <w:tcBorders>
              <w:bottom w:val="single" w:sz="4" w:space="0" w:color="000000" w:themeColor="text1"/>
            </w:tcBorders>
            <w:vAlign w:val="center"/>
          </w:tcPr>
          <w:p w14:paraId="04D8CA15"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Dirección:</w:t>
            </w:r>
          </w:p>
        </w:tc>
        <w:tc>
          <w:tcPr>
            <w:tcW w:w="6519" w:type="dxa"/>
            <w:gridSpan w:val="4"/>
            <w:tcBorders>
              <w:bottom w:val="single" w:sz="4" w:space="0" w:color="000000" w:themeColor="text1"/>
            </w:tcBorders>
            <w:vAlign w:val="center"/>
          </w:tcPr>
          <w:p w14:paraId="0BCD315E" w14:textId="7E1258FB" w:rsidR="004059B4" w:rsidRPr="00A843CF" w:rsidRDefault="00F31A39">
            <w:pPr>
              <w:ind w:right="96"/>
              <w:rPr>
                <w:rFonts w:ascii="Arial Narrow" w:eastAsia="Arial" w:hAnsi="Arial Narrow" w:cs="Arial"/>
                <w:sz w:val="24"/>
                <w:szCs w:val="24"/>
              </w:rPr>
            </w:pPr>
            <w:bookmarkStart w:id="0" w:name="bookmark=id.gjdgxs" w:colFirst="0" w:colLast="0"/>
            <w:bookmarkEnd w:id="0"/>
            <w:r w:rsidRPr="00A843CF">
              <w:rPr>
                <w:rFonts w:ascii="Arial Narrow" w:eastAsia="Arial" w:hAnsi="Arial Narrow" w:cs="Arial"/>
                <w:sz w:val="24"/>
                <w:szCs w:val="24"/>
              </w:rPr>
              <w:t xml:space="preserve">Calle 67 53-108, bloque </w:t>
            </w:r>
            <w:r w:rsidR="00350354" w:rsidRPr="00A843CF">
              <w:rPr>
                <w:rFonts w:ascii="Arial Narrow" w:eastAsia="Arial" w:hAnsi="Arial Narrow" w:cs="Arial"/>
                <w:sz w:val="24"/>
                <w:szCs w:val="24"/>
              </w:rPr>
              <w:t>9</w:t>
            </w:r>
            <w:r w:rsidRPr="00A843CF">
              <w:rPr>
                <w:rFonts w:ascii="Arial Narrow" w:eastAsia="Arial" w:hAnsi="Arial Narrow" w:cs="Arial"/>
                <w:sz w:val="24"/>
                <w:szCs w:val="24"/>
              </w:rPr>
              <w:t xml:space="preserve">, oficina </w:t>
            </w:r>
            <w:r w:rsidR="00350354" w:rsidRPr="00A843CF">
              <w:rPr>
                <w:rFonts w:ascii="Arial Narrow" w:eastAsia="Arial" w:hAnsi="Arial Narrow" w:cs="Arial"/>
                <w:sz w:val="24"/>
                <w:szCs w:val="24"/>
              </w:rPr>
              <w:t>111</w:t>
            </w:r>
            <w:r w:rsidRPr="00A843CF">
              <w:rPr>
                <w:rFonts w:ascii="Arial Narrow" w:eastAsia="Arial" w:hAnsi="Arial Narrow" w:cs="Arial"/>
                <w:sz w:val="24"/>
                <w:szCs w:val="24"/>
              </w:rPr>
              <w:t>, Medellín Tel 21</w:t>
            </w:r>
            <w:r w:rsidR="00350354" w:rsidRPr="00A843CF">
              <w:rPr>
                <w:rFonts w:ascii="Arial Narrow" w:eastAsia="Arial" w:hAnsi="Arial Narrow" w:cs="Arial"/>
                <w:sz w:val="24"/>
                <w:szCs w:val="24"/>
              </w:rPr>
              <w:t>9 57 00</w:t>
            </w:r>
            <w:r w:rsidRPr="00A843CF">
              <w:rPr>
                <w:rFonts w:ascii="Arial Narrow" w:eastAsia="Arial" w:hAnsi="Arial Narrow" w:cs="Arial"/>
                <w:sz w:val="24"/>
                <w:szCs w:val="24"/>
              </w:rPr>
              <w:t>     </w:t>
            </w:r>
          </w:p>
        </w:tc>
      </w:tr>
      <w:tr w:rsidR="004059B4" w:rsidRPr="00A843CF" w14:paraId="70DC0EC5" w14:textId="77777777" w:rsidTr="5B360334">
        <w:trPr>
          <w:trHeight w:val="340"/>
        </w:trPr>
        <w:tc>
          <w:tcPr>
            <w:tcW w:w="2695" w:type="dxa"/>
            <w:vAlign w:val="center"/>
          </w:tcPr>
          <w:p w14:paraId="3EFE1E4A" w14:textId="3C525116" w:rsidR="004059B4" w:rsidRPr="00A843CF" w:rsidRDefault="00F31A39">
            <w:pPr>
              <w:ind w:right="96"/>
              <w:rPr>
                <w:rFonts w:ascii="Arial Narrow" w:eastAsia="Arial" w:hAnsi="Arial Narrow" w:cs="Arial"/>
                <w:sz w:val="24"/>
                <w:szCs w:val="24"/>
              </w:rPr>
            </w:pPr>
            <w:r w:rsidRPr="00A843CF">
              <w:rPr>
                <w:rFonts w:ascii="Arial Narrow" w:eastAsia="Arial" w:hAnsi="Arial Narrow" w:cs="Arial"/>
                <w:b/>
                <w:sz w:val="24"/>
                <w:szCs w:val="24"/>
              </w:rPr>
              <w:t>2. EL(LA) INTERVENTOR</w:t>
            </w:r>
            <w:r w:rsidR="00DD4BA7" w:rsidRPr="00A843CF">
              <w:rPr>
                <w:rFonts w:ascii="Arial Narrow" w:eastAsia="Arial" w:hAnsi="Arial Narrow" w:cs="Arial"/>
                <w:b/>
                <w:sz w:val="24"/>
                <w:szCs w:val="24"/>
              </w:rPr>
              <w:t xml:space="preserve"> ADMINISTRATIVO Y FINANCIERO</w:t>
            </w:r>
            <w:r w:rsidRPr="00A843CF">
              <w:rPr>
                <w:rFonts w:ascii="Arial Narrow" w:eastAsia="Arial" w:hAnsi="Arial Narrow" w:cs="Arial"/>
                <w:b/>
                <w:sz w:val="24"/>
                <w:szCs w:val="24"/>
              </w:rPr>
              <w:t>(A)</w:t>
            </w:r>
          </w:p>
        </w:tc>
        <w:tc>
          <w:tcPr>
            <w:tcW w:w="6519" w:type="dxa"/>
            <w:gridSpan w:val="4"/>
            <w:vAlign w:val="center"/>
          </w:tcPr>
          <w:p w14:paraId="35DCC0C5" w14:textId="3DD75C51" w:rsidR="004059B4" w:rsidRPr="00A843CF" w:rsidRDefault="00350354">
            <w:pPr>
              <w:ind w:right="96"/>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rPr>
              <w:t>Edgar Ocampo Ruiz</w:t>
            </w:r>
          </w:p>
        </w:tc>
      </w:tr>
      <w:tr w:rsidR="004059B4" w:rsidRPr="00A843CF" w14:paraId="7837630E" w14:textId="77777777" w:rsidTr="5B360334">
        <w:trPr>
          <w:trHeight w:val="340"/>
        </w:trPr>
        <w:tc>
          <w:tcPr>
            <w:tcW w:w="2695" w:type="dxa"/>
            <w:vAlign w:val="center"/>
          </w:tcPr>
          <w:p w14:paraId="452F872A"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Cédula:</w:t>
            </w:r>
          </w:p>
        </w:tc>
        <w:tc>
          <w:tcPr>
            <w:tcW w:w="2126" w:type="dxa"/>
            <w:vAlign w:val="center"/>
          </w:tcPr>
          <w:p w14:paraId="4B6129CD" w14:textId="41F582EB" w:rsidR="004059B4" w:rsidRPr="00A843CF" w:rsidRDefault="00F31A39" w:rsidP="5B360334">
            <w:pPr>
              <w:ind w:right="96"/>
              <w:rPr>
                <w:rFonts w:ascii="Arial Narrow" w:eastAsia="Arial" w:hAnsi="Arial Narrow" w:cs="Arial"/>
                <w:color w:val="000000" w:themeColor="text1"/>
                <w:sz w:val="24"/>
                <w:szCs w:val="24"/>
                <w:lang w:val="es-ES"/>
              </w:rPr>
            </w:pPr>
            <w:r w:rsidRPr="00A843CF">
              <w:rPr>
                <w:rFonts w:ascii="Arial Narrow" w:eastAsia="Arial" w:hAnsi="Arial Narrow" w:cs="Arial"/>
                <w:color w:val="000000" w:themeColor="text1"/>
                <w:sz w:val="24"/>
                <w:szCs w:val="24"/>
                <w:lang w:val="es-ES"/>
              </w:rPr>
              <w:t>N°</w:t>
            </w:r>
            <w:r w:rsidR="00C95100" w:rsidRPr="00A843CF">
              <w:rPr>
                <w:rFonts w:ascii="Arial Narrow" w:eastAsia="Arial" w:hAnsi="Arial Narrow" w:cs="Arial"/>
                <w:color w:val="000000" w:themeColor="text1"/>
                <w:sz w:val="24"/>
                <w:szCs w:val="24"/>
                <w:lang w:val="es-ES"/>
              </w:rPr>
              <w:t>71.336.092</w:t>
            </w:r>
          </w:p>
        </w:tc>
        <w:tc>
          <w:tcPr>
            <w:tcW w:w="1134" w:type="dxa"/>
            <w:gridSpan w:val="2"/>
            <w:vAlign w:val="center"/>
          </w:tcPr>
          <w:p w14:paraId="698D8B9D" w14:textId="77777777" w:rsidR="004059B4" w:rsidRPr="00A843CF" w:rsidRDefault="00F31A39">
            <w:pPr>
              <w:ind w:right="96"/>
              <w:rPr>
                <w:rFonts w:ascii="Arial Narrow" w:eastAsia="Arial" w:hAnsi="Arial Narrow" w:cs="Arial"/>
                <w:color w:val="000000" w:themeColor="text1"/>
                <w:sz w:val="24"/>
                <w:szCs w:val="24"/>
              </w:rPr>
            </w:pPr>
            <w:bookmarkStart w:id="1" w:name="bookmark=id.30j0zll" w:colFirst="0" w:colLast="0"/>
            <w:bookmarkEnd w:id="1"/>
            <w:r w:rsidRPr="00A843CF">
              <w:rPr>
                <w:rFonts w:ascii="Arial Narrow" w:eastAsia="Arial" w:hAnsi="Arial Narrow" w:cs="Arial"/>
                <w:color w:val="000000" w:themeColor="text1"/>
                <w:sz w:val="24"/>
                <w:szCs w:val="24"/>
              </w:rPr>
              <w:t>Cargo:</w:t>
            </w:r>
          </w:p>
        </w:tc>
        <w:tc>
          <w:tcPr>
            <w:tcW w:w="3259" w:type="dxa"/>
            <w:vAlign w:val="center"/>
          </w:tcPr>
          <w:p w14:paraId="763206AF" w14:textId="61061EEE" w:rsidR="004059B4" w:rsidRPr="00A843CF" w:rsidRDefault="00C95100">
            <w:pPr>
              <w:ind w:right="96"/>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rPr>
              <w:t>Jefe Departamento de Extensión</w:t>
            </w:r>
          </w:p>
        </w:tc>
      </w:tr>
      <w:tr w:rsidR="004059B4" w:rsidRPr="00A843CF" w14:paraId="0595DDA9" w14:textId="77777777" w:rsidTr="5B360334">
        <w:trPr>
          <w:trHeight w:val="340"/>
        </w:trPr>
        <w:tc>
          <w:tcPr>
            <w:tcW w:w="2695" w:type="dxa"/>
            <w:vAlign w:val="center"/>
          </w:tcPr>
          <w:p w14:paraId="7FDFF71C"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Dirección oficina:</w:t>
            </w:r>
          </w:p>
        </w:tc>
        <w:tc>
          <w:tcPr>
            <w:tcW w:w="6519" w:type="dxa"/>
            <w:gridSpan w:val="4"/>
            <w:vAlign w:val="center"/>
          </w:tcPr>
          <w:p w14:paraId="4E17E415" w14:textId="3710C739" w:rsidR="004059B4" w:rsidRPr="00A843CF" w:rsidRDefault="00C95100" w:rsidP="00C95100">
            <w:pPr>
              <w:ind w:right="96"/>
              <w:jc w:val="both"/>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rPr>
              <w:t>Edificio de Extensión Calle 70 # 52 - 72, Aranjuez, Medellín Piso 5 Oficina 504</w:t>
            </w:r>
          </w:p>
        </w:tc>
      </w:tr>
      <w:tr w:rsidR="004059B4" w:rsidRPr="00A843CF" w14:paraId="2BC2B886" w14:textId="77777777" w:rsidTr="5B360334">
        <w:trPr>
          <w:trHeight w:val="340"/>
        </w:trPr>
        <w:tc>
          <w:tcPr>
            <w:tcW w:w="2695" w:type="dxa"/>
            <w:vAlign w:val="center"/>
          </w:tcPr>
          <w:p w14:paraId="616562AD"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Correo electrónico institucional:</w:t>
            </w:r>
          </w:p>
        </w:tc>
        <w:tc>
          <w:tcPr>
            <w:tcW w:w="6519" w:type="dxa"/>
            <w:gridSpan w:val="4"/>
            <w:vAlign w:val="center"/>
          </w:tcPr>
          <w:p w14:paraId="09876F3A" w14:textId="23F5CDD3" w:rsidR="004059B4" w:rsidRPr="00A843CF" w:rsidRDefault="00C95100">
            <w:pPr>
              <w:ind w:right="96"/>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rPr>
              <w:t>edgar.ocampo@udea.edu.co</w:t>
            </w:r>
          </w:p>
        </w:tc>
      </w:tr>
      <w:tr w:rsidR="00DD4BA7" w:rsidRPr="00A843CF" w14:paraId="1FD29F6B" w14:textId="77777777" w:rsidTr="5B360334">
        <w:trPr>
          <w:trHeight w:val="340"/>
        </w:trPr>
        <w:tc>
          <w:tcPr>
            <w:tcW w:w="2695" w:type="dxa"/>
            <w:vAlign w:val="center"/>
          </w:tcPr>
          <w:p w14:paraId="5CB10BB6" w14:textId="61C24CAC" w:rsidR="00DD4BA7" w:rsidRPr="00A843CF" w:rsidRDefault="00DD4BA7" w:rsidP="00DD4BA7">
            <w:pPr>
              <w:ind w:right="96"/>
              <w:rPr>
                <w:rFonts w:ascii="Arial Narrow" w:eastAsia="Arial" w:hAnsi="Arial Narrow" w:cs="Arial"/>
                <w:sz w:val="24"/>
                <w:szCs w:val="24"/>
              </w:rPr>
            </w:pPr>
            <w:r w:rsidRPr="00A843CF">
              <w:rPr>
                <w:rFonts w:ascii="Arial Narrow" w:eastAsia="Arial" w:hAnsi="Arial Narrow" w:cs="Arial"/>
                <w:b/>
                <w:sz w:val="24"/>
                <w:szCs w:val="24"/>
              </w:rPr>
              <w:t>2. EL(LA) INTERVENTOR TÉCNICO(A)</w:t>
            </w:r>
          </w:p>
        </w:tc>
        <w:tc>
          <w:tcPr>
            <w:tcW w:w="6519" w:type="dxa"/>
            <w:gridSpan w:val="4"/>
            <w:vAlign w:val="center"/>
          </w:tcPr>
          <w:p w14:paraId="0F1B27CD" w14:textId="2D35AF8A" w:rsidR="00DD4BA7" w:rsidRPr="00A843CF" w:rsidRDefault="00C95100" w:rsidP="00DD4BA7">
            <w:pPr>
              <w:ind w:right="96"/>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rPr>
              <w:t>Edgar Ocampo Ruiz</w:t>
            </w:r>
          </w:p>
        </w:tc>
      </w:tr>
      <w:tr w:rsidR="00DD4BA7" w:rsidRPr="00A843CF" w14:paraId="1806842E" w14:textId="77777777" w:rsidTr="00DD4BA7">
        <w:trPr>
          <w:trHeight w:val="340"/>
        </w:trPr>
        <w:tc>
          <w:tcPr>
            <w:tcW w:w="2695" w:type="dxa"/>
            <w:vAlign w:val="center"/>
          </w:tcPr>
          <w:p w14:paraId="3E306D69" w14:textId="20453761" w:rsidR="00DD4BA7" w:rsidRPr="00A843CF" w:rsidRDefault="00DD4BA7" w:rsidP="00DD4BA7">
            <w:pPr>
              <w:ind w:right="96"/>
              <w:rPr>
                <w:rFonts w:ascii="Arial Narrow" w:eastAsia="Arial" w:hAnsi="Arial Narrow" w:cs="Arial"/>
                <w:sz w:val="24"/>
                <w:szCs w:val="24"/>
              </w:rPr>
            </w:pPr>
            <w:r w:rsidRPr="00A843CF">
              <w:rPr>
                <w:rFonts w:ascii="Arial Narrow" w:eastAsia="Arial" w:hAnsi="Arial Narrow" w:cs="Arial"/>
                <w:sz w:val="24"/>
                <w:szCs w:val="24"/>
              </w:rPr>
              <w:t>Cédula:</w:t>
            </w:r>
          </w:p>
        </w:tc>
        <w:tc>
          <w:tcPr>
            <w:tcW w:w="2173" w:type="dxa"/>
            <w:gridSpan w:val="2"/>
            <w:vAlign w:val="center"/>
          </w:tcPr>
          <w:p w14:paraId="6AD4435B" w14:textId="5097EDCC" w:rsidR="00DD4BA7" w:rsidRPr="00A843CF" w:rsidRDefault="00C95100" w:rsidP="00DD4BA7">
            <w:pPr>
              <w:ind w:right="96"/>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lang w:val="es-ES"/>
              </w:rPr>
              <w:t>N°71.336.092</w:t>
            </w:r>
          </w:p>
        </w:tc>
        <w:tc>
          <w:tcPr>
            <w:tcW w:w="1087" w:type="dxa"/>
            <w:vAlign w:val="center"/>
          </w:tcPr>
          <w:p w14:paraId="6C28DE16" w14:textId="1258DB8A" w:rsidR="00DD4BA7" w:rsidRPr="00A843CF" w:rsidRDefault="00DD4BA7" w:rsidP="00DD4BA7">
            <w:pPr>
              <w:ind w:right="96"/>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rPr>
              <w:t>Cargo:</w:t>
            </w:r>
          </w:p>
        </w:tc>
        <w:tc>
          <w:tcPr>
            <w:tcW w:w="3259" w:type="dxa"/>
            <w:vAlign w:val="center"/>
          </w:tcPr>
          <w:p w14:paraId="62E22085" w14:textId="5AD3A953" w:rsidR="00DD4BA7" w:rsidRPr="00A843CF" w:rsidRDefault="00C95100" w:rsidP="00DD4BA7">
            <w:pPr>
              <w:ind w:right="96"/>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rPr>
              <w:t>Jefe Departamento de Extensión</w:t>
            </w:r>
          </w:p>
        </w:tc>
      </w:tr>
      <w:tr w:rsidR="00DD4BA7" w:rsidRPr="00A843CF" w14:paraId="53370B92" w14:textId="77777777" w:rsidTr="5B360334">
        <w:trPr>
          <w:trHeight w:val="340"/>
        </w:trPr>
        <w:tc>
          <w:tcPr>
            <w:tcW w:w="2695" w:type="dxa"/>
            <w:vAlign w:val="center"/>
          </w:tcPr>
          <w:p w14:paraId="1DD0BA4C" w14:textId="7C4F0674" w:rsidR="00DD4BA7" w:rsidRPr="00A843CF" w:rsidRDefault="00DD4BA7" w:rsidP="00DD4BA7">
            <w:pPr>
              <w:ind w:right="96"/>
              <w:rPr>
                <w:rFonts w:ascii="Arial Narrow" w:eastAsia="Arial" w:hAnsi="Arial Narrow" w:cs="Arial"/>
                <w:sz w:val="24"/>
                <w:szCs w:val="24"/>
              </w:rPr>
            </w:pPr>
            <w:r w:rsidRPr="00A843CF">
              <w:rPr>
                <w:rFonts w:ascii="Arial Narrow" w:eastAsia="Arial" w:hAnsi="Arial Narrow" w:cs="Arial"/>
                <w:sz w:val="24"/>
                <w:szCs w:val="24"/>
              </w:rPr>
              <w:t>Dirección oficina:</w:t>
            </w:r>
          </w:p>
        </w:tc>
        <w:tc>
          <w:tcPr>
            <w:tcW w:w="6519" w:type="dxa"/>
            <w:gridSpan w:val="4"/>
            <w:vAlign w:val="center"/>
          </w:tcPr>
          <w:p w14:paraId="6B87C901" w14:textId="6D6CF6B2" w:rsidR="00DD4BA7" w:rsidRPr="00A843CF" w:rsidRDefault="00C95100" w:rsidP="00DD4BA7">
            <w:pPr>
              <w:ind w:right="96"/>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rPr>
              <w:t>Edificio de Extensión Calle 70 # 52 - 72, Aranjuez, Medellín Piso 5 Oficina 504</w:t>
            </w:r>
          </w:p>
        </w:tc>
      </w:tr>
      <w:tr w:rsidR="00DD4BA7" w:rsidRPr="00A843CF" w14:paraId="00E8E36A" w14:textId="77777777" w:rsidTr="5B360334">
        <w:trPr>
          <w:trHeight w:val="340"/>
        </w:trPr>
        <w:tc>
          <w:tcPr>
            <w:tcW w:w="2695" w:type="dxa"/>
            <w:vAlign w:val="center"/>
          </w:tcPr>
          <w:p w14:paraId="1793BDF9" w14:textId="627719BB" w:rsidR="00DD4BA7" w:rsidRPr="00A843CF" w:rsidRDefault="00DD4BA7" w:rsidP="00DD4BA7">
            <w:pPr>
              <w:ind w:right="96"/>
              <w:rPr>
                <w:rFonts w:ascii="Arial Narrow" w:eastAsia="Arial" w:hAnsi="Arial Narrow" w:cs="Arial"/>
                <w:sz w:val="24"/>
                <w:szCs w:val="24"/>
              </w:rPr>
            </w:pPr>
            <w:r w:rsidRPr="00A843CF">
              <w:rPr>
                <w:rFonts w:ascii="Arial Narrow" w:eastAsia="Arial" w:hAnsi="Arial Narrow" w:cs="Arial"/>
                <w:sz w:val="24"/>
                <w:szCs w:val="24"/>
              </w:rPr>
              <w:t>Correo electrónico institucional:</w:t>
            </w:r>
          </w:p>
        </w:tc>
        <w:tc>
          <w:tcPr>
            <w:tcW w:w="6519" w:type="dxa"/>
            <w:gridSpan w:val="4"/>
            <w:vAlign w:val="center"/>
          </w:tcPr>
          <w:p w14:paraId="19EBAA17" w14:textId="7118EAA6" w:rsidR="00DD4BA7" w:rsidRPr="00A843CF" w:rsidRDefault="00C95100" w:rsidP="00DD4BA7">
            <w:pPr>
              <w:ind w:right="96"/>
              <w:rPr>
                <w:rFonts w:ascii="Arial Narrow" w:eastAsia="Arial" w:hAnsi="Arial Narrow" w:cs="Arial"/>
                <w:color w:val="000000" w:themeColor="text1"/>
                <w:sz w:val="24"/>
                <w:szCs w:val="24"/>
              </w:rPr>
            </w:pPr>
            <w:r w:rsidRPr="00A843CF">
              <w:rPr>
                <w:rFonts w:ascii="Arial Narrow" w:eastAsia="Arial" w:hAnsi="Arial Narrow" w:cs="Arial"/>
                <w:color w:val="000000" w:themeColor="text1"/>
                <w:sz w:val="24"/>
                <w:szCs w:val="24"/>
              </w:rPr>
              <w:t>edgar.ocampo@udea.edu.co</w:t>
            </w:r>
          </w:p>
        </w:tc>
      </w:tr>
    </w:tbl>
    <w:p w14:paraId="682DA5D9" w14:textId="77777777" w:rsidR="004059B4" w:rsidRPr="00A843CF" w:rsidRDefault="004059B4">
      <w:pPr>
        <w:jc w:val="center"/>
        <w:rPr>
          <w:rFonts w:ascii="Arial Narrow" w:eastAsia="Arial" w:hAnsi="Arial Narrow" w:cs="Arial"/>
          <w:b/>
          <w:sz w:val="24"/>
          <w:szCs w:val="24"/>
        </w:rPr>
      </w:pPr>
    </w:p>
    <w:tbl>
      <w:tblPr>
        <w:tblStyle w:val="a0"/>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2126"/>
        <w:gridCol w:w="1134"/>
        <w:gridCol w:w="3259"/>
      </w:tblGrid>
      <w:tr w:rsidR="004059B4" w:rsidRPr="00A843CF" w14:paraId="5FD06BCA" w14:textId="77777777" w:rsidTr="5B360334">
        <w:trPr>
          <w:trHeight w:val="340"/>
        </w:trPr>
        <w:tc>
          <w:tcPr>
            <w:tcW w:w="2695" w:type="dxa"/>
            <w:vAlign w:val="center"/>
          </w:tcPr>
          <w:p w14:paraId="3A406660"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b/>
                <w:sz w:val="24"/>
                <w:szCs w:val="24"/>
              </w:rPr>
              <w:t>3. EL(LA) CONTRATISTA</w:t>
            </w:r>
          </w:p>
        </w:tc>
        <w:tc>
          <w:tcPr>
            <w:tcW w:w="6519" w:type="dxa"/>
            <w:gridSpan w:val="3"/>
            <w:shd w:val="clear" w:color="auto" w:fill="FFFFFF" w:themeFill="background1"/>
            <w:vAlign w:val="center"/>
          </w:tcPr>
          <w:p w14:paraId="53A443F8"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color w:val="C00000"/>
                <w:sz w:val="24"/>
                <w:szCs w:val="24"/>
              </w:rPr>
              <w:t>Haga clic o pulse aquí para escribir texto.</w:t>
            </w:r>
          </w:p>
        </w:tc>
      </w:tr>
      <w:tr w:rsidR="004059B4" w:rsidRPr="00A843CF" w14:paraId="095937E5" w14:textId="77777777" w:rsidTr="5B360334">
        <w:trPr>
          <w:trHeight w:val="340"/>
        </w:trPr>
        <w:tc>
          <w:tcPr>
            <w:tcW w:w="2695" w:type="dxa"/>
            <w:vAlign w:val="center"/>
          </w:tcPr>
          <w:p w14:paraId="59C41766"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NIT:</w:t>
            </w:r>
          </w:p>
        </w:tc>
        <w:tc>
          <w:tcPr>
            <w:tcW w:w="6519" w:type="dxa"/>
            <w:gridSpan w:val="3"/>
            <w:vAlign w:val="center"/>
          </w:tcPr>
          <w:p w14:paraId="52C276ED"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color w:val="C00000"/>
                <w:sz w:val="24"/>
                <w:szCs w:val="24"/>
              </w:rPr>
              <w:t>Haga clic o pulse aquí para escribir texto.</w:t>
            </w:r>
          </w:p>
        </w:tc>
      </w:tr>
      <w:tr w:rsidR="004059B4" w:rsidRPr="00A843CF" w14:paraId="3075FC57" w14:textId="77777777" w:rsidTr="5B360334">
        <w:trPr>
          <w:trHeight w:val="340"/>
        </w:trPr>
        <w:tc>
          <w:tcPr>
            <w:tcW w:w="2695" w:type="dxa"/>
            <w:vAlign w:val="center"/>
          </w:tcPr>
          <w:p w14:paraId="3EC1FED8"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Naturaleza jurídica:</w:t>
            </w:r>
          </w:p>
        </w:tc>
        <w:tc>
          <w:tcPr>
            <w:tcW w:w="6519" w:type="dxa"/>
            <w:gridSpan w:val="3"/>
            <w:vAlign w:val="center"/>
          </w:tcPr>
          <w:p w14:paraId="335A7637"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color w:val="C00000"/>
                <w:sz w:val="24"/>
                <w:szCs w:val="24"/>
              </w:rPr>
              <w:t>Haga clic o pulse aquí para escribir texto.</w:t>
            </w:r>
          </w:p>
        </w:tc>
      </w:tr>
      <w:tr w:rsidR="004059B4" w:rsidRPr="00A843CF" w14:paraId="038C5A59" w14:textId="77777777" w:rsidTr="5B360334">
        <w:trPr>
          <w:trHeight w:val="340"/>
        </w:trPr>
        <w:tc>
          <w:tcPr>
            <w:tcW w:w="2695" w:type="dxa"/>
            <w:vAlign w:val="center"/>
          </w:tcPr>
          <w:p w14:paraId="395E5FB6"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Representante Legal:</w:t>
            </w:r>
          </w:p>
        </w:tc>
        <w:tc>
          <w:tcPr>
            <w:tcW w:w="6519" w:type="dxa"/>
            <w:gridSpan w:val="3"/>
            <w:vAlign w:val="center"/>
          </w:tcPr>
          <w:p w14:paraId="748A953E"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color w:val="C00000"/>
                <w:sz w:val="24"/>
                <w:szCs w:val="24"/>
              </w:rPr>
              <w:t>Haga clic o pulse aquí para escribir texto.</w:t>
            </w:r>
          </w:p>
        </w:tc>
      </w:tr>
      <w:tr w:rsidR="004059B4" w:rsidRPr="00A843CF" w14:paraId="21D87D47" w14:textId="77777777" w:rsidTr="5B360334">
        <w:trPr>
          <w:trHeight w:val="340"/>
        </w:trPr>
        <w:tc>
          <w:tcPr>
            <w:tcW w:w="2695" w:type="dxa"/>
            <w:vAlign w:val="center"/>
          </w:tcPr>
          <w:p w14:paraId="3A72AE52"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lastRenderedPageBreak/>
              <w:t>Cédula:</w:t>
            </w:r>
          </w:p>
        </w:tc>
        <w:tc>
          <w:tcPr>
            <w:tcW w:w="2126" w:type="dxa"/>
            <w:vAlign w:val="center"/>
          </w:tcPr>
          <w:p w14:paraId="5C965D26" w14:textId="77777777" w:rsidR="004059B4" w:rsidRPr="00A843CF" w:rsidRDefault="00F31A39" w:rsidP="5B360334">
            <w:pPr>
              <w:ind w:right="96"/>
              <w:rPr>
                <w:rFonts w:ascii="Arial Narrow" w:eastAsia="Arial" w:hAnsi="Arial Narrow" w:cs="Arial"/>
                <w:sz w:val="24"/>
                <w:szCs w:val="24"/>
                <w:lang w:val="es-ES"/>
              </w:rPr>
            </w:pPr>
            <w:bookmarkStart w:id="2" w:name="bookmark=id.1fob9te"/>
            <w:bookmarkEnd w:id="2"/>
            <w:proofErr w:type="spellStart"/>
            <w:r w:rsidRPr="00A843CF">
              <w:rPr>
                <w:rFonts w:ascii="Arial Narrow" w:eastAsia="Arial" w:hAnsi="Arial Narrow" w:cs="Arial"/>
                <w:sz w:val="24"/>
                <w:szCs w:val="24"/>
                <w:lang w:val="es-ES"/>
              </w:rPr>
              <w:t>N°</w:t>
            </w:r>
            <w:proofErr w:type="spellEnd"/>
            <w:r w:rsidRPr="00A843CF">
              <w:rPr>
                <w:rFonts w:ascii="Arial Narrow" w:eastAsia="Arial" w:hAnsi="Arial Narrow" w:cs="Arial"/>
                <w:b/>
                <w:bCs/>
                <w:sz w:val="24"/>
                <w:szCs w:val="24"/>
                <w:lang w:val="es-ES"/>
              </w:rPr>
              <w:t xml:space="preserve"> </w:t>
            </w:r>
            <w:r w:rsidRPr="00A843CF">
              <w:rPr>
                <w:rFonts w:ascii="Arial Narrow" w:eastAsia="Arial" w:hAnsi="Arial Narrow" w:cs="Arial"/>
                <w:color w:val="C00000"/>
                <w:sz w:val="24"/>
                <w:szCs w:val="24"/>
                <w:lang w:val="es-ES"/>
              </w:rPr>
              <w:t>Haga clic</w:t>
            </w:r>
          </w:p>
        </w:tc>
        <w:tc>
          <w:tcPr>
            <w:tcW w:w="1134" w:type="dxa"/>
            <w:vAlign w:val="center"/>
          </w:tcPr>
          <w:p w14:paraId="0F806116"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Cargo:</w:t>
            </w:r>
          </w:p>
        </w:tc>
        <w:tc>
          <w:tcPr>
            <w:tcW w:w="3259" w:type="dxa"/>
            <w:vAlign w:val="center"/>
          </w:tcPr>
          <w:p w14:paraId="4B193A25"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color w:val="C00000"/>
                <w:sz w:val="24"/>
                <w:szCs w:val="24"/>
              </w:rPr>
              <w:t>Haga clic para escribir</w:t>
            </w:r>
          </w:p>
        </w:tc>
      </w:tr>
      <w:tr w:rsidR="004059B4" w:rsidRPr="00A843CF" w14:paraId="54C8E03A" w14:textId="77777777" w:rsidTr="5B360334">
        <w:trPr>
          <w:trHeight w:val="340"/>
        </w:trPr>
        <w:tc>
          <w:tcPr>
            <w:tcW w:w="2695" w:type="dxa"/>
            <w:vAlign w:val="center"/>
          </w:tcPr>
          <w:p w14:paraId="094ACC7C"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Dirección:</w:t>
            </w:r>
          </w:p>
        </w:tc>
        <w:tc>
          <w:tcPr>
            <w:tcW w:w="6519" w:type="dxa"/>
            <w:gridSpan w:val="3"/>
            <w:vAlign w:val="center"/>
          </w:tcPr>
          <w:p w14:paraId="159373A9"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color w:val="C00000"/>
                <w:sz w:val="24"/>
                <w:szCs w:val="24"/>
              </w:rPr>
              <w:t>Haga clic o pulse aquí para escribir texto.</w:t>
            </w:r>
          </w:p>
        </w:tc>
      </w:tr>
      <w:tr w:rsidR="004059B4" w:rsidRPr="00A843CF" w14:paraId="29C53AA3" w14:textId="77777777" w:rsidTr="5B360334">
        <w:trPr>
          <w:trHeight w:val="340"/>
        </w:trPr>
        <w:tc>
          <w:tcPr>
            <w:tcW w:w="2695" w:type="dxa"/>
            <w:vAlign w:val="center"/>
          </w:tcPr>
          <w:p w14:paraId="394EF600"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sz w:val="24"/>
                <w:szCs w:val="24"/>
              </w:rPr>
              <w:t>Correo electrónico:</w:t>
            </w:r>
          </w:p>
        </w:tc>
        <w:tc>
          <w:tcPr>
            <w:tcW w:w="6519" w:type="dxa"/>
            <w:gridSpan w:val="3"/>
            <w:vAlign w:val="center"/>
          </w:tcPr>
          <w:p w14:paraId="25402B2E" w14:textId="77777777" w:rsidR="004059B4" w:rsidRPr="00A843CF" w:rsidRDefault="00F31A39">
            <w:pPr>
              <w:ind w:right="96"/>
              <w:rPr>
                <w:rFonts w:ascii="Arial Narrow" w:eastAsia="Arial" w:hAnsi="Arial Narrow" w:cs="Arial"/>
                <w:sz w:val="24"/>
                <w:szCs w:val="24"/>
              </w:rPr>
            </w:pPr>
            <w:r w:rsidRPr="00A843CF">
              <w:rPr>
                <w:rFonts w:ascii="Arial Narrow" w:eastAsia="Arial" w:hAnsi="Arial Narrow" w:cs="Arial"/>
                <w:color w:val="C00000"/>
                <w:sz w:val="24"/>
                <w:szCs w:val="24"/>
              </w:rPr>
              <w:t>Haga clic o pulse aquí para escribir texto.</w:t>
            </w:r>
          </w:p>
        </w:tc>
      </w:tr>
    </w:tbl>
    <w:p w14:paraId="0E67382A" w14:textId="77777777" w:rsidR="004059B4" w:rsidRPr="00A843CF" w:rsidRDefault="004059B4">
      <w:pPr>
        <w:jc w:val="center"/>
        <w:rPr>
          <w:rFonts w:ascii="Arial Narrow" w:hAnsi="Arial Narrow" w:cs="Arial"/>
          <w:sz w:val="24"/>
          <w:szCs w:val="24"/>
        </w:rPr>
      </w:pPr>
    </w:p>
    <w:p w14:paraId="28E25889" w14:textId="77777777" w:rsidR="004059B4" w:rsidRPr="00A843CF" w:rsidRDefault="00F31A39">
      <w:pPr>
        <w:jc w:val="both"/>
        <w:rPr>
          <w:rFonts w:ascii="Arial Narrow" w:eastAsia="Arial" w:hAnsi="Arial Narrow" w:cs="Arial"/>
          <w:sz w:val="22"/>
          <w:szCs w:val="22"/>
        </w:rPr>
      </w:pPr>
      <w:r w:rsidRPr="00A843CF">
        <w:rPr>
          <w:rFonts w:ascii="Arial Narrow" w:eastAsia="Arial" w:hAnsi="Arial Narrow" w:cs="Arial"/>
          <w:b/>
          <w:sz w:val="22"/>
          <w:szCs w:val="22"/>
        </w:rPr>
        <w:t>LAS PARTES</w:t>
      </w:r>
      <w:r w:rsidRPr="00A843CF">
        <w:rPr>
          <w:rFonts w:ascii="Arial Narrow" w:eastAsia="Arial" w:hAnsi="Arial Narrow" w:cs="Arial"/>
          <w:sz w:val="22"/>
          <w:szCs w:val="22"/>
        </w:rPr>
        <w:t>, arriba identificadas, hemos celebrado este contrato, previas las siguientes</w:t>
      </w:r>
    </w:p>
    <w:p w14:paraId="0E6B38DE" w14:textId="77777777" w:rsidR="004059B4" w:rsidRPr="00A843CF" w:rsidRDefault="004059B4">
      <w:pPr>
        <w:jc w:val="both"/>
        <w:rPr>
          <w:rFonts w:ascii="Arial Narrow" w:eastAsia="Arial" w:hAnsi="Arial Narrow" w:cs="Arial"/>
          <w:sz w:val="22"/>
          <w:szCs w:val="22"/>
        </w:rPr>
      </w:pPr>
    </w:p>
    <w:p w14:paraId="42715FDC" w14:textId="77777777" w:rsidR="004059B4" w:rsidRPr="00A843CF" w:rsidRDefault="00F31A39">
      <w:pPr>
        <w:numPr>
          <w:ilvl w:val="0"/>
          <w:numId w:val="1"/>
        </w:numPr>
        <w:pBdr>
          <w:top w:val="nil"/>
          <w:left w:val="nil"/>
          <w:bottom w:val="nil"/>
          <w:right w:val="nil"/>
          <w:between w:val="nil"/>
        </w:pBdr>
        <w:ind w:hanging="654"/>
        <w:jc w:val="center"/>
        <w:rPr>
          <w:rFonts w:ascii="Arial Narrow" w:eastAsia="Arial" w:hAnsi="Arial Narrow" w:cs="Arial"/>
          <w:b/>
          <w:color w:val="000000"/>
          <w:sz w:val="22"/>
          <w:szCs w:val="22"/>
        </w:rPr>
      </w:pPr>
      <w:r w:rsidRPr="00A843CF">
        <w:rPr>
          <w:rFonts w:ascii="Arial Narrow" w:eastAsia="Arial" w:hAnsi="Arial Narrow" w:cs="Arial"/>
          <w:b/>
          <w:color w:val="000000"/>
          <w:sz w:val="22"/>
          <w:szCs w:val="22"/>
        </w:rPr>
        <w:t>CONSIDERACIONES</w:t>
      </w:r>
    </w:p>
    <w:p w14:paraId="12775224" w14:textId="77777777" w:rsidR="004059B4" w:rsidRPr="00A843CF" w:rsidRDefault="004059B4">
      <w:pPr>
        <w:tabs>
          <w:tab w:val="left" w:pos="3402"/>
        </w:tabs>
        <w:jc w:val="both"/>
        <w:rPr>
          <w:rFonts w:ascii="Arial Narrow" w:eastAsia="Arial" w:hAnsi="Arial Narrow" w:cs="Arial"/>
          <w:sz w:val="22"/>
          <w:szCs w:val="22"/>
        </w:rPr>
      </w:pPr>
    </w:p>
    <w:p w14:paraId="7A04444F" w14:textId="39D3B740" w:rsidR="004059B4" w:rsidRPr="00A843CF" w:rsidRDefault="00F31A39" w:rsidP="5B360334">
      <w:pPr>
        <w:pBdr>
          <w:top w:val="nil"/>
          <w:left w:val="nil"/>
          <w:bottom w:val="nil"/>
          <w:right w:val="nil"/>
          <w:between w:val="nil"/>
        </w:pBdr>
        <w:jc w:val="both"/>
        <w:rPr>
          <w:rFonts w:ascii="Arial Narrow" w:hAnsi="Arial Narrow"/>
          <w:sz w:val="22"/>
          <w:szCs w:val="22"/>
        </w:rPr>
      </w:pPr>
      <w:r w:rsidRPr="00A843CF">
        <w:rPr>
          <w:rFonts w:ascii="Arial Narrow" w:eastAsia="Arial" w:hAnsi="Arial Narrow" w:cs="Arial"/>
          <w:b/>
          <w:color w:val="000000"/>
          <w:sz w:val="22"/>
          <w:szCs w:val="22"/>
        </w:rPr>
        <w:t>Primera.</w:t>
      </w:r>
      <w:r w:rsidRPr="00A843CF">
        <w:rPr>
          <w:rFonts w:ascii="Arial Narrow" w:eastAsia="Arial" w:hAnsi="Arial Narrow" w:cs="Arial"/>
          <w:color w:val="000000"/>
          <w:sz w:val="22"/>
          <w:szCs w:val="22"/>
        </w:rPr>
        <w:t xml:space="preserve"> </w:t>
      </w:r>
      <w:r w:rsidRPr="00A843CF">
        <w:rPr>
          <w:rFonts w:ascii="Arial Narrow" w:eastAsia="Arial" w:hAnsi="Arial Narrow" w:cs="Arial"/>
          <w:b/>
          <w:color w:val="000000"/>
          <w:sz w:val="22"/>
          <w:szCs w:val="22"/>
        </w:rPr>
        <w:t>LA UNIVERSIDAD DE ANTIOQUIA</w:t>
      </w:r>
      <w:r w:rsidRPr="00A843CF">
        <w:rPr>
          <w:rFonts w:ascii="Arial Narrow" w:eastAsia="Arial" w:hAnsi="Arial Narrow" w:cs="Arial"/>
          <w:color w:val="000000"/>
          <w:sz w:val="22"/>
          <w:szCs w:val="22"/>
        </w:rPr>
        <w:t xml:space="preserve"> es un ente universitario autónomo, de naturaleza pública o estatal, con régimen especial, sin ánimo de lucro, cuya creación fue determinada por la Ley 71 de 1878 del Estado Soberano de Antioquia, y cuya personería jurídica deriva de la Ley 153 de 1887, reconocida como Universidad por el Ministerio de Educación Nacional mediante Decreto 1297 de mayo 30 de 1964, regida por la Ley 30 de 1992 y demás disposiciones aplicables de acuerdo con su régimen especial, cuyos fines misionales son la docencia, la extensión y la investigación. </w:t>
      </w:r>
      <w:r w:rsidRPr="00A843CF">
        <w:rPr>
          <w:rFonts w:ascii="Arial Narrow" w:eastAsia="Arial" w:hAnsi="Arial Narrow" w:cs="Arial"/>
          <w:b/>
          <w:sz w:val="22"/>
          <w:szCs w:val="22"/>
        </w:rPr>
        <w:t>Segunda.</w:t>
      </w:r>
      <w:r w:rsidRPr="00A843CF">
        <w:rPr>
          <w:rFonts w:ascii="Arial Narrow" w:eastAsia="Arial" w:hAnsi="Arial Narrow" w:cs="Arial"/>
          <w:sz w:val="22"/>
          <w:szCs w:val="22"/>
        </w:rPr>
        <w:t xml:space="preserve"> El </w:t>
      </w:r>
      <w:r w:rsidR="00C32B42" w:rsidRPr="00A843CF">
        <w:rPr>
          <w:rFonts w:ascii="Arial Narrow" w:eastAsia="Arial" w:hAnsi="Arial Narrow" w:cs="Arial"/>
          <w:sz w:val="22"/>
          <w:szCs w:val="22"/>
        </w:rPr>
        <w:t>15</w:t>
      </w:r>
      <w:r w:rsidR="007F77AA" w:rsidRPr="00A843CF">
        <w:rPr>
          <w:rFonts w:ascii="Arial Narrow" w:eastAsia="Arial" w:hAnsi="Arial Narrow" w:cs="Arial"/>
          <w:sz w:val="22"/>
          <w:szCs w:val="22"/>
        </w:rPr>
        <w:t xml:space="preserve"> de octubre de 2025</w:t>
      </w:r>
      <w:r w:rsidRPr="00A843CF">
        <w:rPr>
          <w:rFonts w:ascii="Arial Narrow" w:eastAsia="Arial" w:hAnsi="Arial Narrow" w:cs="Arial"/>
          <w:sz w:val="22"/>
          <w:szCs w:val="22"/>
        </w:rPr>
        <w:t xml:space="preserve"> se </w:t>
      </w:r>
      <w:r w:rsidRPr="00A843CF">
        <w:rPr>
          <w:rFonts w:ascii="Arial Narrow" w:eastAsia="Arial" w:hAnsi="Arial Narrow" w:cs="Arial"/>
          <w:color w:val="000000"/>
          <w:sz w:val="22"/>
          <w:szCs w:val="22"/>
        </w:rPr>
        <w:t xml:space="preserve">elaboró el estudio previo de la necesidad y conveniencia para contratar, en la cual se justificó la necesidad del presente contrato, su cuantía y modalidad de selección. </w:t>
      </w:r>
      <w:r w:rsidRPr="00A843CF">
        <w:rPr>
          <w:rFonts w:ascii="Arial Narrow" w:eastAsia="Arial" w:hAnsi="Arial Narrow" w:cs="Arial"/>
          <w:b/>
          <w:color w:val="000000"/>
          <w:sz w:val="22"/>
          <w:szCs w:val="22"/>
        </w:rPr>
        <w:t>Tercera.</w:t>
      </w:r>
      <w:r w:rsidR="007F77AA" w:rsidRPr="00A843CF">
        <w:rPr>
          <w:rFonts w:ascii="Arial Narrow" w:eastAsia="Arial" w:hAnsi="Arial Narrow" w:cs="Arial"/>
          <w:b/>
          <w:color w:val="000000"/>
          <w:sz w:val="22"/>
          <w:szCs w:val="22"/>
        </w:rPr>
        <w:t xml:space="preserve"> </w:t>
      </w:r>
      <w:r w:rsidRPr="00A843CF">
        <w:rPr>
          <w:rFonts w:ascii="Arial Narrow" w:eastAsia="Arial" w:hAnsi="Arial Narrow" w:cs="Arial"/>
          <w:color w:val="000000" w:themeColor="text1"/>
          <w:sz w:val="22"/>
          <w:szCs w:val="22"/>
          <w:lang w:val="es-ES"/>
        </w:rPr>
        <w:t xml:space="preserve">El </w:t>
      </w:r>
      <w:r w:rsidRPr="00A843CF">
        <w:rPr>
          <w:rFonts w:ascii="Arial Narrow" w:eastAsia="Arial" w:hAnsi="Arial Narrow" w:cs="Arial"/>
          <w:sz w:val="22"/>
          <w:szCs w:val="22"/>
          <w:lang w:val="es-ES"/>
        </w:rPr>
        <w:t xml:space="preserve">día </w:t>
      </w:r>
      <w:r w:rsidR="007F77AA" w:rsidRPr="00A843CF">
        <w:rPr>
          <w:rFonts w:ascii="Arial Narrow" w:eastAsia="Arial" w:hAnsi="Arial Narrow" w:cs="Arial"/>
          <w:sz w:val="22"/>
          <w:szCs w:val="22"/>
          <w:lang w:val="es-ES"/>
        </w:rPr>
        <w:t>10 de octubre de 2025</w:t>
      </w:r>
      <w:r w:rsidRPr="00A843CF">
        <w:rPr>
          <w:rFonts w:ascii="Arial Narrow" w:eastAsia="Arial" w:hAnsi="Arial Narrow" w:cs="Arial"/>
          <w:sz w:val="22"/>
          <w:szCs w:val="22"/>
          <w:lang w:val="es-ES"/>
        </w:rPr>
        <w:t xml:space="preserve"> se obtuvo el certificado de Disponibilidad Presupuestal N°</w:t>
      </w:r>
      <w:r w:rsidR="007F77AA" w:rsidRPr="00A843CF">
        <w:rPr>
          <w:rFonts w:ascii="Arial Narrow" w:eastAsia="Arial" w:hAnsi="Arial Narrow" w:cs="Arial"/>
          <w:sz w:val="22"/>
          <w:szCs w:val="22"/>
          <w:lang w:val="es-ES"/>
        </w:rPr>
        <w:t>1001365017 y 1001365023 (vigencia futura)</w:t>
      </w:r>
      <w:r w:rsidRPr="00A843CF">
        <w:rPr>
          <w:rFonts w:ascii="Arial Narrow" w:eastAsia="Arial" w:hAnsi="Arial Narrow" w:cs="Arial"/>
          <w:sz w:val="22"/>
          <w:szCs w:val="22"/>
          <w:lang w:val="es-ES"/>
        </w:rPr>
        <w:t>.</w:t>
      </w:r>
      <w:r w:rsidR="007F77AA" w:rsidRPr="00A843CF">
        <w:rPr>
          <w:rFonts w:ascii="Arial Narrow" w:eastAsia="Arial" w:hAnsi="Arial Narrow" w:cs="Arial"/>
          <w:sz w:val="22"/>
          <w:szCs w:val="22"/>
          <w:lang w:val="es-ES"/>
        </w:rPr>
        <w:t xml:space="preserve"> </w:t>
      </w:r>
      <w:r w:rsidR="007F77AA" w:rsidRPr="00A843CF">
        <w:rPr>
          <w:rFonts w:ascii="Arial Narrow" w:eastAsia="Arial" w:hAnsi="Arial Narrow" w:cs="Arial"/>
          <w:b/>
          <w:bCs/>
          <w:color w:val="EE0000"/>
          <w:sz w:val="22"/>
          <w:szCs w:val="22"/>
          <w:highlight w:val="yellow"/>
          <w:lang w:val="es-ES"/>
        </w:rPr>
        <w:t>Cuarta:</w:t>
      </w:r>
      <w:r w:rsidR="00B95F9E" w:rsidRPr="00A843CF">
        <w:rPr>
          <w:rFonts w:ascii="Arial Narrow" w:eastAsia="Arial" w:hAnsi="Arial Narrow" w:cs="Arial"/>
          <w:color w:val="EE0000"/>
          <w:sz w:val="22"/>
          <w:szCs w:val="22"/>
          <w:highlight w:val="yellow"/>
          <w:lang w:val="es-ES"/>
        </w:rPr>
        <w:t xml:space="preserve"> El Comité Técnico de Contratación autorizó la </w:t>
      </w:r>
      <w:r w:rsidR="009E1058" w:rsidRPr="00A843CF">
        <w:rPr>
          <w:rFonts w:ascii="Arial Narrow" w:eastAsia="Arial" w:hAnsi="Arial Narrow" w:cs="Arial"/>
          <w:color w:val="EE0000"/>
          <w:sz w:val="22"/>
          <w:szCs w:val="22"/>
          <w:highlight w:val="yellow"/>
          <w:lang w:val="es-ES"/>
        </w:rPr>
        <w:t xml:space="preserve">presente </w:t>
      </w:r>
      <w:r w:rsidR="00B95F9E" w:rsidRPr="00A843CF">
        <w:rPr>
          <w:rFonts w:ascii="Arial Narrow" w:eastAsia="Arial" w:hAnsi="Arial Narrow" w:cs="Arial"/>
          <w:color w:val="EE0000"/>
          <w:sz w:val="22"/>
          <w:szCs w:val="22"/>
          <w:highlight w:val="yellow"/>
          <w:lang w:val="es-ES"/>
        </w:rPr>
        <w:t>contratación en</w:t>
      </w:r>
      <w:r w:rsidR="00B95F9E" w:rsidRPr="00A843CF">
        <w:rPr>
          <w:rFonts w:ascii="Arial Narrow" w:hAnsi="Arial Narrow" w:cs="Arial"/>
          <w:color w:val="EE0000"/>
          <w:sz w:val="22"/>
          <w:szCs w:val="22"/>
          <w:highlight w:val="yellow"/>
        </w:rPr>
        <w:t xml:space="preserve"> sesión </w:t>
      </w:r>
      <w:proofErr w:type="spellStart"/>
      <w:r w:rsidR="00B95F9E" w:rsidRPr="00A843CF">
        <w:rPr>
          <w:rFonts w:ascii="Arial Narrow" w:hAnsi="Arial Narrow" w:cs="Arial"/>
          <w:color w:val="EE0000"/>
          <w:sz w:val="22"/>
          <w:szCs w:val="22"/>
          <w:highlight w:val="yellow"/>
        </w:rPr>
        <w:t>N°</w:t>
      </w:r>
      <w:proofErr w:type="spellEnd"/>
      <w:r w:rsidR="00B95F9E" w:rsidRPr="00A843CF">
        <w:rPr>
          <w:rFonts w:ascii="Arial Narrow" w:hAnsi="Arial Narrow" w:cs="Arial"/>
          <w:color w:val="EE0000"/>
          <w:sz w:val="22"/>
          <w:szCs w:val="22"/>
          <w:highlight w:val="yellow"/>
        </w:rPr>
        <w:t xml:space="preserve"> XX del XX de XXXXX de 2025</w:t>
      </w:r>
      <w:r w:rsidR="00B95F9E" w:rsidRPr="00A843CF">
        <w:rPr>
          <w:rFonts w:ascii="Arial Narrow" w:hAnsi="Arial Narrow" w:cs="Arial"/>
          <w:sz w:val="22"/>
          <w:szCs w:val="22"/>
        </w:rPr>
        <w:t>.</w:t>
      </w:r>
      <w:r w:rsidR="009E1058" w:rsidRPr="00A843CF">
        <w:rPr>
          <w:rFonts w:ascii="Arial Narrow" w:hAnsi="Arial Narrow"/>
          <w:sz w:val="22"/>
          <w:szCs w:val="22"/>
        </w:rPr>
        <w:t xml:space="preserve"> </w:t>
      </w:r>
      <w:r w:rsidR="00B95F9E" w:rsidRPr="00A843CF">
        <w:rPr>
          <w:rFonts w:ascii="Arial Narrow" w:eastAsia="Arial" w:hAnsi="Arial Narrow" w:cs="Arial"/>
          <w:b/>
          <w:bCs/>
          <w:sz w:val="22"/>
          <w:szCs w:val="22"/>
          <w:lang w:val="es-ES"/>
        </w:rPr>
        <w:t>Quinta:</w:t>
      </w:r>
      <w:r w:rsidR="007F77AA" w:rsidRPr="00A843CF">
        <w:rPr>
          <w:rFonts w:ascii="Arial Narrow" w:eastAsia="Arial" w:hAnsi="Arial Narrow" w:cs="Arial"/>
          <w:sz w:val="22"/>
          <w:szCs w:val="22"/>
          <w:lang w:val="es-ES"/>
        </w:rPr>
        <w:t xml:space="preserve"> conforme al proceso de invitación pública No XXXX se seleccionó al proponente calificado en primer lugar para la celebración del presente contrato</w:t>
      </w:r>
    </w:p>
    <w:p w14:paraId="10BD84FC" w14:textId="77777777" w:rsidR="004059B4" w:rsidRPr="00A843CF" w:rsidRDefault="004059B4">
      <w:pPr>
        <w:tabs>
          <w:tab w:val="left" w:pos="3402"/>
        </w:tabs>
        <w:ind w:right="96"/>
        <w:jc w:val="both"/>
        <w:rPr>
          <w:rFonts w:ascii="Arial Narrow" w:eastAsia="Arial" w:hAnsi="Arial Narrow" w:cs="Arial"/>
          <w:sz w:val="22"/>
          <w:szCs w:val="22"/>
        </w:rPr>
      </w:pPr>
    </w:p>
    <w:p w14:paraId="51A37BCE" w14:textId="77777777" w:rsidR="004059B4" w:rsidRPr="00A843CF" w:rsidRDefault="00F31A39">
      <w:pPr>
        <w:ind w:left="720" w:hanging="720"/>
        <w:jc w:val="both"/>
        <w:rPr>
          <w:rFonts w:ascii="Arial Narrow" w:eastAsia="Arial" w:hAnsi="Arial Narrow" w:cs="Arial"/>
          <w:sz w:val="22"/>
          <w:szCs w:val="22"/>
        </w:rPr>
      </w:pPr>
      <w:r w:rsidRPr="00A843CF">
        <w:rPr>
          <w:rFonts w:ascii="Arial Narrow" w:eastAsia="Arial" w:hAnsi="Arial Narrow" w:cs="Arial"/>
          <w:sz w:val="22"/>
          <w:szCs w:val="22"/>
        </w:rPr>
        <w:t xml:space="preserve">Con fundamento en lo anterior, </w:t>
      </w:r>
      <w:r w:rsidRPr="00A843CF">
        <w:rPr>
          <w:rFonts w:ascii="Arial Narrow" w:eastAsia="Arial" w:hAnsi="Arial Narrow" w:cs="Arial"/>
          <w:b/>
          <w:sz w:val="22"/>
          <w:szCs w:val="22"/>
        </w:rPr>
        <w:t>LAS PARTES</w:t>
      </w:r>
      <w:r w:rsidRPr="00A843CF">
        <w:rPr>
          <w:rFonts w:ascii="Arial Narrow" w:eastAsia="Arial" w:hAnsi="Arial Narrow" w:cs="Arial"/>
          <w:sz w:val="22"/>
          <w:szCs w:val="22"/>
        </w:rPr>
        <w:t xml:space="preserve"> </w:t>
      </w:r>
    </w:p>
    <w:p w14:paraId="07D179E3" w14:textId="77777777" w:rsidR="004059B4" w:rsidRPr="00A843CF" w:rsidRDefault="004059B4">
      <w:pPr>
        <w:jc w:val="both"/>
        <w:rPr>
          <w:rFonts w:ascii="Arial Narrow" w:eastAsia="Arial" w:hAnsi="Arial Narrow" w:cs="Arial"/>
          <w:sz w:val="22"/>
          <w:szCs w:val="22"/>
        </w:rPr>
      </w:pPr>
    </w:p>
    <w:p w14:paraId="0A3DAA19" w14:textId="77777777" w:rsidR="004059B4" w:rsidRPr="00A843CF" w:rsidRDefault="00F31A39">
      <w:pPr>
        <w:numPr>
          <w:ilvl w:val="0"/>
          <w:numId w:val="1"/>
        </w:numPr>
        <w:pBdr>
          <w:top w:val="nil"/>
          <w:left w:val="nil"/>
          <w:bottom w:val="nil"/>
          <w:right w:val="nil"/>
          <w:between w:val="nil"/>
        </w:pBdr>
        <w:ind w:left="426"/>
        <w:jc w:val="center"/>
        <w:rPr>
          <w:rFonts w:ascii="Arial Narrow" w:eastAsia="Arial" w:hAnsi="Arial Narrow" w:cs="Arial"/>
          <w:b/>
          <w:color w:val="000000"/>
          <w:sz w:val="22"/>
          <w:szCs w:val="22"/>
        </w:rPr>
      </w:pPr>
      <w:r w:rsidRPr="00A843CF">
        <w:rPr>
          <w:rFonts w:ascii="Arial Narrow" w:eastAsia="Arial" w:hAnsi="Arial Narrow" w:cs="Arial"/>
          <w:b/>
          <w:color w:val="000000"/>
          <w:sz w:val="22"/>
          <w:szCs w:val="22"/>
        </w:rPr>
        <w:t>ACORDAMOS</w:t>
      </w:r>
    </w:p>
    <w:p w14:paraId="7AB33022" w14:textId="77777777" w:rsidR="004059B4" w:rsidRPr="00A843CF" w:rsidRDefault="004059B4">
      <w:pPr>
        <w:pBdr>
          <w:top w:val="nil"/>
          <w:left w:val="nil"/>
          <w:bottom w:val="nil"/>
          <w:right w:val="nil"/>
          <w:between w:val="nil"/>
        </w:pBdr>
        <w:ind w:left="426"/>
        <w:rPr>
          <w:rFonts w:ascii="Arial Narrow" w:eastAsia="Arial" w:hAnsi="Arial Narrow" w:cs="Arial"/>
          <w:b/>
          <w:color w:val="000000"/>
          <w:sz w:val="22"/>
          <w:szCs w:val="22"/>
        </w:rPr>
      </w:pPr>
    </w:p>
    <w:p w14:paraId="11CCFCAE" w14:textId="77A85972" w:rsidR="004059B4" w:rsidRPr="00A843CF" w:rsidRDefault="00F31A39" w:rsidP="00C32B42">
      <w:pPr>
        <w:ind w:left="426"/>
        <w:jc w:val="both"/>
        <w:rPr>
          <w:rFonts w:ascii="Arial Narrow" w:hAnsi="Arial Narrow"/>
          <w:sz w:val="22"/>
          <w:szCs w:val="22"/>
          <w:lang w:val="es-CO"/>
        </w:rPr>
      </w:pPr>
      <w:bookmarkStart w:id="3" w:name="_heading=h.3znysh7"/>
      <w:bookmarkEnd w:id="3"/>
      <w:r w:rsidRPr="00A843CF">
        <w:rPr>
          <w:rFonts w:ascii="Arial Narrow" w:hAnsi="Arial Narrow"/>
          <w:b/>
          <w:bCs/>
          <w:sz w:val="22"/>
          <w:szCs w:val="22"/>
        </w:rPr>
        <w:t>1°. Objeto</w:t>
      </w:r>
      <w:r w:rsidRPr="00A843CF">
        <w:rPr>
          <w:rFonts w:ascii="Arial Narrow" w:hAnsi="Arial Narrow"/>
          <w:sz w:val="22"/>
          <w:szCs w:val="22"/>
        </w:rPr>
        <w:t xml:space="preserve">: </w:t>
      </w:r>
      <w:r w:rsidRPr="00A843CF">
        <w:rPr>
          <w:rFonts w:ascii="Arial Narrow" w:hAnsi="Arial Narrow"/>
          <w:b/>
          <w:bCs/>
          <w:sz w:val="22"/>
          <w:szCs w:val="22"/>
        </w:rPr>
        <w:t>EL (LA) CONTRATISTA</w:t>
      </w:r>
      <w:r w:rsidRPr="00A843CF">
        <w:rPr>
          <w:rFonts w:ascii="Arial Narrow" w:hAnsi="Arial Narrow"/>
          <w:sz w:val="22"/>
          <w:szCs w:val="22"/>
        </w:rPr>
        <w:t xml:space="preserve"> se compromete con </w:t>
      </w:r>
      <w:r w:rsidRPr="00A843CF">
        <w:rPr>
          <w:rFonts w:ascii="Arial Narrow" w:hAnsi="Arial Narrow"/>
          <w:b/>
          <w:bCs/>
          <w:sz w:val="22"/>
          <w:szCs w:val="22"/>
        </w:rPr>
        <w:t>LA CONTRATANTE</w:t>
      </w:r>
      <w:r w:rsidRPr="00A843CF">
        <w:rPr>
          <w:rFonts w:ascii="Arial Narrow" w:hAnsi="Arial Narrow"/>
          <w:sz w:val="22"/>
          <w:szCs w:val="22"/>
        </w:rPr>
        <w:t xml:space="preserve"> </w:t>
      </w:r>
      <w:r w:rsidR="00B01732" w:rsidRPr="00A843CF">
        <w:rPr>
          <w:rFonts w:ascii="Arial Narrow" w:hAnsi="Arial Narrow"/>
          <w:sz w:val="22"/>
          <w:szCs w:val="22"/>
        </w:rPr>
        <w:t xml:space="preserve"> a la </w:t>
      </w:r>
      <w:sdt>
        <w:sdtPr>
          <w:rPr>
            <w:rFonts w:ascii="Arial Narrow" w:hAnsi="Arial Narrow"/>
            <w:sz w:val="22"/>
            <w:szCs w:val="22"/>
          </w:rPr>
          <w:id w:val="-1259750427"/>
          <w:placeholder>
            <w:docPart w:val="273DCFB27AE70C439F0A229DEFA552F0"/>
          </w:placeholder>
        </w:sdtPr>
        <w:sdtContent>
          <w:r w:rsidR="007F77AA" w:rsidRPr="00A843CF">
            <w:rPr>
              <w:rFonts w:ascii="Arial Narrow" w:hAnsi="Arial Narrow"/>
              <w:sz w:val="22"/>
              <w:szCs w:val="22"/>
            </w:rPr>
            <w:t xml:space="preserve">  Prestación de servicios de impresión, alistamiento, empaque, transporte, distribución, recolección de cuadernillos y hojas de respuesta,</w:t>
          </w:r>
          <w:r w:rsidR="008F22F6" w:rsidRPr="00A843CF">
            <w:rPr>
              <w:rFonts w:ascii="Arial Narrow" w:hAnsi="Arial Narrow"/>
              <w:sz w:val="22"/>
              <w:szCs w:val="22"/>
            </w:rPr>
            <w:t xml:space="preserve"> custodia y seguridad de la información de la prueba,</w:t>
          </w:r>
          <w:r w:rsidR="007F77AA" w:rsidRPr="00A843CF">
            <w:rPr>
              <w:rFonts w:ascii="Arial Narrow" w:hAnsi="Arial Narrow"/>
              <w:sz w:val="22"/>
              <w:szCs w:val="22"/>
            </w:rPr>
            <w:t xml:space="preserve"> así como el desempaque y destrucción de cuadernillos, consecución de Sitios de Aplicación del sitio de la prueba, lectura de hojas de respuesta y almacenamiento para el proceso de ascenso de grado o la reubicación de nivel salarial de los educadores oficiales regidos por el Decreto Ley 1278 de 2002 en el marco del CI N°CO1.PCCNTR.8412954 </w:t>
          </w:r>
          <w:r w:rsidR="00EE0D3E" w:rsidRPr="00A843CF">
            <w:rPr>
              <w:rFonts w:ascii="Arial Narrow" w:hAnsi="Arial Narrow"/>
              <w:sz w:val="22"/>
              <w:szCs w:val="22"/>
            </w:rPr>
            <w:t>de</w:t>
          </w:r>
          <w:r w:rsidR="007F77AA" w:rsidRPr="00A843CF">
            <w:rPr>
              <w:rFonts w:ascii="Arial Narrow" w:hAnsi="Arial Narrow"/>
              <w:sz w:val="22"/>
              <w:szCs w:val="22"/>
            </w:rPr>
            <w:t xml:space="preserve"> 2025 suscrito entre el Ministerio De Educación Nacional y la Universidad de Antioquia</w:t>
          </w:r>
        </w:sdtContent>
      </w:sdt>
      <w:r w:rsidR="00B01732" w:rsidRPr="00A843CF">
        <w:rPr>
          <w:rFonts w:ascii="Arial Narrow" w:hAnsi="Arial Narrow"/>
          <w:sz w:val="22"/>
          <w:szCs w:val="22"/>
        </w:rPr>
        <w:t>, conforme con l</w:t>
      </w:r>
      <w:r w:rsidR="007F77AA" w:rsidRPr="00A843CF">
        <w:rPr>
          <w:rFonts w:ascii="Arial Narrow" w:hAnsi="Arial Narrow"/>
          <w:sz w:val="22"/>
          <w:szCs w:val="22"/>
        </w:rPr>
        <w:t>os términos de referencia de la invitación</w:t>
      </w:r>
      <w:r w:rsidR="00F34878" w:rsidRPr="00A843CF">
        <w:rPr>
          <w:rFonts w:ascii="Arial Narrow" w:hAnsi="Arial Narrow"/>
          <w:sz w:val="22"/>
          <w:szCs w:val="22"/>
        </w:rPr>
        <w:t>,</w:t>
      </w:r>
      <w:r w:rsidR="007F77AA" w:rsidRPr="00A843CF">
        <w:rPr>
          <w:rFonts w:ascii="Arial Narrow" w:hAnsi="Arial Narrow"/>
          <w:sz w:val="22"/>
          <w:szCs w:val="22"/>
        </w:rPr>
        <w:t xml:space="preserve"> el anexo de </w:t>
      </w:r>
      <w:r w:rsidR="00B01732" w:rsidRPr="00A843CF">
        <w:rPr>
          <w:rFonts w:ascii="Arial Narrow" w:hAnsi="Arial Narrow"/>
          <w:sz w:val="22"/>
          <w:szCs w:val="22"/>
        </w:rPr>
        <w:t xml:space="preserve"> Especificaciones Técnicas (Anexo </w:t>
      </w:r>
      <w:r w:rsidR="00EE0D3E" w:rsidRPr="00A843CF">
        <w:rPr>
          <w:rFonts w:ascii="Arial Narrow" w:hAnsi="Arial Narrow"/>
          <w:sz w:val="22"/>
          <w:szCs w:val="22"/>
        </w:rPr>
        <w:t>10</w:t>
      </w:r>
      <w:r w:rsidR="00B01732" w:rsidRPr="00A843CF">
        <w:rPr>
          <w:rFonts w:ascii="Arial Narrow" w:hAnsi="Arial Narrow"/>
          <w:sz w:val="22"/>
          <w:szCs w:val="22"/>
        </w:rPr>
        <w:t xml:space="preserve">) y la propuesta </w:t>
      </w:r>
      <w:r w:rsidRPr="00A843CF">
        <w:rPr>
          <w:rFonts w:ascii="Arial Narrow" w:hAnsi="Arial Narrow"/>
          <w:sz w:val="22"/>
          <w:szCs w:val="22"/>
        </w:rPr>
        <w:t xml:space="preserve">comercial presentada </w:t>
      </w:r>
      <w:r w:rsidRPr="00A843CF">
        <w:rPr>
          <w:rFonts w:ascii="Arial Narrow" w:hAnsi="Arial Narrow"/>
          <w:color w:val="C00000"/>
          <w:sz w:val="22"/>
          <w:szCs w:val="22"/>
        </w:rPr>
        <w:t>Haga clic aquí para escribir una fecha.</w:t>
      </w:r>
      <w:r w:rsidRPr="00A843CF">
        <w:rPr>
          <w:rFonts w:ascii="Arial Narrow" w:hAnsi="Arial Narrow"/>
          <w:sz w:val="22"/>
          <w:szCs w:val="22"/>
        </w:rPr>
        <w:t xml:space="preserve">. </w:t>
      </w:r>
      <w:r w:rsidRPr="00A843CF">
        <w:rPr>
          <w:rFonts w:ascii="Arial Narrow" w:hAnsi="Arial Narrow"/>
          <w:b/>
          <w:bCs/>
          <w:sz w:val="22"/>
          <w:szCs w:val="22"/>
        </w:rPr>
        <w:t xml:space="preserve">2°. Alcance: </w:t>
      </w:r>
      <w:r w:rsidR="00F34878" w:rsidRPr="00A843CF">
        <w:rPr>
          <w:rFonts w:ascii="Arial Narrow" w:hAnsi="Arial Narrow"/>
          <w:sz w:val="22"/>
          <w:szCs w:val="22"/>
        </w:rPr>
        <w:t>El contrato de prestación de servicios tendrá los siguientes alcances: </w:t>
      </w:r>
      <w:r w:rsidR="00F34878" w:rsidRPr="00A843CF">
        <w:rPr>
          <w:rFonts w:ascii="Arial Narrow" w:hAnsi="Arial Narrow"/>
          <w:noProof/>
          <w:sz w:val="22"/>
          <w:szCs w:val="22"/>
        </w:rPr>
        <w:t xml:space="preserve"> 1.1 DISEÑO E IMPRESIÓN CUADERNILLOS Diagramación de los cuadernillos de acuerdo con el orden estipulado por la universidad para cada una de las formas en condiciones de seguridad, para lo cual la universidad entregará un archivo con las diferentes preguntas y cantidad de formas las cuales no pueden ser más de 12, incluyen imágenes, esquemas y/o gráficos. Características: Cuadernillo tamaño carta cosido o grapado al caballete en por lo menos dos puntos, en papel bond mínimo de 75 gramos, de hasta 66 páginas, impreso por anverso y reverso blanco y negro.</w:t>
      </w:r>
      <w:r w:rsidR="00F34878" w:rsidRPr="00A843CF">
        <w:rPr>
          <w:rFonts w:ascii="Arial Narrow" w:hAnsi="Arial Narrow"/>
          <w:sz w:val="22"/>
          <w:szCs w:val="22"/>
        </w:rPr>
        <w:t xml:space="preserve"> </w:t>
      </w:r>
      <w:r w:rsidR="00F34878" w:rsidRPr="00A843CF">
        <w:rPr>
          <w:rFonts w:ascii="Arial Narrow" w:hAnsi="Arial Narrow"/>
          <w:noProof/>
          <w:sz w:val="22"/>
          <w:szCs w:val="22"/>
        </w:rPr>
        <w:t>Se contemplan doce tipos de cuadernillos, con sus respectivas hojas de respuesta en papel bond blanco de 75 gramos, según la siguiente categorización: 1) Prueba pedagógica para el cargo de rector o director rural. 2) Prueba pedagógica para el cargo de coordinador. 3) Prueba pedagógica para el cargo de docente de aula del nivel de educación preescolar 4) Prueba pedagógica para el cargo de docente de aula del nivel de educación básica - ciclo primaria. 5) Prueba pedagógica para el cargo de docente de aula de los niveles de educación básica - ciclo secundaria y media. 6) Prueba pedagógica para el cargo de docente orientador.</w:t>
      </w:r>
      <w:r w:rsidR="00F34878" w:rsidRPr="00A843CF">
        <w:rPr>
          <w:rFonts w:ascii="Arial Narrow" w:hAnsi="Arial Narrow"/>
          <w:sz w:val="22"/>
          <w:szCs w:val="22"/>
        </w:rPr>
        <w:t xml:space="preserve"> </w:t>
      </w:r>
      <w:r w:rsidR="00F34878" w:rsidRPr="00A843CF">
        <w:rPr>
          <w:rFonts w:ascii="Arial Narrow" w:hAnsi="Arial Narrow"/>
          <w:noProof/>
          <w:sz w:val="22"/>
          <w:szCs w:val="22"/>
        </w:rPr>
        <w:t xml:space="preserve">1.2 IMPRESIÓN HOJA DE RESPUESTA En papel de 90 gr, impresa por el anverso a dos tintas la Hoja de respuestas como parte del cuadernillo, de tal forma que pueda ser desprendida del mismo, en cuyo caso, el microperforado estará al lado opuesto a los Timming Marks y de fácil separación. Tamaño: ancho: 19,5 cm x alto: 27,9 cm. La </w:t>
      </w:r>
      <w:r w:rsidR="00F34878" w:rsidRPr="00A843CF">
        <w:rPr>
          <w:rFonts w:ascii="Arial Narrow" w:hAnsi="Arial Narrow"/>
          <w:noProof/>
          <w:sz w:val="22"/>
          <w:szCs w:val="22"/>
        </w:rPr>
        <w:lastRenderedPageBreak/>
        <w:t>primera tinta, del color que defina la UNIVERSIDAD para cada aplicación, está destinada para el arte con los textos, los escudos y los espacios para las respuestas. En la composición de esta tinta, que se usará para impresión en el anverso y reverso de la hoja, debe estar totalmente ausente el color negro, no puede contener trazas de negro, ni bases en carbón. La segunda tinta es de color negro, está destinada exclusivamente para los “Skunk”, “Timming Mark” y los datos de personalización. Del borde de la hoja a los Timming mark debe existir una desviación menor de 0.5mm hacia cualquiera de los lados. La personalización debe ser en código binario, en espacio de 1/6, 1/8, 1/4 o 1/3 de pulgada según requiera el proceso, con una desviación menor de 0.5mm hacia cualquiera de los lados. La personalización debe ser en laser con negro puro (no suma de colores "policromía"). El tinte debe ser con base en carbón. 1.3 ALISTAMIENTO Y DESEMPAQUE Se requiere disponer del recurso humano, técnico y logístico, así como con los insumos necesarios para adelantar la etapa de organización y empaque de todo el material requerido para la aplicación y garantizar la seguridad y custodia de la información de la prueba. 1) Empaque primario en bolsa transparente individual por aspirante. 2) Empaque secundario para salones en bolsas de seguridad debidamente rotuladas y tulas, agrupados por acta de sesión. 3) Empaque terciario para sitios de aplicación en cajas de cartón.</w:t>
      </w:r>
      <w:r w:rsidR="00F34878" w:rsidRPr="00A843CF">
        <w:rPr>
          <w:rFonts w:ascii="Arial Narrow" w:hAnsi="Arial Narrow"/>
          <w:sz w:val="22"/>
          <w:szCs w:val="22"/>
        </w:rPr>
        <w:t xml:space="preserve"> </w:t>
      </w:r>
      <w:r w:rsidR="00F34878" w:rsidRPr="00A843CF">
        <w:rPr>
          <w:rFonts w:ascii="Arial Narrow" w:hAnsi="Arial Narrow"/>
          <w:noProof/>
          <w:sz w:val="22"/>
          <w:szCs w:val="22"/>
        </w:rPr>
        <w:t xml:space="preserve">1.4 TRANSPORTE (IDA Y REGRESO) Y DISTRIBUCIÓN Y RECOLECCIÓN DE CUADERNILLOS La aplicación se realizaría para una población aproximada de 45.474 educadores distribuidos en puntos de aplicación referidos en los términos de referencia 1.5 LECTURA OPTICA Y CALIFICACIÓN DE HOJAS DE RESPUESTA Realizar la lectura de las hojas de respuestas que se generen en desarrollo del proceso. Lo que implica: desempaque, digitalización y lectura óptica de hojas de respuestas, entrega de disco duro con imágenes digitalizadas y string de respuestas por aspirante. 1.6 CONSECUCIÓN DE PERSONAL El prestador del servicio debe disponer del personal necesario en cada sitio de aplicación. Cotizar el valor a cancelar por perfil y la cantidad estimada de personal requerido. 1.7 ACTIVIDADES ESPECIALES PARA PERSONAS CON DISCAPACIDAD QUE PRESENTEN LAS PRUEBAS. 1) Apoyos razonables de lectores para personas con limitaciones visuales y sordo señantes. 2) Condiciones especiales de accesibilidad para aspirantes con movilidad reducida. 1.8 CONSECUCIÓN DE SITIOS PARA APLICACIÓN Para la aplicación de la prueba en los municipios descritos en el numeral 1.4 se debe realizar el proceso de consecución de los sitios, estimando: 1) 25 aspirantes por salón. 2) La prueba para realizar deberá programarse para un día domingo. 3) Una sola sesión de máximo 4 horas. 1.9 ALMACENAMIENTO Los documentos se deben almacenar en condiciones óptimas durante un año. 1.10 DESEMPAQUE Y DESTRUCCIÓN Realizar el proceso de desempaque, certificación de cuadernillos y destrucción de cuadernillos una vez finalice el periodo de almacenamiento. Plan operativo, logístico y de seguridad: el proponente debe presentar un plan operativo y de seguridad que garantice la integralidad y confidencialidad de las pruebas, en los procesos solicitados (marcación, impresión, empaque, transporte, distribución, aplicación, recolección; así como la lectura de las hojas de respuesta, digitalización y entrega de bases de datos). </w:t>
      </w:r>
      <w:r w:rsidRPr="00A843CF">
        <w:rPr>
          <w:rFonts w:ascii="Arial Narrow" w:hAnsi="Arial Narrow"/>
          <w:b/>
          <w:bCs/>
          <w:sz w:val="22"/>
          <w:szCs w:val="22"/>
        </w:rPr>
        <w:t xml:space="preserve">3°. Valor: </w:t>
      </w:r>
      <w:r w:rsidRPr="00A843CF">
        <w:rPr>
          <w:rFonts w:ascii="Arial Narrow" w:hAnsi="Arial Narrow"/>
          <w:sz w:val="22"/>
          <w:szCs w:val="22"/>
        </w:rPr>
        <w:t xml:space="preserve">el valor estimado del contrato es la suma de </w:t>
      </w:r>
      <w:r w:rsidR="00A843CF" w:rsidRPr="00A843CF">
        <w:rPr>
          <w:rFonts w:ascii="Arial Narrow" w:hAnsi="Arial Narrow"/>
          <w:b/>
          <w:bCs/>
          <w:sz w:val="22"/>
          <w:szCs w:val="22"/>
        </w:rPr>
        <w:t xml:space="preserve">CUATRO MIL QUINIENTOS MILLONES DE PESOS </w:t>
      </w:r>
      <w:r w:rsidR="00F34878" w:rsidRPr="00A843CF">
        <w:rPr>
          <w:rFonts w:ascii="Arial Narrow" w:hAnsi="Arial Narrow"/>
          <w:b/>
          <w:bCs/>
          <w:sz w:val="22"/>
          <w:szCs w:val="22"/>
        </w:rPr>
        <w:t>($4.500.000.000)</w:t>
      </w:r>
      <w:r w:rsidR="00F34878" w:rsidRPr="00A843CF">
        <w:rPr>
          <w:rFonts w:ascii="Arial Narrow" w:hAnsi="Arial Narrow"/>
          <w:sz w:val="22"/>
          <w:szCs w:val="22"/>
        </w:rPr>
        <w:t xml:space="preserve"> incluido IVA, gastos, tasas, contribuciones y demás </w:t>
      </w:r>
      <w:r w:rsidR="00AA69A9" w:rsidRPr="00A843CF">
        <w:rPr>
          <w:rFonts w:ascii="Arial Narrow" w:hAnsi="Arial Narrow"/>
          <w:sz w:val="22"/>
          <w:szCs w:val="22"/>
        </w:rPr>
        <w:t xml:space="preserve">impuestos y </w:t>
      </w:r>
      <w:r w:rsidR="00F34878" w:rsidRPr="00A843CF">
        <w:rPr>
          <w:rFonts w:ascii="Arial Narrow" w:hAnsi="Arial Narrow"/>
          <w:sz w:val="22"/>
          <w:szCs w:val="22"/>
        </w:rPr>
        <w:t xml:space="preserve">costos en que incurra el Proveedor para ejecutar el contrato. </w:t>
      </w:r>
      <w:r w:rsidRPr="00A843CF">
        <w:rPr>
          <w:rFonts w:ascii="Arial Narrow" w:hAnsi="Arial Narrow"/>
          <w:b/>
          <w:bCs/>
          <w:sz w:val="22"/>
          <w:szCs w:val="22"/>
        </w:rPr>
        <w:t>Parágrafo</w:t>
      </w:r>
      <w:r w:rsidR="00881500" w:rsidRPr="00A843CF">
        <w:rPr>
          <w:rFonts w:ascii="Arial Narrow" w:hAnsi="Arial Narrow"/>
          <w:b/>
          <w:bCs/>
          <w:sz w:val="22"/>
          <w:szCs w:val="22"/>
        </w:rPr>
        <w:t xml:space="preserve"> 1</w:t>
      </w:r>
      <w:r w:rsidRPr="00A843CF">
        <w:rPr>
          <w:rFonts w:ascii="Arial Narrow" w:hAnsi="Arial Narrow"/>
          <w:b/>
          <w:bCs/>
          <w:sz w:val="22"/>
          <w:szCs w:val="22"/>
        </w:rPr>
        <w:t>:</w:t>
      </w:r>
      <w:r w:rsidRPr="00A843CF">
        <w:rPr>
          <w:rFonts w:ascii="Arial Narrow" w:hAnsi="Arial Narrow"/>
          <w:sz w:val="22"/>
          <w:szCs w:val="22"/>
        </w:rPr>
        <w:t xml:space="preserve"> Los precios establecidos son firmes y no sujetos a reajuste por causa alguna. Incluyen todos los costos de los productos, gastos de nacionalización, aranceles, instalación y capacitación. </w:t>
      </w:r>
      <w:r w:rsidR="00881500" w:rsidRPr="00A843CF">
        <w:rPr>
          <w:rFonts w:ascii="Arial Narrow" w:hAnsi="Arial Narrow"/>
          <w:b/>
          <w:bCs/>
          <w:sz w:val="22"/>
          <w:szCs w:val="22"/>
        </w:rPr>
        <w:t>Parágrafo 2:</w:t>
      </w:r>
      <w:r w:rsidR="00881500" w:rsidRPr="00A843CF">
        <w:rPr>
          <w:rFonts w:ascii="Arial Narrow" w:hAnsi="Arial Narrow"/>
          <w:sz w:val="22"/>
          <w:szCs w:val="22"/>
        </w:rPr>
        <w:t xml:space="preserve"> </w:t>
      </w:r>
      <w:r w:rsidR="00916C72" w:rsidRPr="00A843CF">
        <w:rPr>
          <w:rFonts w:ascii="Arial Narrow" w:hAnsi="Arial Narrow"/>
          <w:sz w:val="22"/>
          <w:szCs w:val="22"/>
        </w:rPr>
        <w:t xml:space="preserve">El contrato se estableció bajo la modalidad de precios unitarios </w:t>
      </w:r>
      <w:r w:rsidRPr="00A843CF">
        <w:rPr>
          <w:rFonts w:ascii="Arial Narrow" w:hAnsi="Arial Narrow"/>
          <w:b/>
          <w:bCs/>
          <w:sz w:val="22"/>
          <w:szCs w:val="22"/>
        </w:rPr>
        <w:t>3°. Forma de pago: LA CONTRATANTE</w:t>
      </w:r>
      <w:r w:rsidRPr="00A843CF">
        <w:rPr>
          <w:rFonts w:ascii="Arial Narrow" w:hAnsi="Arial Narrow"/>
          <w:sz w:val="22"/>
          <w:szCs w:val="22"/>
        </w:rPr>
        <w:t xml:space="preserve"> pagará a </w:t>
      </w:r>
      <w:r w:rsidRPr="00A843CF">
        <w:rPr>
          <w:rFonts w:ascii="Arial Narrow" w:hAnsi="Arial Narrow"/>
          <w:b/>
          <w:bCs/>
          <w:sz w:val="22"/>
          <w:szCs w:val="22"/>
        </w:rPr>
        <w:t>EL(LA) CONTRATISTA</w:t>
      </w:r>
      <w:r w:rsidRPr="00A843CF">
        <w:rPr>
          <w:rFonts w:ascii="Arial Narrow" w:hAnsi="Arial Narrow"/>
          <w:sz w:val="22"/>
          <w:szCs w:val="22"/>
        </w:rPr>
        <w:t xml:space="preserve"> el valor del contrato de acuerdo a su disponibilidad presupuestal y de la siguiente forma</w:t>
      </w:r>
      <w:r w:rsidR="00A843CF">
        <w:rPr>
          <w:rFonts w:ascii="Arial Narrow" w:hAnsi="Arial Narrow"/>
          <w:sz w:val="22"/>
          <w:szCs w:val="22"/>
        </w:rPr>
        <w:t xml:space="preserve">. </w:t>
      </w:r>
      <w:r w:rsidR="5BBE9E65" w:rsidRPr="00A843CF">
        <w:rPr>
          <w:rFonts w:ascii="Arial Narrow" w:hAnsi="Arial Narrow"/>
          <w:sz w:val="22"/>
          <w:szCs w:val="22"/>
        </w:rPr>
        <w:t>E</w:t>
      </w:r>
      <w:r w:rsidR="1AFC4597" w:rsidRPr="00A843CF">
        <w:rPr>
          <w:rFonts w:ascii="Arial Narrow" w:hAnsi="Arial Narrow"/>
          <w:sz w:val="22"/>
          <w:szCs w:val="22"/>
        </w:rPr>
        <w:t xml:space="preserve">l pago se producirá a los </w:t>
      </w:r>
      <w:r w:rsidR="4219D781" w:rsidRPr="00A843CF">
        <w:rPr>
          <w:rFonts w:ascii="Arial Narrow" w:hAnsi="Arial Narrow"/>
          <w:sz w:val="22"/>
          <w:szCs w:val="22"/>
        </w:rPr>
        <w:t xml:space="preserve">treinta </w:t>
      </w:r>
      <w:r w:rsidRPr="00A843CF">
        <w:rPr>
          <w:rFonts w:ascii="Arial Narrow" w:hAnsi="Arial Narrow"/>
          <w:sz w:val="22"/>
          <w:szCs w:val="22"/>
        </w:rPr>
        <w:t>(</w:t>
      </w:r>
      <w:r w:rsidR="00916C72" w:rsidRPr="00A843CF">
        <w:rPr>
          <w:rFonts w:ascii="Arial Narrow" w:hAnsi="Arial Narrow"/>
          <w:sz w:val="22"/>
          <w:szCs w:val="22"/>
        </w:rPr>
        <w:t>3</w:t>
      </w:r>
      <w:r w:rsidRPr="00A843CF">
        <w:rPr>
          <w:rFonts w:ascii="Arial Narrow" w:hAnsi="Arial Narrow"/>
          <w:sz w:val="22"/>
          <w:szCs w:val="22"/>
        </w:rPr>
        <w:t>0) días siguientes a la previa presentación de la factura y/o cuenta de cobro, y del recibo a satisfacción de la Contratante.</w:t>
      </w:r>
      <w:r w:rsidRPr="00A843CF">
        <w:rPr>
          <w:rFonts w:ascii="Arial Narrow" w:hAnsi="Arial Narrow"/>
          <w:sz w:val="22"/>
          <w:szCs w:val="22"/>
          <w:vertAlign w:val="superscript"/>
        </w:rPr>
        <w:t>3</w:t>
      </w:r>
      <w:r w:rsidRPr="00A843CF">
        <w:rPr>
          <w:rFonts w:ascii="Arial Narrow" w:hAnsi="Arial Narrow"/>
          <w:sz w:val="22"/>
          <w:szCs w:val="22"/>
        </w:rPr>
        <w:t xml:space="preserve"> </w:t>
      </w:r>
      <w:r w:rsidRPr="00A843CF">
        <w:rPr>
          <w:rFonts w:ascii="Arial Narrow" w:hAnsi="Arial Narrow"/>
          <w:b/>
          <w:bCs/>
          <w:sz w:val="22"/>
          <w:szCs w:val="22"/>
        </w:rPr>
        <w:t>PARÁGRAFO 1</w:t>
      </w:r>
      <w:r w:rsidRPr="00A843CF">
        <w:rPr>
          <w:rFonts w:ascii="Arial Narrow" w:hAnsi="Arial Narrow"/>
          <w:sz w:val="22"/>
          <w:szCs w:val="22"/>
        </w:rPr>
        <w:t>: </w:t>
      </w:r>
      <w:r w:rsidRPr="00A843CF">
        <w:rPr>
          <w:rFonts w:ascii="Arial Narrow" w:hAnsi="Arial Narrow"/>
          <w:b/>
          <w:bCs/>
          <w:sz w:val="22"/>
          <w:szCs w:val="22"/>
        </w:rPr>
        <w:t>LA CONTRATANTE</w:t>
      </w:r>
      <w:r w:rsidRPr="00A843CF">
        <w:rPr>
          <w:rFonts w:ascii="Arial Narrow" w:hAnsi="Arial Narrow"/>
          <w:sz w:val="22"/>
          <w:szCs w:val="22"/>
        </w:rPr>
        <w:t xml:space="preserve"> entregará al contratista un </w:t>
      </w:r>
      <w:r w:rsidR="00A22B14" w:rsidRPr="00A843CF">
        <w:rPr>
          <w:rFonts w:ascii="Arial Narrow" w:eastAsia="Calibri" w:hAnsi="Arial Narrow"/>
          <w:sz w:val="22"/>
          <w:szCs w:val="22"/>
        </w:rPr>
        <w:t>PRIMER PAGO: 15% (entrega del PLOS definitivo, cronograma de actividades y Plan de Trabajo.</w:t>
      </w:r>
      <w:r w:rsidR="5882FDD8" w:rsidRPr="00A843CF">
        <w:rPr>
          <w:rFonts w:ascii="Arial Narrow" w:eastAsia="Calibri" w:hAnsi="Arial Narrow"/>
          <w:sz w:val="22"/>
          <w:szCs w:val="22"/>
        </w:rPr>
        <w:t xml:space="preserve"> </w:t>
      </w:r>
      <w:r w:rsidR="00A22B14" w:rsidRPr="00A843CF">
        <w:rPr>
          <w:rFonts w:ascii="Arial Narrow" w:eastAsia="Calibri" w:hAnsi="Arial Narrow"/>
          <w:sz w:val="22"/>
          <w:szCs w:val="22"/>
        </w:rPr>
        <w:t>SEGUNDO PAGO: 20% (Consecución de sitios, contratación de personal)</w:t>
      </w:r>
      <w:r w:rsidR="05ED7493" w:rsidRPr="00A843CF">
        <w:rPr>
          <w:rFonts w:ascii="Arial Narrow" w:eastAsia="Calibri" w:hAnsi="Arial Narrow"/>
          <w:sz w:val="22"/>
          <w:szCs w:val="22"/>
        </w:rPr>
        <w:t xml:space="preserve"> </w:t>
      </w:r>
      <w:r w:rsidR="00A22B14" w:rsidRPr="00A843CF">
        <w:rPr>
          <w:rFonts w:ascii="Arial Narrow" w:eastAsia="Calibri" w:hAnsi="Arial Narrow"/>
          <w:sz w:val="22"/>
          <w:szCs w:val="22"/>
        </w:rPr>
        <w:t>TERCER PAGO DE 30%: (informe de capacitación del personal, alistamiento logístico de la aplicación, transporte, distribución, aplicación de la prueba, recolección del material de la prueba, transporte inverso del material de pruebas para bodegaje, pago del personal, paz y salvo de los sitios de aplicación. CUARTO PAGO 20%: desempaque, lectura, digitalización de hojas de respuesta y entrega del bas</w:t>
      </w:r>
      <w:r w:rsidR="00A347C1" w:rsidRPr="00A843CF">
        <w:rPr>
          <w:rFonts w:ascii="Arial Narrow" w:eastAsia="Calibri" w:hAnsi="Arial Narrow"/>
          <w:sz w:val="22"/>
          <w:szCs w:val="22"/>
        </w:rPr>
        <w:t>e</w:t>
      </w:r>
      <w:r w:rsidR="00A22B14" w:rsidRPr="00A843CF">
        <w:rPr>
          <w:rFonts w:ascii="Arial Narrow" w:eastAsia="Calibri" w:hAnsi="Arial Narrow"/>
          <w:sz w:val="22"/>
          <w:szCs w:val="22"/>
        </w:rPr>
        <w:t xml:space="preserve"> de datos con las respuestas para el proceso de calificación. QUINTO PAGO 15%: finalización del almacenamiento y destrucción del material</w:t>
      </w:r>
      <w:r w:rsidRPr="00A843CF">
        <w:rPr>
          <w:rFonts w:ascii="Arial Narrow" w:hAnsi="Arial Narrow"/>
          <w:sz w:val="22"/>
          <w:szCs w:val="22"/>
        </w:rPr>
        <w:t xml:space="preserve">, previa presentación de la cuenta de cobro y </w:t>
      </w:r>
      <w:r w:rsidRPr="00A843CF">
        <w:rPr>
          <w:rFonts w:ascii="Arial Narrow" w:hAnsi="Arial Narrow"/>
          <w:sz w:val="22"/>
          <w:szCs w:val="22"/>
        </w:rPr>
        <w:lastRenderedPageBreak/>
        <w:t xml:space="preserve">certificado de la cuenta bancaria, por parte del </w:t>
      </w:r>
      <w:r w:rsidRPr="00A843CF">
        <w:rPr>
          <w:rFonts w:ascii="Arial Narrow" w:hAnsi="Arial Narrow"/>
          <w:b/>
          <w:bCs/>
          <w:sz w:val="22"/>
          <w:szCs w:val="22"/>
        </w:rPr>
        <w:t>EL(LA) CONTRATISTA</w:t>
      </w:r>
      <w:r w:rsidRPr="00A843CF">
        <w:rPr>
          <w:rFonts w:ascii="Arial Narrow" w:hAnsi="Arial Narrow"/>
          <w:sz w:val="22"/>
          <w:szCs w:val="22"/>
        </w:rPr>
        <w:t xml:space="preserve"> con visto bueno del Interventor del contrato. </w:t>
      </w:r>
      <w:r w:rsidR="2ACD01B6" w:rsidRPr="00A843CF">
        <w:rPr>
          <w:rFonts w:ascii="Arial Narrow" w:hAnsi="Arial Narrow"/>
          <w:b/>
          <w:bCs/>
          <w:sz w:val="22"/>
          <w:szCs w:val="22"/>
        </w:rPr>
        <w:t>ANTICIPO</w:t>
      </w:r>
      <w:r w:rsidR="2ACD01B6" w:rsidRPr="00A843CF">
        <w:rPr>
          <w:rFonts w:ascii="Arial Narrow" w:hAnsi="Arial Narrow"/>
          <w:sz w:val="22"/>
          <w:szCs w:val="22"/>
        </w:rPr>
        <w:t xml:space="preserve"> del 10 % del valor total del contrato, previa </w:t>
      </w:r>
      <w:r w:rsidR="003F6962" w:rsidRPr="00A843CF">
        <w:rPr>
          <w:rFonts w:ascii="Arial Narrow" w:hAnsi="Arial Narrow"/>
          <w:sz w:val="22"/>
          <w:szCs w:val="22"/>
        </w:rPr>
        <w:t xml:space="preserve">aprobación de la garantía de buen manejo y correcta inversión del anticipo, </w:t>
      </w:r>
      <w:r w:rsidR="2ACD01B6" w:rsidRPr="00A843CF">
        <w:rPr>
          <w:rFonts w:ascii="Arial Narrow" w:hAnsi="Arial Narrow"/>
          <w:sz w:val="22"/>
          <w:szCs w:val="22"/>
        </w:rPr>
        <w:t>presentación de la cuenta de cobro y certificado de la cuenta bancaria</w:t>
      </w:r>
      <w:r w:rsidR="00C34443" w:rsidRPr="00A843CF">
        <w:rPr>
          <w:rFonts w:ascii="Arial Narrow" w:hAnsi="Arial Narrow"/>
          <w:sz w:val="22"/>
          <w:szCs w:val="22"/>
        </w:rPr>
        <w:t xml:space="preserve"> exclusiva para el manejo del anticipo</w:t>
      </w:r>
      <w:r w:rsidR="2ACD01B6" w:rsidRPr="00A843CF">
        <w:rPr>
          <w:rFonts w:ascii="Arial Narrow" w:hAnsi="Arial Narrow"/>
          <w:sz w:val="22"/>
          <w:szCs w:val="22"/>
        </w:rPr>
        <w:t xml:space="preserve">, por parte del EL(LA) CONTRATISTA con visto bueno del Interventor del contrato, el cual se amortizará en cada pago este mismo porcentaje del valor total de la factura. </w:t>
      </w:r>
      <w:r w:rsidRPr="00A843CF">
        <w:rPr>
          <w:rFonts w:ascii="Arial Narrow" w:hAnsi="Arial Narrow"/>
          <w:b/>
          <w:bCs/>
          <w:sz w:val="22"/>
          <w:szCs w:val="22"/>
        </w:rPr>
        <w:t>PARÁGRAFO 2:</w:t>
      </w:r>
      <w:r w:rsidRPr="00A843CF">
        <w:rPr>
          <w:rFonts w:ascii="Arial Narrow" w:hAnsi="Arial Narrow"/>
          <w:sz w:val="22"/>
          <w:szCs w:val="22"/>
        </w:rPr>
        <w:t xml:space="preserve"> Para el desembolso del anticipo </w:t>
      </w:r>
      <w:r w:rsidRPr="00A843CF">
        <w:rPr>
          <w:rFonts w:ascii="Arial Narrow" w:hAnsi="Arial Narrow"/>
          <w:b/>
          <w:bCs/>
          <w:sz w:val="22"/>
          <w:szCs w:val="22"/>
        </w:rPr>
        <w:t>EL(LA) CONTRATISTA</w:t>
      </w:r>
      <w:r w:rsidR="0D3E82A2" w:rsidRPr="00A843CF">
        <w:rPr>
          <w:rFonts w:ascii="Arial Narrow" w:hAnsi="Arial Narrow"/>
          <w:sz w:val="22"/>
          <w:szCs w:val="22"/>
        </w:rPr>
        <w:t xml:space="preserve"> </w:t>
      </w:r>
      <w:r w:rsidR="0D3E82A2" w:rsidRPr="00A843CF">
        <w:rPr>
          <w:rFonts w:ascii="Arial Narrow" w:hAnsi="Arial Narrow"/>
          <w:color w:val="000000" w:themeColor="text1"/>
          <w:sz w:val="22"/>
          <w:szCs w:val="22"/>
          <w:lang w:val="es-CO"/>
        </w:rPr>
        <w:t>deberá disponer de una cuenta bancaria, en entidad bancaria autorizada y vigilada por la Superintendencia Financiera de Colombia, y deberá rendir informe mensual al Interventor del CONTRATO.</w:t>
      </w:r>
      <w:r w:rsidR="0D3E82A2" w:rsidRPr="00A843CF">
        <w:rPr>
          <w:rFonts w:ascii="Arial Narrow" w:hAnsi="Arial Narrow"/>
          <w:sz w:val="22"/>
          <w:szCs w:val="22"/>
        </w:rPr>
        <w:t xml:space="preserve"> </w:t>
      </w:r>
      <w:r w:rsidRPr="00A843CF">
        <w:rPr>
          <w:rFonts w:ascii="Arial Narrow" w:hAnsi="Arial Narrow"/>
          <w:b/>
          <w:bCs/>
          <w:sz w:val="22"/>
          <w:szCs w:val="22"/>
        </w:rPr>
        <w:t>PARÁGRAFO 3</w:t>
      </w:r>
      <w:r w:rsidRPr="00A843CF">
        <w:rPr>
          <w:rFonts w:ascii="Arial Narrow" w:hAnsi="Arial Narrow"/>
          <w:sz w:val="22"/>
          <w:szCs w:val="22"/>
        </w:rPr>
        <w:t xml:space="preserve"> </w:t>
      </w:r>
      <w:r w:rsidRPr="00A843CF">
        <w:rPr>
          <w:rFonts w:ascii="Arial Narrow" w:hAnsi="Arial Narrow"/>
          <w:b/>
          <w:bCs/>
          <w:sz w:val="22"/>
          <w:szCs w:val="22"/>
        </w:rPr>
        <w:t>EL(LA) CONTRATISTA</w:t>
      </w:r>
      <w:r w:rsidRPr="00A843CF">
        <w:rPr>
          <w:rFonts w:ascii="Arial Narrow" w:hAnsi="Arial Narrow"/>
          <w:sz w:val="22"/>
          <w:szCs w:val="22"/>
        </w:rPr>
        <w:t xml:space="preserve"> presentará a </w:t>
      </w:r>
      <w:r w:rsidRPr="00A843CF">
        <w:rPr>
          <w:rFonts w:ascii="Arial Narrow" w:hAnsi="Arial Narrow"/>
          <w:b/>
          <w:bCs/>
          <w:sz w:val="22"/>
          <w:szCs w:val="22"/>
        </w:rPr>
        <w:t xml:space="preserve">LA CONTRATANTE </w:t>
      </w:r>
      <w:r w:rsidRPr="00A843CF">
        <w:rPr>
          <w:rFonts w:ascii="Arial Narrow" w:hAnsi="Arial Narrow"/>
          <w:sz w:val="22"/>
          <w:szCs w:val="22"/>
        </w:rPr>
        <w:t>por conducto del interventor, dentro de los primeros ____ (___) días de cada mes, informes mensuales de los gastos efectuados con cargo a los recursos entregados a título de anticipo.</w:t>
      </w:r>
      <w:r w:rsidR="00993F42" w:rsidRPr="00A843CF">
        <w:rPr>
          <w:rFonts w:ascii="Arial Narrow" w:hAnsi="Arial Narrow"/>
          <w:sz w:val="22"/>
          <w:szCs w:val="22"/>
        </w:rPr>
        <w:t xml:space="preserve"> Los rendimientos que llegaren a producir dichos recursos pertenecerán a la UNIVERSIDAD.</w:t>
      </w:r>
      <w:r w:rsidRPr="00A843CF">
        <w:rPr>
          <w:rFonts w:ascii="Arial Narrow" w:hAnsi="Arial Narrow"/>
          <w:b/>
          <w:bCs/>
          <w:sz w:val="22"/>
          <w:szCs w:val="22"/>
        </w:rPr>
        <w:t xml:space="preserve"> 4º. Apropiaciones presupuestales</w:t>
      </w:r>
      <w:r w:rsidRPr="00A843CF">
        <w:rPr>
          <w:rFonts w:ascii="Arial Narrow" w:hAnsi="Arial Narrow"/>
          <w:sz w:val="22"/>
          <w:szCs w:val="22"/>
        </w:rPr>
        <w:t xml:space="preserve">: </w:t>
      </w:r>
      <w:r w:rsidRPr="00A843CF">
        <w:rPr>
          <w:rFonts w:ascii="Arial Narrow" w:hAnsi="Arial Narrow"/>
          <w:b/>
          <w:bCs/>
          <w:sz w:val="22"/>
          <w:szCs w:val="22"/>
        </w:rPr>
        <w:t>LA CONTRATANTE</w:t>
      </w:r>
      <w:r w:rsidRPr="00A843CF">
        <w:rPr>
          <w:rFonts w:ascii="Arial Narrow" w:hAnsi="Arial Narrow"/>
          <w:sz w:val="22"/>
          <w:szCs w:val="22"/>
        </w:rPr>
        <w:t xml:space="preserve"> atenderá el pago del presente contrato con cargo al centro gestor</w:t>
      </w:r>
      <w:r w:rsidR="00F34878" w:rsidRPr="00A843CF">
        <w:rPr>
          <w:rFonts w:ascii="Arial Narrow" w:hAnsi="Arial Narrow"/>
          <w:sz w:val="22"/>
          <w:szCs w:val="22"/>
        </w:rPr>
        <w:t xml:space="preserve"> 215020816/22040008/10/CV20200154</w:t>
      </w:r>
      <w:r w:rsidRPr="00A843CF">
        <w:rPr>
          <w:rFonts w:ascii="Arial Narrow" w:hAnsi="Arial Narrow"/>
          <w:sz w:val="22"/>
          <w:szCs w:val="22"/>
        </w:rPr>
        <w:t xml:space="preserve">, según Certificado de Disponibilidad Presupuestal </w:t>
      </w:r>
      <w:r w:rsidR="00F34878" w:rsidRPr="00A843CF">
        <w:rPr>
          <w:rFonts w:ascii="Arial Narrow" w:hAnsi="Arial Narrow"/>
          <w:color w:val="FF0000"/>
          <w:sz w:val="22"/>
          <w:szCs w:val="22"/>
        </w:rPr>
        <w:t>N°1001365017</w:t>
      </w:r>
      <w:r w:rsidR="00A843CF" w:rsidRPr="00A843CF">
        <w:rPr>
          <w:rFonts w:ascii="Arial Narrow" w:hAnsi="Arial Narrow"/>
          <w:color w:val="FF0000"/>
          <w:sz w:val="22"/>
          <w:szCs w:val="22"/>
        </w:rPr>
        <w:t xml:space="preserve"> (Vigencia Actual) del 10 de octubre de 2025</w:t>
      </w:r>
      <w:r w:rsidR="00F34878" w:rsidRPr="00A843CF">
        <w:rPr>
          <w:rFonts w:ascii="Arial Narrow" w:hAnsi="Arial Narrow"/>
          <w:color w:val="FF0000"/>
          <w:sz w:val="22"/>
          <w:szCs w:val="22"/>
        </w:rPr>
        <w:t xml:space="preserve"> y 1001365023 (vigencia futura)</w:t>
      </w:r>
      <w:r w:rsidRPr="00A843CF">
        <w:rPr>
          <w:rFonts w:ascii="Arial Narrow" w:hAnsi="Arial Narrow"/>
          <w:sz w:val="22"/>
          <w:szCs w:val="22"/>
        </w:rPr>
        <w:t xml:space="preserve">. Se estipula expresamente que la entrega de las sumas de dinero a que se obliga </w:t>
      </w:r>
      <w:r w:rsidRPr="00A843CF">
        <w:rPr>
          <w:rFonts w:ascii="Arial Narrow" w:hAnsi="Arial Narrow"/>
          <w:b/>
          <w:bCs/>
          <w:sz w:val="22"/>
          <w:szCs w:val="22"/>
        </w:rPr>
        <w:t>LA CONTRATANTE</w:t>
      </w:r>
      <w:r w:rsidRPr="00A843CF">
        <w:rPr>
          <w:rFonts w:ascii="Arial Narrow" w:hAnsi="Arial Narrow"/>
          <w:sz w:val="22"/>
          <w:szCs w:val="22"/>
        </w:rPr>
        <w:t xml:space="preserve">, se subordinará a las apropiaciones que de las mismas se hagan en el presupuesto. </w:t>
      </w:r>
      <w:r w:rsidRPr="00A843CF">
        <w:rPr>
          <w:rFonts w:ascii="Arial Narrow" w:hAnsi="Arial Narrow"/>
          <w:b/>
          <w:bCs/>
          <w:sz w:val="22"/>
          <w:szCs w:val="22"/>
        </w:rPr>
        <w:t xml:space="preserve">5º. Duración o plazo. </w:t>
      </w:r>
      <w:r w:rsidRPr="00A843CF">
        <w:rPr>
          <w:rFonts w:ascii="Arial Narrow" w:hAnsi="Arial Narrow"/>
          <w:sz w:val="22"/>
          <w:szCs w:val="22"/>
        </w:rPr>
        <w:t xml:space="preserve">El plazo del contrato será </w:t>
      </w:r>
      <w:r w:rsidR="005371DA" w:rsidRPr="00A843CF">
        <w:rPr>
          <w:rFonts w:ascii="Arial Narrow" w:hAnsi="Arial Narrow"/>
          <w:sz w:val="22"/>
          <w:szCs w:val="22"/>
        </w:rPr>
        <w:t xml:space="preserve">de </w:t>
      </w:r>
      <w:r w:rsidR="00F34878" w:rsidRPr="00A843CF">
        <w:rPr>
          <w:rFonts w:ascii="Arial Narrow" w:hAnsi="Arial Narrow"/>
          <w:sz w:val="22"/>
          <w:szCs w:val="22"/>
        </w:rPr>
        <w:t>diecisiete (17)</w:t>
      </w:r>
      <w:r w:rsidR="005371DA" w:rsidRPr="00A843CF">
        <w:rPr>
          <w:rFonts w:ascii="Arial Narrow" w:hAnsi="Arial Narrow"/>
          <w:sz w:val="22"/>
          <w:szCs w:val="22"/>
        </w:rPr>
        <w:t xml:space="preserve"> meses </w:t>
      </w:r>
      <w:r w:rsidRPr="00A843CF">
        <w:rPr>
          <w:rFonts w:ascii="Arial Narrow" w:hAnsi="Arial Narrow"/>
          <w:sz w:val="22"/>
          <w:szCs w:val="22"/>
        </w:rPr>
        <w:t>contados a partir de incluya la fecha</w:t>
      </w:r>
      <w:r w:rsidRPr="00A843CF">
        <w:rPr>
          <w:rFonts w:ascii="Arial Narrow" w:hAnsi="Arial Narrow"/>
          <w:sz w:val="22"/>
          <w:szCs w:val="22"/>
          <w:vertAlign w:val="superscript"/>
        </w:rPr>
        <w:t>5</w:t>
      </w:r>
      <w:r w:rsidRPr="00A843CF">
        <w:rPr>
          <w:rFonts w:ascii="Arial Narrow" w:hAnsi="Arial Narrow"/>
          <w:sz w:val="22"/>
          <w:szCs w:val="22"/>
        </w:rPr>
        <w:t xml:space="preserve"> establecido en el presente contrato. </w:t>
      </w:r>
      <w:r w:rsidRPr="00A843CF">
        <w:rPr>
          <w:rFonts w:ascii="Arial Narrow" w:hAnsi="Arial Narrow"/>
          <w:b/>
          <w:bCs/>
          <w:sz w:val="22"/>
          <w:szCs w:val="22"/>
        </w:rPr>
        <w:t>6º. Lugar:</w:t>
      </w:r>
      <w:r w:rsidRPr="00A843CF">
        <w:rPr>
          <w:rFonts w:ascii="Arial Narrow" w:hAnsi="Arial Narrow"/>
          <w:sz w:val="22"/>
          <w:szCs w:val="22"/>
        </w:rPr>
        <w:t xml:space="preserve"> </w:t>
      </w:r>
      <w:r w:rsidR="005371DA" w:rsidRPr="00A843CF">
        <w:rPr>
          <w:rFonts w:ascii="Arial Narrow" w:eastAsia="Calibri" w:hAnsi="Arial Narrow"/>
          <w:color w:val="000000" w:themeColor="text1"/>
          <w:sz w:val="22"/>
          <w:szCs w:val="22"/>
        </w:rPr>
        <w:t>para efectos legales será la ciudad de Medellín y para efectos de ejecución los puntos de aplicación de las prueba</w:t>
      </w:r>
      <w:r w:rsidR="00E00CFD" w:rsidRPr="00A843CF">
        <w:rPr>
          <w:rFonts w:ascii="Arial Narrow" w:eastAsia="Calibri" w:hAnsi="Arial Narrow"/>
          <w:color w:val="000000" w:themeColor="text1"/>
          <w:sz w:val="22"/>
          <w:szCs w:val="22"/>
        </w:rPr>
        <w:t>s</w:t>
      </w:r>
      <w:r w:rsidR="005371DA" w:rsidRPr="00A843CF">
        <w:rPr>
          <w:rFonts w:ascii="Arial Narrow" w:hAnsi="Arial Narrow"/>
          <w:b/>
          <w:bCs/>
          <w:sz w:val="22"/>
          <w:szCs w:val="22"/>
        </w:rPr>
        <w:t xml:space="preserve"> </w:t>
      </w:r>
      <w:r w:rsidRPr="00A843CF">
        <w:rPr>
          <w:rFonts w:ascii="Arial Narrow" w:hAnsi="Arial Narrow"/>
          <w:b/>
          <w:bCs/>
          <w:sz w:val="22"/>
          <w:szCs w:val="22"/>
        </w:rPr>
        <w:t>LA CONTRATANTE. 7º. Garantías:</w:t>
      </w:r>
      <w:r w:rsidRPr="00A843CF">
        <w:rPr>
          <w:rFonts w:ascii="Arial Narrow" w:hAnsi="Arial Narrow"/>
          <w:sz w:val="22"/>
          <w:szCs w:val="22"/>
          <w:vertAlign w:val="superscript"/>
        </w:rPr>
        <w:t>6</w:t>
      </w:r>
      <w:r w:rsidRPr="00A843CF">
        <w:rPr>
          <w:rFonts w:ascii="Arial Narrow" w:hAnsi="Arial Narrow"/>
          <w:sz w:val="22"/>
          <w:szCs w:val="22"/>
        </w:rPr>
        <w:t xml:space="preserve"> </w:t>
      </w:r>
      <w:r w:rsidRPr="00A843CF">
        <w:rPr>
          <w:rFonts w:ascii="Arial Narrow" w:hAnsi="Arial Narrow"/>
          <w:b/>
          <w:bCs/>
          <w:sz w:val="22"/>
          <w:szCs w:val="22"/>
        </w:rPr>
        <w:t>EL (LA) CONTRATISTA,</w:t>
      </w:r>
      <w:r w:rsidRPr="00A843CF">
        <w:rPr>
          <w:rFonts w:ascii="Arial Narrow" w:hAnsi="Arial Narrow"/>
          <w:sz w:val="22"/>
          <w:szCs w:val="22"/>
        </w:rPr>
        <w:t xml:space="preserve"> para garantizar el cumplimiento de las obligaciones que en virtud del contrato adquiere, tomará póliza(s) de seguro a favor de </w:t>
      </w:r>
      <w:r w:rsidRPr="00A843CF">
        <w:rPr>
          <w:rFonts w:ascii="Arial Narrow" w:hAnsi="Arial Narrow"/>
          <w:b/>
          <w:bCs/>
          <w:sz w:val="22"/>
          <w:szCs w:val="22"/>
        </w:rPr>
        <w:t>LA CONTRATANTE</w:t>
      </w:r>
      <w:r w:rsidRPr="00A843CF">
        <w:rPr>
          <w:rFonts w:ascii="Arial Narrow" w:hAnsi="Arial Narrow"/>
          <w:sz w:val="22"/>
          <w:szCs w:val="22"/>
        </w:rPr>
        <w:t>, con las siguientes condiciones básicas:</w:t>
      </w:r>
      <w:r w:rsidRPr="00A843CF">
        <w:rPr>
          <w:rFonts w:ascii="Arial Narrow" w:hAnsi="Arial Narrow"/>
          <w:b/>
          <w:bCs/>
          <w:sz w:val="22"/>
          <w:szCs w:val="22"/>
        </w:rPr>
        <w:t xml:space="preserve"> a. Cumplimiento:</w:t>
      </w:r>
      <w:r w:rsidRPr="00A843CF">
        <w:rPr>
          <w:rFonts w:ascii="Arial Narrow" w:hAnsi="Arial Narrow"/>
          <w:sz w:val="22"/>
          <w:szCs w:val="22"/>
        </w:rPr>
        <w:t xml:space="preserve"> por una cuantía equivalente al quince por ciento (15%) del valor </w:t>
      </w:r>
      <w:r w:rsidR="0003628D" w:rsidRPr="00A843CF">
        <w:rPr>
          <w:rFonts w:ascii="Arial Narrow" w:hAnsi="Arial Narrow"/>
          <w:sz w:val="22"/>
          <w:szCs w:val="22"/>
        </w:rPr>
        <w:t xml:space="preserve">total </w:t>
      </w:r>
      <w:r w:rsidRPr="00A843CF">
        <w:rPr>
          <w:rFonts w:ascii="Arial Narrow" w:hAnsi="Arial Narrow"/>
          <w:sz w:val="22"/>
          <w:szCs w:val="22"/>
        </w:rPr>
        <w:t>del contrato. La vigencia será igual a su duración y cuatro (4) meses más.</w:t>
      </w:r>
      <w:r w:rsidRPr="00A843CF">
        <w:rPr>
          <w:rFonts w:ascii="Arial Narrow" w:hAnsi="Arial Narrow"/>
          <w:b/>
          <w:bCs/>
          <w:sz w:val="22"/>
          <w:szCs w:val="22"/>
        </w:rPr>
        <w:t xml:space="preserve"> b. Salarios, prestaciones sociales e indemnizaciones laborales:</w:t>
      </w:r>
      <w:r w:rsidRPr="00A843CF">
        <w:rPr>
          <w:rFonts w:ascii="Arial Narrow" w:hAnsi="Arial Narrow"/>
          <w:sz w:val="22"/>
          <w:szCs w:val="22"/>
        </w:rPr>
        <w:t xml:space="preserve"> por una cuantía equivalente al siete por ciento (</w:t>
      </w:r>
      <w:r w:rsidR="7ED8DA77" w:rsidRPr="00A843CF">
        <w:rPr>
          <w:rFonts w:ascii="Arial Narrow" w:hAnsi="Arial Narrow"/>
          <w:sz w:val="22"/>
          <w:szCs w:val="22"/>
        </w:rPr>
        <w:t>7</w:t>
      </w:r>
      <w:r w:rsidRPr="00A843CF">
        <w:rPr>
          <w:rFonts w:ascii="Arial Narrow" w:hAnsi="Arial Narrow"/>
          <w:sz w:val="22"/>
          <w:szCs w:val="22"/>
        </w:rPr>
        <w:t xml:space="preserve">%) del valor </w:t>
      </w:r>
      <w:r w:rsidR="00962A19" w:rsidRPr="00A843CF">
        <w:rPr>
          <w:rFonts w:ascii="Arial Narrow" w:hAnsi="Arial Narrow"/>
          <w:sz w:val="22"/>
          <w:szCs w:val="22"/>
        </w:rPr>
        <w:t xml:space="preserve">total </w:t>
      </w:r>
      <w:r w:rsidRPr="00A843CF">
        <w:rPr>
          <w:rFonts w:ascii="Arial Narrow" w:hAnsi="Arial Narrow"/>
          <w:sz w:val="22"/>
          <w:szCs w:val="22"/>
        </w:rPr>
        <w:t>del contrato. La vigencia será igual a la duración del contrato y tres (3) años más.</w:t>
      </w:r>
      <w:r w:rsidRPr="00A843CF">
        <w:rPr>
          <w:rFonts w:ascii="Arial Narrow" w:hAnsi="Arial Narrow"/>
          <w:b/>
          <w:bCs/>
          <w:sz w:val="22"/>
          <w:szCs w:val="22"/>
        </w:rPr>
        <w:t xml:space="preserve"> c. Calidad del servicio.</w:t>
      </w:r>
      <w:r w:rsidRPr="00A843CF">
        <w:rPr>
          <w:rFonts w:ascii="Arial Narrow" w:hAnsi="Arial Narrow"/>
          <w:sz w:val="22"/>
          <w:szCs w:val="22"/>
        </w:rPr>
        <w:t xml:space="preserve"> Por una cuantía equivalente al quince por ciento (15%) del valor </w:t>
      </w:r>
      <w:r w:rsidR="00E95E49" w:rsidRPr="00A843CF">
        <w:rPr>
          <w:rFonts w:ascii="Arial Narrow" w:hAnsi="Arial Narrow"/>
          <w:sz w:val="22"/>
          <w:szCs w:val="22"/>
        </w:rPr>
        <w:t xml:space="preserve">total </w:t>
      </w:r>
      <w:r w:rsidRPr="00A843CF">
        <w:rPr>
          <w:rFonts w:ascii="Arial Narrow" w:hAnsi="Arial Narrow"/>
          <w:sz w:val="22"/>
          <w:szCs w:val="22"/>
        </w:rPr>
        <w:t>del contrato. La vigencia será igual a la duración del contrato y cuatro (4) meses más.</w:t>
      </w:r>
      <w:r w:rsidRPr="00A843CF">
        <w:rPr>
          <w:rFonts w:ascii="Arial Narrow" w:hAnsi="Arial Narrow"/>
          <w:b/>
          <w:bCs/>
          <w:sz w:val="22"/>
          <w:szCs w:val="22"/>
        </w:rPr>
        <w:t xml:space="preserve"> d. Responsabilidad civil extracontractual:</w:t>
      </w:r>
      <w:r w:rsidRPr="00A843CF">
        <w:rPr>
          <w:rFonts w:ascii="Arial Narrow" w:hAnsi="Arial Narrow"/>
          <w:sz w:val="22"/>
          <w:szCs w:val="22"/>
        </w:rPr>
        <w:t xml:space="preserve"> Por una cuantía equivalente al quince por ciento (15%) del valor</w:t>
      </w:r>
      <w:r w:rsidR="000913A2" w:rsidRPr="00A843CF">
        <w:rPr>
          <w:rFonts w:ascii="Arial Narrow" w:hAnsi="Arial Narrow"/>
          <w:sz w:val="22"/>
          <w:szCs w:val="22"/>
        </w:rPr>
        <w:t xml:space="preserve"> total</w:t>
      </w:r>
      <w:r w:rsidRPr="00A843CF">
        <w:rPr>
          <w:rFonts w:ascii="Arial Narrow" w:hAnsi="Arial Narrow"/>
          <w:sz w:val="22"/>
          <w:szCs w:val="22"/>
        </w:rPr>
        <w:t xml:space="preserve"> del contrato. La vigencia será igual a la duración del contrato, en esta póliza, la Universidad deberá figurar como asegurada y beneficiaria adicional. </w:t>
      </w:r>
      <w:r w:rsidR="004A7252" w:rsidRPr="00A843CF">
        <w:rPr>
          <w:rFonts w:ascii="Arial Narrow" w:hAnsi="Arial Narrow"/>
          <w:b/>
          <w:bCs/>
          <w:sz w:val="22"/>
          <w:szCs w:val="22"/>
        </w:rPr>
        <w:t>e. Buen manejo y correcta inversión del</w:t>
      </w:r>
      <w:r w:rsidR="004A7252" w:rsidRPr="00A843CF">
        <w:rPr>
          <w:rFonts w:ascii="Arial Narrow" w:hAnsi="Arial Narrow"/>
          <w:sz w:val="22"/>
          <w:szCs w:val="22"/>
        </w:rPr>
        <w:t xml:space="preserve"> </w:t>
      </w:r>
      <w:r w:rsidR="005371DA" w:rsidRPr="00A843CF">
        <w:rPr>
          <w:rFonts w:ascii="Arial Narrow" w:hAnsi="Arial Narrow"/>
          <w:b/>
          <w:bCs/>
          <w:sz w:val="22"/>
          <w:szCs w:val="22"/>
          <w:lang w:val="es-CO"/>
        </w:rPr>
        <w:t>Anticipo</w:t>
      </w:r>
      <w:r w:rsidR="005371DA" w:rsidRPr="00A843CF">
        <w:rPr>
          <w:rFonts w:ascii="Arial Narrow" w:hAnsi="Arial Narrow"/>
          <w:sz w:val="22"/>
          <w:szCs w:val="22"/>
          <w:lang w:val="es-CO"/>
        </w:rPr>
        <w:t>: El valor de esta garantía deberá ser equivalente al ciento por ciento (100%) del monto que el contratista reciba en dinero o en especie</w:t>
      </w:r>
      <w:r w:rsidR="0080402F" w:rsidRPr="00A843CF">
        <w:rPr>
          <w:rFonts w:ascii="Arial Narrow" w:hAnsi="Arial Narrow"/>
          <w:sz w:val="22"/>
          <w:szCs w:val="22"/>
          <w:lang w:val="es-CO"/>
        </w:rPr>
        <w:t xml:space="preserve"> a título de anticipo</w:t>
      </w:r>
      <w:r w:rsidR="005371DA" w:rsidRPr="00A843CF">
        <w:rPr>
          <w:rFonts w:ascii="Arial Narrow" w:hAnsi="Arial Narrow"/>
          <w:sz w:val="22"/>
          <w:szCs w:val="22"/>
          <w:lang w:val="es-CO"/>
        </w:rPr>
        <w:t xml:space="preserve">, y su vigencia se extenderá hasta la liquidación del contrato o hasta cuando la Universidad verifique el cumplimiento de todas las actividades o la entrega de todos los bienes o servicios asociados al pago anticipado. </w:t>
      </w:r>
      <w:r w:rsidRPr="00A843CF">
        <w:rPr>
          <w:rFonts w:ascii="Arial Narrow" w:hAnsi="Arial Narrow"/>
          <w:b/>
          <w:bCs/>
          <w:sz w:val="22"/>
          <w:szCs w:val="22"/>
        </w:rPr>
        <w:t xml:space="preserve">8º. Manifestaciones de EL (LA) CONTRATISTA. EL (LA) CONTRATISTA, </w:t>
      </w:r>
      <w:r w:rsidRPr="00A843CF">
        <w:rPr>
          <w:rFonts w:ascii="Arial Narrow" w:hAnsi="Arial Narrow"/>
          <w:sz w:val="22"/>
          <w:szCs w:val="22"/>
        </w:rPr>
        <w:t xml:space="preserve">bajo la gravedad de juramento, el cual se entiende prestado con la firma del presente contrato, manifiesta: a. Conocer y aceptar la normativa que rige a </w:t>
      </w:r>
      <w:r w:rsidRPr="00A843CF">
        <w:rPr>
          <w:rFonts w:ascii="Arial Narrow" w:hAnsi="Arial Narrow"/>
          <w:b/>
          <w:bCs/>
          <w:sz w:val="22"/>
          <w:szCs w:val="22"/>
        </w:rPr>
        <w:t>LA CONTRATANTE</w:t>
      </w:r>
      <w:r w:rsidRPr="00A843CF">
        <w:rPr>
          <w:rFonts w:ascii="Arial Narrow" w:hAnsi="Arial Narrow"/>
          <w:sz w:val="22"/>
          <w:szCs w:val="22"/>
        </w:rPr>
        <w:t xml:space="preserve"> y los documentos del proceso. b. Realizar todas las actividades necesarias para dar cumplimiento a cada uno de los requerimientos que surjan durante la ejecución del contrato. c. Estar facultado para suscribir el presente contrato. d. Apoyar la acción de </w:t>
      </w:r>
      <w:r w:rsidRPr="00A843CF">
        <w:rPr>
          <w:rFonts w:ascii="Arial Narrow" w:hAnsi="Arial Narrow"/>
          <w:b/>
          <w:bCs/>
          <w:sz w:val="22"/>
          <w:szCs w:val="22"/>
        </w:rPr>
        <w:t>LA CONTRATANTE</w:t>
      </w:r>
      <w:r w:rsidRPr="00A843CF">
        <w:rPr>
          <w:rFonts w:ascii="Arial Narrow" w:hAnsi="Arial Narrow"/>
          <w:sz w:val="22"/>
          <w:szCs w:val="22"/>
        </w:rPr>
        <w:t xml:space="preserve"> para fortalecer la transparencia; se compromete a no ofrecer y no dar dádivas, sobornos o cualquier forma de halago, retribuciones o prebenda a servidores públicos o asesores de </w:t>
      </w:r>
      <w:r w:rsidRPr="00A843CF">
        <w:rPr>
          <w:rFonts w:ascii="Arial Narrow" w:hAnsi="Arial Narrow"/>
          <w:b/>
          <w:bCs/>
          <w:sz w:val="22"/>
          <w:szCs w:val="22"/>
        </w:rPr>
        <w:t>LA CONTRATANTE</w:t>
      </w:r>
      <w:r w:rsidRPr="00A843CF">
        <w:rPr>
          <w:rFonts w:ascii="Arial Narrow" w:hAnsi="Arial Narrow"/>
          <w:sz w:val="22"/>
          <w:szCs w:val="22"/>
        </w:rPr>
        <w:t xml:space="preserve">, ni directamente ni por interpuesta persona. e. No se encuentra incurso en ninguna causal de inhabilidad, incompatibilidad o conflicto de interés, señaladas en la Constitución, la Ley y en el Acuerdo Superior 395 del 21 de junio de 2011 o normas que lo modifiquen o adicionen; y que en caso de que sobreviniere alguna se obliga a informar por escrito inmediatamente a </w:t>
      </w:r>
      <w:r w:rsidRPr="00A843CF">
        <w:rPr>
          <w:rFonts w:ascii="Arial Narrow" w:hAnsi="Arial Narrow"/>
          <w:b/>
          <w:bCs/>
          <w:sz w:val="22"/>
          <w:szCs w:val="22"/>
        </w:rPr>
        <w:t>LA CONTRATANTE</w:t>
      </w:r>
      <w:r w:rsidRPr="00A843CF">
        <w:rPr>
          <w:rFonts w:ascii="Arial Narrow" w:hAnsi="Arial Narrow"/>
          <w:sz w:val="22"/>
          <w:szCs w:val="22"/>
        </w:rPr>
        <w:t xml:space="preserve">. f. No estar incluido en las listas nacionales e internacionales de lavado de activos. g. Los recursos comprometidos en la propuesta presentada no provienen de actividad ilícita alguna, de las contempladas en el Código Penal Colombiano o en cualquier norma que lo sustituya, adicione o modifique. h. No desarrollamos operaciones ilegales. i. Apoyamos la lucha del Estado contra el contrabando, el lavado de activos, la defraudación fiscal y la corrupción. j. Conocemos las consecuencias derivadas del incumplimiento del presente compromiso, así como las sanciones establecidas en el Código Penal Colombiano y las normas que lo modifican o adicionan. k. No estar reportado en el Registro de Deudores Alimentarios Morosos, REDAM (Ley 2097 de 2021). m. Ni él </w:t>
      </w:r>
      <w:r w:rsidRPr="00A843CF">
        <w:rPr>
          <w:rFonts w:ascii="Arial Narrow" w:hAnsi="Arial Narrow"/>
          <w:sz w:val="22"/>
          <w:szCs w:val="22"/>
        </w:rPr>
        <w:lastRenderedPageBreak/>
        <w:t xml:space="preserve">ni sus empleados haber sido condenados por delitos sexuales cometidos contra menores de edad (Ley 1918 de 2018, y Decreto 753 de 2019). </w:t>
      </w:r>
      <w:r w:rsidRPr="00A843CF">
        <w:rPr>
          <w:rFonts w:ascii="Arial Narrow" w:hAnsi="Arial Narrow"/>
          <w:b/>
          <w:bCs/>
          <w:sz w:val="22"/>
          <w:szCs w:val="22"/>
        </w:rPr>
        <w:t>10º. Obligaciones Generales de LA CONTRATANTE:</w:t>
      </w:r>
      <w:r w:rsidRPr="00A843CF">
        <w:rPr>
          <w:rFonts w:ascii="Arial Narrow" w:hAnsi="Arial Narrow"/>
          <w:sz w:val="22"/>
          <w:szCs w:val="22"/>
        </w:rPr>
        <w:t xml:space="preserve"> Se obliga a:</w:t>
      </w:r>
      <w:r w:rsidRPr="00A843CF">
        <w:rPr>
          <w:rFonts w:ascii="Arial Narrow" w:hAnsi="Arial Narrow"/>
          <w:b/>
          <w:bCs/>
          <w:sz w:val="22"/>
          <w:szCs w:val="22"/>
        </w:rPr>
        <w:t xml:space="preserve"> </w:t>
      </w:r>
      <w:r w:rsidRPr="00A843CF">
        <w:rPr>
          <w:rFonts w:ascii="Arial Narrow" w:hAnsi="Arial Narrow"/>
          <w:sz w:val="22"/>
          <w:szCs w:val="22"/>
        </w:rPr>
        <w:t>a. Cumplir, de buena fe, las obligaciones derivadas del contrato.</w:t>
      </w:r>
      <w:r w:rsidRPr="00A843CF">
        <w:rPr>
          <w:rFonts w:ascii="Arial Narrow" w:hAnsi="Arial Narrow"/>
          <w:b/>
          <w:bCs/>
          <w:sz w:val="22"/>
          <w:szCs w:val="22"/>
        </w:rPr>
        <w:t xml:space="preserve"> </w:t>
      </w:r>
      <w:r w:rsidRPr="00A843CF">
        <w:rPr>
          <w:rFonts w:ascii="Arial Narrow" w:hAnsi="Arial Narrow"/>
          <w:sz w:val="22"/>
          <w:szCs w:val="22"/>
        </w:rPr>
        <w:t>b. Pagar el precio del contrato en la forma y condiciones estipuladas.</w:t>
      </w:r>
      <w:r w:rsidRPr="00A843CF">
        <w:rPr>
          <w:rFonts w:ascii="Arial Narrow" w:hAnsi="Arial Narrow"/>
          <w:b/>
          <w:bCs/>
          <w:sz w:val="22"/>
          <w:szCs w:val="22"/>
        </w:rPr>
        <w:t xml:space="preserve"> </w:t>
      </w:r>
      <w:r w:rsidRPr="00A843CF">
        <w:rPr>
          <w:rFonts w:ascii="Arial Narrow" w:hAnsi="Arial Narrow"/>
          <w:sz w:val="22"/>
          <w:szCs w:val="22"/>
        </w:rPr>
        <w:t>c. Suministrar la documentación e información requerida, en forma oportuna para la prestación del servicio.</w:t>
      </w:r>
      <w:r w:rsidRPr="00A843CF">
        <w:rPr>
          <w:rFonts w:ascii="Arial Narrow" w:hAnsi="Arial Narrow"/>
          <w:b/>
          <w:bCs/>
          <w:sz w:val="22"/>
          <w:szCs w:val="22"/>
        </w:rPr>
        <w:t xml:space="preserve"> </w:t>
      </w:r>
      <w:r w:rsidRPr="00A843CF">
        <w:rPr>
          <w:rFonts w:ascii="Arial Narrow" w:hAnsi="Arial Narrow"/>
          <w:sz w:val="22"/>
          <w:szCs w:val="22"/>
        </w:rPr>
        <w:t>d. Las demás inherentes a la naturaleza del contrato.</w:t>
      </w:r>
      <w:r w:rsidRPr="00A843CF">
        <w:rPr>
          <w:rFonts w:ascii="Arial Narrow" w:hAnsi="Arial Narrow"/>
          <w:b/>
          <w:bCs/>
          <w:sz w:val="22"/>
          <w:szCs w:val="22"/>
        </w:rPr>
        <w:t xml:space="preserve"> 11º. Obligaciones de EL(LA) CONTRATISTA: EL(LA) CONTRATISTA</w:t>
      </w:r>
      <w:r w:rsidRPr="00A843CF">
        <w:rPr>
          <w:rFonts w:ascii="Arial Narrow" w:hAnsi="Arial Narrow"/>
          <w:sz w:val="22"/>
          <w:szCs w:val="22"/>
        </w:rPr>
        <w:t>, se obliga a: a. Cumplir de buena fe el objeto del contrato.</w:t>
      </w:r>
      <w:r w:rsidRPr="00A843CF">
        <w:rPr>
          <w:rFonts w:ascii="Arial Narrow" w:hAnsi="Arial Narrow"/>
          <w:b/>
          <w:bCs/>
          <w:sz w:val="22"/>
          <w:szCs w:val="22"/>
        </w:rPr>
        <w:t xml:space="preserve"> </w:t>
      </w:r>
      <w:r w:rsidRPr="00A843CF">
        <w:rPr>
          <w:rFonts w:ascii="Arial Narrow" w:hAnsi="Arial Narrow"/>
          <w:sz w:val="22"/>
          <w:szCs w:val="22"/>
        </w:rPr>
        <w:t>b. Prestar el servicio con la mayor calidad posible.</w:t>
      </w:r>
      <w:r w:rsidRPr="00A843CF">
        <w:rPr>
          <w:rFonts w:ascii="Arial Narrow" w:hAnsi="Arial Narrow"/>
          <w:b/>
          <w:bCs/>
          <w:sz w:val="22"/>
          <w:szCs w:val="22"/>
        </w:rPr>
        <w:t xml:space="preserve"> </w:t>
      </w:r>
      <w:r w:rsidRPr="00A843CF">
        <w:rPr>
          <w:rFonts w:ascii="Arial Narrow" w:hAnsi="Arial Narrow"/>
          <w:sz w:val="22"/>
          <w:szCs w:val="22"/>
        </w:rPr>
        <w:t>c. Constituir las garantías exigidas del contrato dentro de los cinco (5) días siguientes a su firma.</w:t>
      </w:r>
      <w:r w:rsidRPr="00A843CF">
        <w:rPr>
          <w:rFonts w:ascii="Arial Narrow" w:hAnsi="Arial Narrow"/>
          <w:b/>
          <w:bCs/>
          <w:sz w:val="22"/>
          <w:szCs w:val="22"/>
        </w:rPr>
        <w:t xml:space="preserve"> </w:t>
      </w:r>
      <w:r w:rsidRPr="00A843CF">
        <w:rPr>
          <w:rFonts w:ascii="Arial Narrow" w:hAnsi="Arial Narrow"/>
          <w:sz w:val="22"/>
          <w:szCs w:val="22"/>
        </w:rPr>
        <w:t>d. Comunicar, oportunamente, al interventor las circunstancias precontractuales o aquellas surgidas en el desarrollo del contrato que puedan afectar el objeto del mismo, la calidad del servicio o el correcto cumplimiento de sus obligaciones, cualquiera sea la causa u origen y sugerir a través de aquel las posibles soluciones, so pena de constituir causal de terminación del contrato por incumplimiento.</w:t>
      </w:r>
      <w:r w:rsidRPr="00A843CF">
        <w:rPr>
          <w:rFonts w:ascii="Arial Narrow" w:hAnsi="Arial Narrow"/>
          <w:b/>
          <w:bCs/>
          <w:sz w:val="22"/>
          <w:szCs w:val="22"/>
        </w:rPr>
        <w:t xml:space="preserve"> </w:t>
      </w:r>
      <w:r w:rsidRPr="00A843CF">
        <w:rPr>
          <w:rFonts w:ascii="Arial Narrow" w:hAnsi="Arial Narrow"/>
          <w:sz w:val="22"/>
          <w:szCs w:val="22"/>
        </w:rPr>
        <w:t>e. Seleccionar y contratar el personal idóneo necesario para prestar el servicio.</w:t>
      </w:r>
      <w:r w:rsidRPr="00A843CF">
        <w:rPr>
          <w:rFonts w:ascii="Arial Narrow" w:hAnsi="Arial Narrow"/>
          <w:b/>
          <w:bCs/>
          <w:sz w:val="22"/>
          <w:szCs w:val="22"/>
        </w:rPr>
        <w:t xml:space="preserve"> </w:t>
      </w:r>
      <w:r w:rsidRPr="00A843CF">
        <w:rPr>
          <w:rFonts w:ascii="Arial Narrow" w:hAnsi="Arial Narrow"/>
          <w:sz w:val="22"/>
          <w:szCs w:val="22"/>
        </w:rPr>
        <w:t>f. Asistir a las reuniones del comité que se configure por las partes, a fin de hacer seguimiento y evaluación del desarrollo del contrato.</w:t>
      </w:r>
      <w:r w:rsidRPr="00A843CF">
        <w:rPr>
          <w:rFonts w:ascii="Arial Narrow" w:hAnsi="Arial Narrow"/>
          <w:b/>
          <w:bCs/>
          <w:sz w:val="22"/>
          <w:szCs w:val="22"/>
        </w:rPr>
        <w:t xml:space="preserve"> </w:t>
      </w:r>
      <w:r w:rsidRPr="00A843CF">
        <w:rPr>
          <w:rFonts w:ascii="Arial Narrow" w:hAnsi="Arial Narrow"/>
          <w:sz w:val="22"/>
          <w:szCs w:val="22"/>
        </w:rPr>
        <w:t xml:space="preserve">g. Elaborar y presentar por escrito a </w:t>
      </w:r>
      <w:r w:rsidRPr="00A843CF">
        <w:rPr>
          <w:rFonts w:ascii="Arial Narrow" w:hAnsi="Arial Narrow"/>
          <w:b/>
          <w:bCs/>
          <w:sz w:val="22"/>
          <w:szCs w:val="22"/>
        </w:rPr>
        <w:t>LA CONTRATANTE</w:t>
      </w:r>
      <w:r w:rsidRPr="00A843CF">
        <w:rPr>
          <w:rFonts w:ascii="Arial Narrow" w:hAnsi="Arial Narrow"/>
          <w:sz w:val="22"/>
          <w:szCs w:val="22"/>
        </w:rPr>
        <w:t xml:space="preserve"> los informes que ésta requiera.</w:t>
      </w:r>
      <w:r w:rsidRPr="00A843CF">
        <w:rPr>
          <w:rFonts w:ascii="Arial Narrow" w:hAnsi="Arial Narrow"/>
          <w:b/>
          <w:bCs/>
          <w:sz w:val="22"/>
          <w:szCs w:val="22"/>
        </w:rPr>
        <w:t xml:space="preserve"> </w:t>
      </w:r>
      <w:r w:rsidRPr="00A843CF">
        <w:rPr>
          <w:rFonts w:ascii="Arial Narrow" w:hAnsi="Arial Narrow"/>
          <w:sz w:val="22"/>
          <w:szCs w:val="22"/>
        </w:rPr>
        <w:t>h. Afiliar a sus empleados al Sistema General de Seguridad Social, cajas de compensación y demás entidades que sean del caso.</w:t>
      </w:r>
      <w:r w:rsidRPr="00A843CF">
        <w:rPr>
          <w:rFonts w:ascii="Arial Narrow" w:hAnsi="Arial Narrow"/>
          <w:b/>
          <w:bCs/>
          <w:sz w:val="22"/>
          <w:szCs w:val="22"/>
        </w:rPr>
        <w:t xml:space="preserve"> </w:t>
      </w:r>
      <w:r w:rsidRPr="00A843CF">
        <w:rPr>
          <w:rFonts w:ascii="Arial Narrow" w:hAnsi="Arial Narrow"/>
          <w:sz w:val="22"/>
          <w:szCs w:val="22"/>
        </w:rPr>
        <w:t>i. Pagar los aportes al Sistema General de Seguridad Social y parafiscales.</w:t>
      </w:r>
      <w:r w:rsidRPr="00A843CF">
        <w:rPr>
          <w:rFonts w:ascii="Arial Narrow" w:hAnsi="Arial Narrow"/>
          <w:b/>
          <w:bCs/>
          <w:sz w:val="22"/>
          <w:szCs w:val="22"/>
        </w:rPr>
        <w:t xml:space="preserve"> </w:t>
      </w:r>
      <w:r w:rsidRPr="00A843CF">
        <w:rPr>
          <w:rFonts w:ascii="Arial Narrow" w:hAnsi="Arial Narrow"/>
          <w:sz w:val="22"/>
          <w:szCs w:val="22"/>
        </w:rPr>
        <w:t xml:space="preserve">j. Efectuar visitas periódicas al lugar del trabajo, con el fin de verificar la correcta ejecución del contrato. k. Atender de manera oportuna las observaciones escritas que le presente </w:t>
      </w:r>
      <w:r w:rsidRPr="00A843CF">
        <w:rPr>
          <w:rFonts w:ascii="Arial Narrow" w:hAnsi="Arial Narrow"/>
          <w:b/>
          <w:bCs/>
          <w:sz w:val="22"/>
          <w:szCs w:val="22"/>
        </w:rPr>
        <w:t xml:space="preserve">LA CONTRATANTE. </w:t>
      </w:r>
      <w:r w:rsidRPr="00A843CF">
        <w:rPr>
          <w:rFonts w:ascii="Arial Narrow" w:hAnsi="Arial Narrow"/>
          <w:sz w:val="22"/>
          <w:szCs w:val="22"/>
        </w:rPr>
        <w:t xml:space="preserve">l. garantizar la adopción de medidas para la prevención del acoso sexual y del acoso por razón de sexo en relación con las personas adscritas a la ejecución del contrato. </w:t>
      </w:r>
      <w:r w:rsidR="00797BAF" w:rsidRPr="00A843CF">
        <w:rPr>
          <w:rFonts w:ascii="Arial Narrow" w:hAnsi="Arial Narrow"/>
          <w:sz w:val="22"/>
          <w:szCs w:val="22"/>
        </w:rPr>
        <w:t>m</w:t>
      </w:r>
      <w:r w:rsidRPr="00A843CF">
        <w:rPr>
          <w:rFonts w:ascii="Arial Narrow" w:hAnsi="Arial Narrow"/>
          <w:sz w:val="22"/>
          <w:szCs w:val="22"/>
        </w:rPr>
        <w:t xml:space="preserve">. El contratista deberá implementar y cumplir con aquellos protocolos de bioseguridad que en caso de presentarse epidemias y/o pandemias durante la ejecución del contrato, expidan las autoridades competentes o la Universidad de Antioquia. </w:t>
      </w:r>
      <w:r w:rsidR="00797BAF" w:rsidRPr="00A843CF">
        <w:rPr>
          <w:rFonts w:ascii="Arial Narrow" w:hAnsi="Arial Narrow"/>
          <w:sz w:val="22"/>
          <w:szCs w:val="22"/>
        </w:rPr>
        <w:t>n</w:t>
      </w:r>
      <w:r w:rsidRPr="00A843CF">
        <w:rPr>
          <w:rFonts w:ascii="Arial Narrow" w:hAnsi="Arial Narrow"/>
          <w:sz w:val="22"/>
          <w:szCs w:val="22"/>
        </w:rPr>
        <w:t xml:space="preserve">. A garantizar la confidencialidad de la información a la que tenga acceso, así como a la de aquella que resulte de la labor a realizar. Se entiende por confidencialidad, no divulgar ni difundir por medios hablados o escritos, todo lo relacionado con las actividades que se desarrollen en la ejecución de las </w:t>
      </w:r>
      <w:r w:rsidR="00AE3D54" w:rsidRPr="00A843CF">
        <w:rPr>
          <w:rFonts w:ascii="Arial Narrow" w:hAnsi="Arial Narrow"/>
          <w:sz w:val="22"/>
          <w:szCs w:val="22"/>
        </w:rPr>
        <w:t>actividades conjuntas</w:t>
      </w:r>
      <w:r w:rsidRPr="00A843CF">
        <w:rPr>
          <w:rFonts w:ascii="Arial Narrow" w:hAnsi="Arial Narrow"/>
          <w:sz w:val="22"/>
          <w:szCs w:val="22"/>
        </w:rPr>
        <w:t xml:space="preserve"> o de sus resultados, a terceros ajenos al personal que directa o indirectamente esté vinculado a dicha actividad, sin consulta y acuerdo previo de las partes </w:t>
      </w:r>
      <w:r w:rsidR="00797BAF" w:rsidRPr="00A843CF">
        <w:rPr>
          <w:rFonts w:ascii="Arial Narrow" w:hAnsi="Arial Narrow"/>
          <w:sz w:val="22"/>
          <w:szCs w:val="22"/>
        </w:rPr>
        <w:t>p.</w:t>
      </w:r>
      <w:r w:rsidRPr="00A843CF">
        <w:rPr>
          <w:rFonts w:ascii="Arial Narrow" w:hAnsi="Arial Narrow"/>
          <w:sz w:val="22"/>
          <w:szCs w:val="22"/>
        </w:rPr>
        <w:t xml:space="preserve"> </w:t>
      </w:r>
      <w:r w:rsidR="00797BAF" w:rsidRPr="00A843CF">
        <w:rPr>
          <w:rFonts w:ascii="Arial Narrow" w:hAnsi="Arial Narrow"/>
          <w:sz w:val="22"/>
          <w:szCs w:val="22"/>
        </w:rPr>
        <w:t>S</w:t>
      </w:r>
      <w:r w:rsidRPr="00A843CF">
        <w:rPr>
          <w:rFonts w:ascii="Arial Narrow" w:hAnsi="Arial Narrow"/>
          <w:sz w:val="22"/>
          <w:szCs w:val="22"/>
        </w:rPr>
        <w:t xml:space="preserve">uscribir y respetar el acuerdo de confidencialidad. </w:t>
      </w:r>
      <w:r w:rsidR="00797BAF" w:rsidRPr="00A843CF">
        <w:rPr>
          <w:rFonts w:ascii="Arial Narrow" w:hAnsi="Arial Narrow"/>
          <w:sz w:val="22"/>
          <w:szCs w:val="22"/>
        </w:rPr>
        <w:t>q. Indicar</w:t>
      </w:r>
      <w:r w:rsidRPr="00A843CF">
        <w:rPr>
          <w:rFonts w:ascii="Arial Narrow" w:hAnsi="Arial Narrow"/>
          <w:sz w:val="22"/>
          <w:szCs w:val="22"/>
        </w:rPr>
        <w:t xml:space="preserve"> al personal encargado de la prueba las instrucciones para un trato respetuoso, inclusivo y respetuoso de los derechos humanos. </w:t>
      </w:r>
      <w:r w:rsidRPr="00A843CF">
        <w:rPr>
          <w:rFonts w:ascii="Arial Narrow" w:hAnsi="Arial Narrow"/>
          <w:b/>
          <w:bCs/>
          <w:sz w:val="22"/>
          <w:szCs w:val="22"/>
        </w:rPr>
        <w:t>EL CONTRATISTA</w:t>
      </w:r>
      <w:r w:rsidR="00797BAF" w:rsidRPr="00A843CF">
        <w:rPr>
          <w:rFonts w:ascii="Arial Narrow" w:hAnsi="Arial Narrow"/>
          <w:b/>
          <w:bCs/>
          <w:sz w:val="22"/>
          <w:szCs w:val="22"/>
        </w:rPr>
        <w:t xml:space="preserve"> </w:t>
      </w:r>
      <w:r w:rsidRPr="00A843CF">
        <w:rPr>
          <w:rFonts w:ascii="Arial Narrow" w:hAnsi="Arial Narrow"/>
          <w:sz w:val="22"/>
          <w:szCs w:val="22"/>
        </w:rPr>
        <w:t>tendrá conocimiento</w:t>
      </w:r>
      <w:r w:rsidRPr="00A843CF">
        <w:rPr>
          <w:rFonts w:ascii="Arial Narrow" w:hAnsi="Arial Narrow"/>
          <w:b/>
          <w:bCs/>
          <w:sz w:val="22"/>
          <w:szCs w:val="22"/>
        </w:rPr>
        <w:t xml:space="preserve"> </w:t>
      </w:r>
      <w:r w:rsidRPr="00A843CF">
        <w:rPr>
          <w:rFonts w:ascii="Arial Narrow" w:hAnsi="Arial Narrow"/>
          <w:sz w:val="22"/>
          <w:szCs w:val="22"/>
        </w:rPr>
        <w:t>de documentación, datos e información confidencial, por lo tanto, adoptará medidas especiales con aquellos empleados y/o contratistas que pudieran tener acceso a la información confidencial de LACONTRATANTE, ya sea por medio de instrucciones, contratos o cualquier otro medio que permita mantener la seguridad necesaria de la información confidencial de</w:t>
      </w:r>
      <w:r w:rsidRPr="00A843CF">
        <w:rPr>
          <w:rFonts w:ascii="Arial Narrow" w:hAnsi="Arial Narrow"/>
          <w:b/>
          <w:bCs/>
          <w:sz w:val="22"/>
          <w:szCs w:val="22"/>
        </w:rPr>
        <w:t xml:space="preserve"> LA UNIVERSIDAD.</w:t>
      </w:r>
      <w:r w:rsidRPr="00A843CF">
        <w:rPr>
          <w:rFonts w:ascii="Arial Narrow" w:hAnsi="Arial Narrow"/>
          <w:sz w:val="22"/>
          <w:szCs w:val="22"/>
        </w:rPr>
        <w:t xml:space="preserve"> Las demás inherentes a la naturaleza del contrato.</w:t>
      </w:r>
      <w:r w:rsidRPr="00A843CF">
        <w:rPr>
          <w:rFonts w:ascii="Arial Narrow" w:hAnsi="Arial Narrow"/>
          <w:sz w:val="22"/>
          <w:szCs w:val="22"/>
          <w:vertAlign w:val="superscript"/>
        </w:rPr>
        <w:t>8</w:t>
      </w:r>
      <w:r w:rsidRPr="00A843CF">
        <w:rPr>
          <w:rFonts w:ascii="Arial Narrow" w:hAnsi="Arial Narrow"/>
          <w:sz w:val="22"/>
          <w:szCs w:val="22"/>
        </w:rPr>
        <w:t xml:space="preserve"> </w:t>
      </w:r>
      <w:r w:rsidRPr="00A843CF">
        <w:rPr>
          <w:rFonts w:ascii="Arial Narrow" w:hAnsi="Arial Narrow"/>
          <w:b/>
          <w:bCs/>
          <w:sz w:val="22"/>
          <w:szCs w:val="22"/>
        </w:rPr>
        <w:t>11º. Prohibición de cesión del contrato: EL (LA) CONTRATISTA</w:t>
      </w:r>
      <w:r w:rsidRPr="00A843CF">
        <w:rPr>
          <w:rFonts w:ascii="Arial Narrow" w:hAnsi="Arial Narrow"/>
          <w:sz w:val="22"/>
          <w:szCs w:val="22"/>
        </w:rPr>
        <w:t xml:space="preserve"> no podrá ceder o traspasar en todo o en parte el presente contrato a persona natural o jurídica y a ningún título, sin permiso previo y escrito de </w:t>
      </w:r>
      <w:r w:rsidRPr="00A843CF">
        <w:rPr>
          <w:rFonts w:ascii="Arial Narrow" w:hAnsi="Arial Narrow"/>
          <w:b/>
          <w:bCs/>
          <w:sz w:val="22"/>
          <w:szCs w:val="22"/>
        </w:rPr>
        <w:t>LA CONTRATANTE. 12º. Causales de terminación:</w:t>
      </w:r>
      <w:r w:rsidRPr="00A843CF">
        <w:rPr>
          <w:rFonts w:ascii="Arial Narrow" w:hAnsi="Arial Narrow"/>
          <w:sz w:val="22"/>
          <w:szCs w:val="22"/>
        </w:rPr>
        <w:t xml:space="preserve"> Las partes en razón al cabal cumplimiento de los fines estatales, acuerdan que el presente contrato se podrá dar por terminado: </w:t>
      </w:r>
      <w:r w:rsidRPr="00A843CF">
        <w:rPr>
          <w:rFonts w:ascii="Arial Narrow" w:hAnsi="Arial Narrow"/>
          <w:b/>
          <w:bCs/>
          <w:sz w:val="22"/>
          <w:szCs w:val="22"/>
        </w:rPr>
        <w:t>a</w:t>
      </w:r>
      <w:r w:rsidRPr="00A843CF">
        <w:rPr>
          <w:rFonts w:ascii="Arial Narrow" w:hAnsi="Arial Narrow"/>
          <w:sz w:val="22"/>
          <w:szCs w:val="22"/>
        </w:rPr>
        <w:t xml:space="preserve">. Por el cumplimiento del plazo o duración pactada. </w:t>
      </w:r>
      <w:r w:rsidRPr="00A843CF">
        <w:rPr>
          <w:rFonts w:ascii="Arial Narrow" w:hAnsi="Arial Narrow"/>
          <w:b/>
          <w:bCs/>
          <w:sz w:val="22"/>
          <w:szCs w:val="22"/>
        </w:rPr>
        <w:t>b.</w:t>
      </w:r>
      <w:r w:rsidRPr="00A843CF">
        <w:rPr>
          <w:rFonts w:ascii="Arial Narrow" w:hAnsi="Arial Narrow"/>
          <w:sz w:val="22"/>
          <w:szCs w:val="22"/>
        </w:rPr>
        <w:t xml:space="preserve"> Unilateralmente por parte </w:t>
      </w:r>
      <w:r w:rsidRPr="00A843CF">
        <w:rPr>
          <w:rFonts w:ascii="Arial Narrow" w:hAnsi="Arial Narrow"/>
          <w:b/>
          <w:bCs/>
          <w:sz w:val="22"/>
          <w:szCs w:val="22"/>
        </w:rPr>
        <w:t xml:space="preserve">LA CONTRATANTE </w:t>
      </w:r>
      <w:r w:rsidRPr="00A843CF">
        <w:rPr>
          <w:rFonts w:ascii="Arial Narrow" w:hAnsi="Arial Narrow"/>
          <w:sz w:val="22"/>
          <w:szCs w:val="22"/>
        </w:rPr>
        <w:t>en cualquier momento de su ejecución</w:t>
      </w:r>
      <w:r w:rsidRPr="00A843CF">
        <w:rPr>
          <w:rFonts w:ascii="Arial Narrow" w:hAnsi="Arial Narrow"/>
          <w:b/>
          <w:bCs/>
          <w:sz w:val="22"/>
          <w:szCs w:val="22"/>
        </w:rPr>
        <w:t>,</w:t>
      </w:r>
      <w:r w:rsidRPr="00A843CF">
        <w:rPr>
          <w:rFonts w:ascii="Arial Narrow" w:hAnsi="Arial Narrow"/>
          <w:sz w:val="22"/>
          <w:szCs w:val="22"/>
        </w:rPr>
        <w:t xml:space="preserve"> sin que ello genere indemnización alguna por parte de </w:t>
      </w:r>
      <w:r w:rsidRPr="00A843CF">
        <w:rPr>
          <w:rFonts w:ascii="Arial Narrow" w:hAnsi="Arial Narrow"/>
          <w:b/>
          <w:bCs/>
          <w:sz w:val="22"/>
          <w:szCs w:val="22"/>
        </w:rPr>
        <w:t xml:space="preserve">LA CONTRATANTE, </w:t>
      </w:r>
      <w:r w:rsidRPr="00A843CF">
        <w:rPr>
          <w:rFonts w:ascii="Arial Narrow" w:hAnsi="Arial Narrow"/>
          <w:sz w:val="22"/>
          <w:szCs w:val="22"/>
        </w:rPr>
        <w:t xml:space="preserve">para lo cual bastará el envío de la respectiva comunicación a </w:t>
      </w:r>
      <w:r w:rsidRPr="00A843CF">
        <w:rPr>
          <w:rFonts w:ascii="Arial Narrow" w:hAnsi="Arial Narrow"/>
          <w:b/>
          <w:bCs/>
          <w:sz w:val="22"/>
          <w:szCs w:val="22"/>
        </w:rPr>
        <w:t>EL(LA) CONTRATISTA</w:t>
      </w:r>
      <w:r w:rsidRPr="00A843CF">
        <w:rPr>
          <w:rFonts w:ascii="Arial Narrow" w:hAnsi="Arial Narrow"/>
          <w:sz w:val="22"/>
          <w:szCs w:val="22"/>
        </w:rPr>
        <w:t xml:space="preserve"> a la dirección física o electrónica indicada por éste</w:t>
      </w:r>
      <w:r w:rsidRPr="00A843CF">
        <w:rPr>
          <w:rFonts w:ascii="Arial Narrow" w:hAnsi="Arial Narrow"/>
          <w:b/>
          <w:bCs/>
          <w:sz w:val="22"/>
          <w:szCs w:val="22"/>
        </w:rPr>
        <w:t>. c</w:t>
      </w:r>
      <w:r w:rsidRPr="00A843CF">
        <w:rPr>
          <w:rFonts w:ascii="Arial Narrow" w:hAnsi="Arial Narrow"/>
          <w:sz w:val="22"/>
          <w:szCs w:val="22"/>
        </w:rPr>
        <w:t>.</w:t>
      </w:r>
      <w:r w:rsidRPr="00A843CF">
        <w:rPr>
          <w:rFonts w:ascii="Arial Narrow" w:hAnsi="Arial Narrow"/>
          <w:b/>
          <w:bCs/>
          <w:sz w:val="22"/>
          <w:szCs w:val="22"/>
        </w:rPr>
        <w:t xml:space="preserve"> </w:t>
      </w:r>
      <w:r w:rsidRPr="00A843CF">
        <w:rPr>
          <w:rFonts w:ascii="Arial Narrow" w:hAnsi="Arial Narrow"/>
          <w:sz w:val="22"/>
          <w:szCs w:val="22"/>
        </w:rPr>
        <w:t xml:space="preserve">Por fuerza mayor o caso fortuito. </w:t>
      </w:r>
      <w:r w:rsidRPr="00A843CF">
        <w:rPr>
          <w:rFonts w:ascii="Arial Narrow" w:hAnsi="Arial Narrow"/>
          <w:b/>
          <w:bCs/>
          <w:sz w:val="22"/>
          <w:szCs w:val="22"/>
        </w:rPr>
        <w:t>d</w:t>
      </w:r>
      <w:r w:rsidRPr="00A843CF">
        <w:rPr>
          <w:rFonts w:ascii="Arial Narrow" w:hAnsi="Arial Narrow"/>
          <w:sz w:val="22"/>
          <w:szCs w:val="22"/>
        </w:rPr>
        <w:t xml:space="preserve">. Por el incumplimiento de las obligaciones del contrato, sin necesidad de declaración judicial </w:t>
      </w:r>
      <w:r w:rsidRPr="00A843CF">
        <w:rPr>
          <w:rFonts w:ascii="Arial Narrow" w:hAnsi="Arial Narrow"/>
          <w:b/>
          <w:bCs/>
          <w:sz w:val="22"/>
          <w:szCs w:val="22"/>
        </w:rPr>
        <w:t>e</w:t>
      </w:r>
      <w:r w:rsidRPr="00A843CF">
        <w:rPr>
          <w:rFonts w:ascii="Arial Narrow" w:hAnsi="Arial Narrow"/>
          <w:sz w:val="22"/>
          <w:szCs w:val="22"/>
        </w:rPr>
        <w:t>. Por las causales estipuladas en la ley.</w:t>
      </w:r>
      <w:r w:rsidRPr="00A843CF">
        <w:rPr>
          <w:rFonts w:ascii="Arial Narrow" w:hAnsi="Arial Narrow"/>
          <w:b/>
          <w:bCs/>
          <w:sz w:val="22"/>
          <w:szCs w:val="22"/>
        </w:rPr>
        <w:t xml:space="preserve"> 13º. Independencia laboral:</w:t>
      </w:r>
      <w:r w:rsidRPr="00A843CF">
        <w:rPr>
          <w:rFonts w:ascii="Arial Narrow" w:hAnsi="Arial Narrow"/>
          <w:sz w:val="22"/>
          <w:szCs w:val="22"/>
        </w:rPr>
        <w:t xml:space="preserve"> Es entendido que el personal suministrado por </w:t>
      </w:r>
      <w:r w:rsidRPr="00A843CF">
        <w:rPr>
          <w:rFonts w:ascii="Arial Narrow" w:hAnsi="Arial Narrow"/>
          <w:b/>
          <w:bCs/>
          <w:sz w:val="22"/>
          <w:szCs w:val="22"/>
        </w:rPr>
        <w:t>EL (LA) CONTRATISTA</w:t>
      </w:r>
      <w:r w:rsidRPr="00A843CF">
        <w:rPr>
          <w:rFonts w:ascii="Arial Narrow" w:hAnsi="Arial Narrow"/>
          <w:sz w:val="22"/>
          <w:szCs w:val="22"/>
        </w:rPr>
        <w:t xml:space="preserve"> son sus trabajadores por ser el empleador, respecto de los cuales está obligado mediante contrato de trabajo y por lo tanto tiene la responsabilidad y los derechos propios del empleador contenidos en la ley 50 de 1990 y demás normas laborales aplicables. En consecuencia, </w:t>
      </w:r>
      <w:r w:rsidRPr="00A843CF">
        <w:rPr>
          <w:rFonts w:ascii="Arial Narrow" w:hAnsi="Arial Narrow"/>
          <w:b/>
          <w:bCs/>
          <w:sz w:val="22"/>
          <w:szCs w:val="22"/>
        </w:rPr>
        <w:t>LA CONTRATISTA</w:t>
      </w:r>
      <w:r w:rsidRPr="00A843CF">
        <w:rPr>
          <w:rFonts w:ascii="Arial Narrow" w:hAnsi="Arial Narrow"/>
          <w:sz w:val="22"/>
          <w:szCs w:val="22"/>
        </w:rPr>
        <w:t xml:space="preserve"> se sujetará a lo dispuesto por la ley para efectos del pago de salarios, prestaciones sociales, etc. </w:t>
      </w:r>
      <w:r w:rsidRPr="00A843CF">
        <w:rPr>
          <w:rFonts w:ascii="Arial Narrow" w:hAnsi="Arial Narrow"/>
          <w:b/>
          <w:bCs/>
          <w:sz w:val="22"/>
          <w:szCs w:val="22"/>
        </w:rPr>
        <w:t xml:space="preserve">Parágrafo: </w:t>
      </w:r>
      <w:r w:rsidRPr="00A843CF">
        <w:rPr>
          <w:rFonts w:ascii="Arial Narrow" w:hAnsi="Arial Narrow"/>
          <w:sz w:val="22"/>
          <w:szCs w:val="22"/>
        </w:rPr>
        <w:t xml:space="preserve">No existirá régimen de solidaridad </w:t>
      </w:r>
      <w:r w:rsidR="00C0430B" w:rsidRPr="00A843CF">
        <w:rPr>
          <w:rFonts w:ascii="Arial Narrow" w:hAnsi="Arial Narrow"/>
          <w:sz w:val="22"/>
          <w:szCs w:val="22"/>
        </w:rPr>
        <w:t xml:space="preserve">jurídica </w:t>
      </w:r>
      <w:r w:rsidRPr="00A843CF">
        <w:rPr>
          <w:rFonts w:ascii="Arial Narrow" w:hAnsi="Arial Narrow"/>
          <w:sz w:val="22"/>
          <w:szCs w:val="22"/>
        </w:rPr>
        <w:t xml:space="preserve">entre las partes suscribientes de este contrato, cada una responderá frente a terceros por las obligaciones que específicamente asume en razón del mismo. </w:t>
      </w:r>
      <w:r w:rsidRPr="00A843CF">
        <w:rPr>
          <w:rFonts w:ascii="Arial Narrow" w:hAnsi="Arial Narrow"/>
          <w:b/>
          <w:bCs/>
          <w:sz w:val="22"/>
          <w:szCs w:val="22"/>
        </w:rPr>
        <w:t>14º. Interventoría: EL (LA) INTERVENTOR (A)</w:t>
      </w:r>
      <w:r w:rsidRPr="00A843CF">
        <w:rPr>
          <w:rFonts w:ascii="Arial Narrow" w:hAnsi="Arial Narrow"/>
          <w:sz w:val="22"/>
          <w:szCs w:val="22"/>
        </w:rPr>
        <w:t xml:space="preserve">, cumplirá las funciones establecidas en el artículo 25 del Acuerdo Superior 419 del 29 de abril de 2014 y en el Título </w:t>
      </w:r>
      <w:r w:rsidRPr="00A843CF">
        <w:rPr>
          <w:rFonts w:ascii="Arial Narrow" w:hAnsi="Arial Narrow"/>
          <w:sz w:val="22"/>
          <w:szCs w:val="22"/>
        </w:rPr>
        <w:lastRenderedPageBreak/>
        <w:t>VI (artículos 52 al 58) de la Resolución Rectoral 39.475 del 14 de noviembre de 2014 o demás normas que la modifiquen.</w:t>
      </w:r>
      <w:r w:rsidRPr="00A843CF">
        <w:rPr>
          <w:rFonts w:ascii="Arial Narrow" w:hAnsi="Arial Narrow"/>
          <w:b/>
          <w:bCs/>
          <w:sz w:val="22"/>
          <w:szCs w:val="22"/>
        </w:rPr>
        <w:t xml:space="preserve"> 15º. Cláusula penal pecuniaria:</w:t>
      </w:r>
      <w:r w:rsidRPr="00A843CF">
        <w:rPr>
          <w:rFonts w:ascii="Arial Narrow" w:hAnsi="Arial Narrow"/>
          <w:sz w:val="22"/>
          <w:szCs w:val="22"/>
        </w:rPr>
        <w:t xml:space="preserve"> En caso de incumplimiento total o parcial de las obligaciones por parte de </w:t>
      </w:r>
      <w:r w:rsidRPr="00A843CF">
        <w:rPr>
          <w:rFonts w:ascii="Arial Narrow" w:hAnsi="Arial Narrow"/>
          <w:b/>
          <w:bCs/>
          <w:sz w:val="22"/>
          <w:szCs w:val="22"/>
        </w:rPr>
        <w:t>EL (LA) CONTRATISTA</w:t>
      </w:r>
      <w:r w:rsidRPr="00A843CF">
        <w:rPr>
          <w:rFonts w:ascii="Arial Narrow" w:hAnsi="Arial Narrow"/>
          <w:sz w:val="22"/>
          <w:szCs w:val="22"/>
        </w:rPr>
        <w:t xml:space="preserve">, éste deberá pagar a título de pena pecuniaria una suma de dinero equivalente al DIEZ POR CIENTO (10%) del valor total del contrato. Esta cláusula se hará efectiva directamente por </w:t>
      </w:r>
      <w:r w:rsidRPr="00A843CF">
        <w:rPr>
          <w:rFonts w:ascii="Arial Narrow" w:hAnsi="Arial Narrow"/>
          <w:b/>
          <w:bCs/>
          <w:sz w:val="22"/>
          <w:szCs w:val="22"/>
        </w:rPr>
        <w:t>LA CONTRATANTE. EL (LA) CONTRATISTA</w:t>
      </w:r>
      <w:r w:rsidRPr="00A843CF">
        <w:rPr>
          <w:rFonts w:ascii="Arial Narrow" w:hAnsi="Arial Narrow"/>
          <w:sz w:val="22"/>
          <w:szCs w:val="22"/>
        </w:rPr>
        <w:t xml:space="preserve"> manifiestan expresamente su autorización para el cobro de esta cláusula penal, renunciando a todo requerimiento judicial o extrajudicial para la constitución en mora o para su declaración. Este contrato más la prueba del incumplimiento por cualquier medio idóneo, servirá de título ejecutivo (artículo 1592 del Código Civil).</w:t>
      </w:r>
      <w:r w:rsidRPr="00A843CF">
        <w:rPr>
          <w:rFonts w:ascii="Arial Narrow" w:hAnsi="Arial Narrow"/>
          <w:b/>
          <w:bCs/>
          <w:sz w:val="22"/>
          <w:szCs w:val="22"/>
        </w:rPr>
        <w:t xml:space="preserve"> 16º. Mérito Ejecutivo. EL (LA) CONTRATISTA</w:t>
      </w:r>
      <w:r w:rsidRPr="00A843CF">
        <w:rPr>
          <w:rFonts w:ascii="Arial Narrow" w:hAnsi="Arial Narrow"/>
          <w:sz w:val="22"/>
          <w:szCs w:val="22"/>
        </w:rPr>
        <w:t xml:space="preserve"> acepta y entiende que el presente contrato presta m</w:t>
      </w:r>
      <w:r w:rsidR="00BB26FA" w:rsidRPr="00A843CF">
        <w:rPr>
          <w:rFonts w:ascii="Arial Narrow" w:hAnsi="Arial Narrow"/>
          <w:sz w:val="22"/>
          <w:szCs w:val="22"/>
        </w:rPr>
        <w:t>é</w:t>
      </w:r>
      <w:r w:rsidRPr="00A843CF">
        <w:rPr>
          <w:rFonts w:ascii="Arial Narrow" w:hAnsi="Arial Narrow"/>
          <w:sz w:val="22"/>
          <w:szCs w:val="22"/>
        </w:rPr>
        <w:t xml:space="preserve">rito ejecutivo por el incumplimiento en cualquiera de sus cláusulas y lleva la condición resolutoria tácita, renunciando al requerimiento en mora, dejando en libertad a </w:t>
      </w:r>
      <w:r w:rsidRPr="00A843CF">
        <w:rPr>
          <w:rFonts w:ascii="Arial Narrow" w:hAnsi="Arial Narrow"/>
          <w:b/>
          <w:bCs/>
          <w:sz w:val="22"/>
          <w:szCs w:val="22"/>
        </w:rPr>
        <w:t>LA CONTRATANTE</w:t>
      </w:r>
      <w:r w:rsidRPr="00A843CF">
        <w:rPr>
          <w:rFonts w:ascii="Arial Narrow" w:hAnsi="Arial Narrow"/>
          <w:sz w:val="22"/>
          <w:szCs w:val="22"/>
        </w:rPr>
        <w:t xml:space="preserve"> para ejecutar por el incumplimiento.</w:t>
      </w:r>
      <w:r w:rsidRPr="00A843CF">
        <w:rPr>
          <w:rFonts w:ascii="Arial Narrow" w:hAnsi="Arial Narrow"/>
          <w:b/>
          <w:bCs/>
          <w:sz w:val="22"/>
          <w:szCs w:val="22"/>
        </w:rPr>
        <w:t xml:space="preserve"> 17º. Solución de conflictos: LAS PARTES</w:t>
      </w:r>
      <w:r w:rsidRPr="00A843CF">
        <w:rPr>
          <w:rFonts w:ascii="Arial Narrow" w:hAnsi="Arial Narrow"/>
          <w:sz w:val="22"/>
          <w:szCs w:val="22"/>
        </w:rPr>
        <w:t xml:space="preserve"> acuerdan que, de surgir diferencias en el desarrollo del presente contrato, buscarán soluciones ágiles y directas para afrontar dichas discrepancias. Para tal efecto acudirán preferentemente al empleo de los mecanismos de solución directa de controversias contractuales, tales como la conciliación extrajudicial, la amigable composición y la transacción.</w:t>
      </w:r>
      <w:r w:rsidRPr="00A843CF">
        <w:rPr>
          <w:rFonts w:ascii="Arial Narrow" w:hAnsi="Arial Narrow"/>
          <w:b/>
          <w:bCs/>
          <w:sz w:val="22"/>
          <w:szCs w:val="22"/>
        </w:rPr>
        <w:t xml:space="preserve"> 18º. Indemnidad: EL(LA) CONTRATISTA</w:t>
      </w:r>
      <w:r w:rsidRPr="00A843CF">
        <w:rPr>
          <w:rFonts w:ascii="Arial Narrow" w:hAnsi="Arial Narrow"/>
          <w:sz w:val="22"/>
          <w:szCs w:val="22"/>
        </w:rPr>
        <w:t xml:space="preserve"> se compromete, en forma irrevocable, a mantener indemne a </w:t>
      </w:r>
      <w:r w:rsidRPr="00A843CF">
        <w:rPr>
          <w:rFonts w:ascii="Arial Narrow" w:hAnsi="Arial Narrow"/>
          <w:b/>
          <w:bCs/>
          <w:sz w:val="22"/>
          <w:szCs w:val="22"/>
        </w:rPr>
        <w:t>LA CONTRATANTE</w:t>
      </w:r>
      <w:r w:rsidRPr="00A843CF">
        <w:rPr>
          <w:rFonts w:ascii="Arial Narrow" w:hAnsi="Arial Narrow"/>
          <w:sz w:val="22"/>
          <w:szCs w:val="22"/>
        </w:rPr>
        <w:t xml:space="preserve"> de obligaciones y daños patrimoniales que tengan fundamento exclusivo en su causa u origen y/o vinculación directa o indirecta los actos u omisiones de </w:t>
      </w:r>
      <w:r w:rsidRPr="00A843CF">
        <w:rPr>
          <w:rFonts w:ascii="Arial Narrow" w:hAnsi="Arial Narrow"/>
          <w:b/>
          <w:bCs/>
          <w:sz w:val="22"/>
          <w:szCs w:val="22"/>
        </w:rPr>
        <w:t>EL(LA) CONTRATISTA</w:t>
      </w:r>
      <w:r w:rsidRPr="00A843CF">
        <w:rPr>
          <w:rFonts w:ascii="Arial Narrow" w:hAnsi="Arial Narrow"/>
          <w:sz w:val="22"/>
          <w:szCs w:val="22"/>
        </w:rPr>
        <w:t xml:space="preserve"> o su personal, durante la ejecución del contrato, cualquier pérdida, reclamo, responsabilidad, daño, impuesto o gastos cualquiera fuere su naturaleza (incluyendo ésta pero no limitando: honorarios y gastos de abogados, contadores y sumas de dinero necesarias para arribar a futuros acuerdos). En caso de que se formule reclamo, demanda o acción legal contra </w:t>
      </w:r>
      <w:r w:rsidRPr="00A843CF">
        <w:rPr>
          <w:rFonts w:ascii="Arial Narrow" w:hAnsi="Arial Narrow"/>
          <w:b/>
          <w:bCs/>
          <w:sz w:val="22"/>
          <w:szCs w:val="22"/>
        </w:rPr>
        <w:t>LA CONTRATANTE</w:t>
      </w:r>
      <w:r w:rsidRPr="00A843CF">
        <w:rPr>
          <w:rFonts w:ascii="Arial Narrow" w:hAnsi="Arial Narrow"/>
          <w:sz w:val="22"/>
          <w:szCs w:val="22"/>
        </w:rPr>
        <w:t xml:space="preserve"> por asuntos, que según el contrato sea de responsabilidad </w:t>
      </w:r>
      <w:r w:rsidRPr="00A843CF">
        <w:rPr>
          <w:rFonts w:ascii="Arial Narrow" w:hAnsi="Arial Narrow"/>
          <w:b/>
          <w:bCs/>
          <w:sz w:val="22"/>
          <w:szCs w:val="22"/>
        </w:rPr>
        <w:t>EL (LA) CONTRATISTA</w:t>
      </w:r>
      <w:r w:rsidRPr="00A843CF">
        <w:rPr>
          <w:rFonts w:ascii="Arial Narrow" w:hAnsi="Arial Narrow"/>
          <w:sz w:val="22"/>
          <w:szCs w:val="22"/>
        </w:rPr>
        <w:t xml:space="preserve">, se le comunicará lo más pronto posible de ello para que por su cuenta adopte oportunamente las medidas previstas por la ley para mantener indemne a </w:t>
      </w:r>
      <w:r w:rsidRPr="00A843CF">
        <w:rPr>
          <w:rFonts w:ascii="Arial Narrow" w:hAnsi="Arial Narrow"/>
          <w:b/>
          <w:bCs/>
          <w:sz w:val="22"/>
          <w:szCs w:val="22"/>
        </w:rPr>
        <w:t>LA CONTRATANTE</w:t>
      </w:r>
      <w:r w:rsidRPr="00A843CF">
        <w:rPr>
          <w:rFonts w:ascii="Arial Narrow" w:hAnsi="Arial Narrow"/>
          <w:sz w:val="22"/>
          <w:szCs w:val="22"/>
        </w:rPr>
        <w:t xml:space="preserve"> y adelante los trámites para llegar a un arreglo del conflicto.</w:t>
      </w:r>
      <w:r w:rsidRPr="00A843CF">
        <w:rPr>
          <w:rFonts w:ascii="Arial Narrow" w:hAnsi="Arial Narrow"/>
          <w:b/>
          <w:bCs/>
          <w:sz w:val="22"/>
          <w:szCs w:val="22"/>
        </w:rPr>
        <w:t xml:space="preserve"> 19º. Autorización de deducciones: EL (LA) CONTRATISTA</w:t>
      </w:r>
      <w:r w:rsidRPr="00A843CF">
        <w:rPr>
          <w:rFonts w:ascii="Arial Narrow" w:hAnsi="Arial Narrow"/>
          <w:sz w:val="22"/>
          <w:szCs w:val="22"/>
        </w:rPr>
        <w:t xml:space="preserve"> autoriza expresamente a </w:t>
      </w:r>
      <w:r w:rsidRPr="00A843CF">
        <w:rPr>
          <w:rFonts w:ascii="Arial Narrow" w:hAnsi="Arial Narrow"/>
          <w:b/>
          <w:bCs/>
          <w:sz w:val="22"/>
          <w:szCs w:val="22"/>
        </w:rPr>
        <w:t>LA CONTRATANTE</w:t>
      </w:r>
      <w:r w:rsidRPr="00A843CF">
        <w:rPr>
          <w:rFonts w:ascii="Arial Narrow" w:hAnsi="Arial Narrow"/>
          <w:sz w:val="22"/>
          <w:szCs w:val="22"/>
        </w:rPr>
        <w:t xml:space="preserve"> para deducir de los saldos a su favor: a) la suma de dinero que por error le haya pagado; b) las sumas de dinero a que se refiere el artículo 50 de la ley 789 de 2002. c) las sumas que no se deban pagar por incumplimiento o cumplimiento defectuoso de las obligaciones o del objeto contractual.</w:t>
      </w:r>
      <w:r w:rsidRPr="00A843CF">
        <w:rPr>
          <w:rFonts w:ascii="Arial Narrow" w:hAnsi="Arial Narrow"/>
          <w:b/>
          <w:bCs/>
          <w:sz w:val="22"/>
          <w:szCs w:val="22"/>
        </w:rPr>
        <w:t xml:space="preserve"> 20º. Gastos de legalización:</w:t>
      </w:r>
      <w:r w:rsidRPr="00A843CF">
        <w:rPr>
          <w:rFonts w:ascii="Arial Narrow" w:hAnsi="Arial Narrow"/>
          <w:sz w:val="22"/>
          <w:szCs w:val="22"/>
        </w:rPr>
        <w:t xml:space="preserve"> Los gastos que requiera la legalización del contrato, serán por cuenta de </w:t>
      </w:r>
      <w:r w:rsidRPr="00A843CF">
        <w:rPr>
          <w:rFonts w:ascii="Arial Narrow" w:hAnsi="Arial Narrow"/>
          <w:b/>
          <w:bCs/>
          <w:sz w:val="22"/>
          <w:szCs w:val="22"/>
        </w:rPr>
        <w:t>EL(LA) CONTRATISTA. 21º. PROTECCIÓN DE DATOS PERSONALES</w:t>
      </w:r>
      <w:r w:rsidRPr="00A843CF">
        <w:rPr>
          <w:rFonts w:ascii="Arial Narrow" w:hAnsi="Arial Narrow"/>
          <w:sz w:val="22"/>
          <w:szCs w:val="22"/>
        </w:rPr>
        <w:t xml:space="preserve">. Las partes asumen la obligación constitucional, legal y jurisprudencial de proteger los datos personales a los que accedan con ocasión de este contrato.  Por tanto, deberán adoptar las medidas que les permitan dar cumplimiento a lo dispuesto por las Leyes 1266 de 2008, 1581 de 2012, decreto 1377 de 2013, en lo que le sea aplicable, y cualquier otra ley o norma que las modifique o sustituya.  Como consecuencia de esta obligación legal, entre otras, deberán adoptar las medidas de seguridad de tipo lógico, administrativo y físico, acorde a la criticidad de la información personal a la que acceden, para garantizar que este tipo de información no será usada, comercializada, cedida, transferida y/o no será sometida a cualquier otro tratamiento contrario a la finalidad comprendida en lo dispuesto en el objeto del presente contrato. </w:t>
      </w:r>
      <w:r w:rsidRPr="00A843CF">
        <w:rPr>
          <w:rFonts w:ascii="Arial Narrow" w:hAnsi="Arial Narrow"/>
          <w:b/>
          <w:bCs/>
          <w:sz w:val="22"/>
          <w:szCs w:val="22"/>
        </w:rPr>
        <w:t>22°. CONTROL PARA EL LAVADO DE ACTIVOS Y FINANCIACIÓN DEL TERRORISMO:</w:t>
      </w:r>
      <w:r w:rsidRPr="00A843CF">
        <w:rPr>
          <w:rFonts w:ascii="Arial Narrow" w:hAnsi="Arial Narrow"/>
          <w:sz w:val="22"/>
          <w:szCs w:val="22"/>
        </w:rPr>
        <w:t xml:space="preserve"> Las partes certifican que sus recursos y sus negocios no provienen ni se destinan al ejercicio de ninguna actividad ilícita, lavado de activos o financiación del terrorismo; asimismo las partes certifican que todas sus actividades están encaminadas a garantizar que sus socios, administradores, proveedores, empleados, etc. y los recursos de estos, no se encuentren relacionados, afectados por actividades ilícitas, particularmente, lavado de activos o financiación del terrorismo. En todo caso, si durante la vigencia de este contrato, las partes o alguno de sus socios, administradores, o socios llegaren a resultar inmiscuidos en una investigación de carácter penal relacionada con actividades ilícitas: lavado de dinero, financiación del terrorismo o fuese incluido en listas de control como las de la ONU, OFAC o cualquier otra, esta situación será justa causa de terminación del contrato en cualquier tiempo, antes de concluir el plazo contractual, la parte afectada queda facultada para terminar unilateralmente el contrato, sin perjuicio de iniciar los proceso indemnizatorios a que haya lugar. </w:t>
      </w:r>
      <w:r w:rsidRPr="00A843CF">
        <w:rPr>
          <w:rFonts w:ascii="Arial Narrow" w:hAnsi="Arial Narrow"/>
          <w:b/>
          <w:bCs/>
          <w:sz w:val="22"/>
          <w:szCs w:val="22"/>
        </w:rPr>
        <w:t xml:space="preserve">23°. Confidencialidad. CONFIDENCIALIDAD. </w:t>
      </w:r>
      <w:r w:rsidRPr="00A843CF">
        <w:rPr>
          <w:rFonts w:ascii="Arial Narrow" w:hAnsi="Arial Narrow"/>
          <w:sz w:val="22"/>
          <w:szCs w:val="22"/>
        </w:rPr>
        <w:t xml:space="preserve">Durante la ejecución del contrato </w:t>
      </w:r>
      <w:r w:rsidRPr="00A843CF">
        <w:rPr>
          <w:rFonts w:ascii="Arial Narrow" w:hAnsi="Arial Narrow"/>
          <w:b/>
          <w:bCs/>
          <w:sz w:val="22"/>
          <w:szCs w:val="22"/>
        </w:rPr>
        <w:t>EL CONTRATISTA</w:t>
      </w:r>
      <w:r w:rsidRPr="00A843CF">
        <w:rPr>
          <w:rFonts w:ascii="Arial Narrow" w:hAnsi="Arial Narrow"/>
          <w:sz w:val="22"/>
          <w:szCs w:val="22"/>
        </w:rPr>
        <w:t xml:space="preserve"> deberá garantizar la calidad </w:t>
      </w:r>
      <w:r w:rsidRPr="00A843CF">
        <w:rPr>
          <w:rFonts w:ascii="Arial Narrow" w:hAnsi="Arial Narrow"/>
          <w:sz w:val="22"/>
          <w:szCs w:val="22"/>
        </w:rPr>
        <w:lastRenderedPageBreak/>
        <w:t xml:space="preserve">del servicio, la custodia, seguridad y confidencialidad de toda la información, realizando una supervisión permanente durante todas las etapas necesarias para la prestación del servicio, para ello se deberán acordar entre las partes protocolos claros que hacen parte del presente contrato.  Se entenderá como información confidencial sin limitarse a ella, toda información que se indica en el acuerdo de confidencialidad que deberá ser firmado por el contratista como obligación del contrato. </w:t>
      </w:r>
      <w:r w:rsidRPr="00A843CF">
        <w:rPr>
          <w:rFonts w:ascii="Arial Narrow" w:hAnsi="Arial Narrow"/>
          <w:b/>
          <w:bCs/>
          <w:sz w:val="22"/>
          <w:szCs w:val="22"/>
        </w:rPr>
        <w:t xml:space="preserve"> 25. Liquidación: LAS PARTES</w:t>
      </w:r>
      <w:r w:rsidRPr="00A843CF">
        <w:rPr>
          <w:rFonts w:ascii="Arial Narrow" w:hAnsi="Arial Narrow"/>
          <w:sz w:val="22"/>
          <w:szCs w:val="22"/>
        </w:rPr>
        <w:t xml:space="preserve"> y el interventor, suscribirán acta de liquidación del contrato dentro de los cuatro (4) meses siguientes a la fecha de terminación del contrato por cualquier causa. Si vencidos los 4 meses no se ha logrado liquidación bilateral, </w:t>
      </w:r>
      <w:r w:rsidRPr="00A843CF">
        <w:rPr>
          <w:rFonts w:ascii="Arial Narrow" w:hAnsi="Arial Narrow"/>
          <w:b/>
          <w:bCs/>
          <w:sz w:val="22"/>
          <w:szCs w:val="22"/>
        </w:rPr>
        <w:t>LA UNIVERSIDAD</w:t>
      </w:r>
      <w:r w:rsidRPr="00A843CF">
        <w:rPr>
          <w:rFonts w:ascii="Arial Narrow" w:hAnsi="Arial Narrow"/>
          <w:sz w:val="22"/>
          <w:szCs w:val="22"/>
        </w:rPr>
        <w:t xml:space="preserve"> podrá liquidar el contrato de manera unilateral. </w:t>
      </w:r>
      <w:r w:rsidRPr="00A843CF">
        <w:rPr>
          <w:rFonts w:ascii="Arial Narrow" w:hAnsi="Arial Narrow"/>
          <w:b/>
          <w:bCs/>
          <w:sz w:val="22"/>
          <w:szCs w:val="22"/>
        </w:rPr>
        <w:t>26. Régimen jurídico:</w:t>
      </w:r>
      <w:r w:rsidRPr="00A843CF">
        <w:rPr>
          <w:rFonts w:ascii="Arial Narrow" w:hAnsi="Arial Narrow"/>
          <w:sz w:val="22"/>
          <w:szCs w:val="22"/>
        </w:rPr>
        <w:t xml:space="preserve"> En lo no pactado, se regirá por las normas del derecho privado (Código civil y código de Comercio); el Acuerdo Superior 419 de 2014 (Estatuto General de Contratación de la Universidad de Antioquia); la Resolución Rectoral 39.475 de 2014 (Por medio de la cual se reglamenta el Acuerdo Superior 419 de 2014); la Ley 1480 de </w:t>
      </w:r>
      <w:r w:rsidR="0089764E" w:rsidRPr="00A843CF">
        <w:rPr>
          <w:rFonts w:ascii="Arial Narrow" w:hAnsi="Arial Narrow"/>
          <w:sz w:val="22"/>
          <w:szCs w:val="22"/>
        </w:rPr>
        <w:t xml:space="preserve">2011 </w:t>
      </w:r>
      <w:r w:rsidRPr="00A843CF">
        <w:rPr>
          <w:rFonts w:ascii="Arial Narrow" w:hAnsi="Arial Narrow"/>
          <w:sz w:val="22"/>
          <w:szCs w:val="22"/>
        </w:rPr>
        <w:t>(Estatuto del Consumidor),</w:t>
      </w:r>
      <w:r w:rsidRPr="00A843CF">
        <w:rPr>
          <w:rFonts w:ascii="Arial Narrow" w:hAnsi="Arial Narrow"/>
          <w:sz w:val="22"/>
          <w:szCs w:val="22"/>
          <w:vertAlign w:val="superscript"/>
        </w:rPr>
        <w:t>9</w:t>
      </w:r>
      <w:r w:rsidRPr="00A843CF">
        <w:rPr>
          <w:rFonts w:ascii="Arial Narrow" w:hAnsi="Arial Narrow"/>
          <w:sz w:val="22"/>
          <w:szCs w:val="22"/>
        </w:rPr>
        <w:t xml:space="preserve"> entre otras. </w:t>
      </w:r>
      <w:r w:rsidRPr="00A843CF">
        <w:rPr>
          <w:rFonts w:ascii="Arial Narrow" w:hAnsi="Arial Narrow"/>
          <w:b/>
          <w:bCs/>
          <w:sz w:val="22"/>
          <w:szCs w:val="22"/>
        </w:rPr>
        <w:t>26º. Perfeccionamiento y ejecución:</w:t>
      </w:r>
      <w:r w:rsidRPr="00A843CF">
        <w:rPr>
          <w:rFonts w:ascii="Arial Narrow" w:hAnsi="Arial Narrow"/>
          <w:sz w:val="22"/>
          <w:szCs w:val="22"/>
        </w:rPr>
        <w:t xml:space="preserve"> Se perfecciona con la firma de </w:t>
      </w:r>
      <w:r w:rsidRPr="00A843CF">
        <w:rPr>
          <w:rFonts w:ascii="Arial Narrow" w:hAnsi="Arial Narrow"/>
          <w:b/>
          <w:bCs/>
          <w:sz w:val="22"/>
          <w:szCs w:val="22"/>
        </w:rPr>
        <w:t>LAS PARTES.</w:t>
      </w:r>
      <w:r w:rsidRPr="00A843CF">
        <w:rPr>
          <w:rFonts w:ascii="Arial Narrow" w:hAnsi="Arial Narrow"/>
          <w:sz w:val="22"/>
          <w:szCs w:val="22"/>
        </w:rPr>
        <w:t xml:space="preserve"> Para su ejecución, se debe obtener el certificado de registro presupuestal y aprobar la(s) póliza(s).</w:t>
      </w:r>
      <w:r w:rsidRPr="00A843CF">
        <w:rPr>
          <w:rFonts w:ascii="Arial Narrow" w:hAnsi="Arial Narrow"/>
          <w:b/>
          <w:bCs/>
          <w:sz w:val="22"/>
          <w:szCs w:val="22"/>
        </w:rPr>
        <w:t xml:space="preserve"> 27º. Publicación:</w:t>
      </w:r>
      <w:r w:rsidRPr="00A843CF">
        <w:rPr>
          <w:rFonts w:ascii="Arial Narrow" w:hAnsi="Arial Narrow"/>
          <w:sz w:val="22"/>
          <w:szCs w:val="22"/>
        </w:rPr>
        <w:t xml:space="preserve"> El presente contrato será publicado por la Universidad en el SECOP.</w:t>
      </w:r>
      <w:r w:rsidRPr="00A843CF">
        <w:rPr>
          <w:rFonts w:ascii="Arial Narrow" w:hAnsi="Arial Narrow"/>
          <w:b/>
          <w:bCs/>
          <w:sz w:val="22"/>
          <w:szCs w:val="22"/>
        </w:rPr>
        <w:t xml:space="preserve"> 28º. Documentos anexos:</w:t>
      </w:r>
      <w:r w:rsidRPr="00A843CF">
        <w:rPr>
          <w:rFonts w:ascii="Arial Narrow" w:hAnsi="Arial Narrow"/>
          <w:sz w:val="22"/>
          <w:szCs w:val="22"/>
        </w:rPr>
        <w:t xml:space="preserve"> a. Los estudios previos de necesidad y conveniencia para contratar del </w:t>
      </w:r>
      <w:r w:rsidRPr="00A843CF">
        <w:rPr>
          <w:rFonts w:ascii="Arial Narrow" w:hAnsi="Arial Narrow"/>
          <w:color w:val="C00000"/>
          <w:sz w:val="22"/>
          <w:szCs w:val="22"/>
        </w:rPr>
        <w:t>Indicar fecha</w:t>
      </w:r>
      <w:r w:rsidRPr="00A843CF">
        <w:rPr>
          <w:rFonts w:ascii="Arial Narrow" w:hAnsi="Arial Narrow"/>
          <w:sz w:val="22"/>
          <w:szCs w:val="22"/>
        </w:rPr>
        <w:t>.</w:t>
      </w:r>
      <w:r w:rsidRPr="00A843CF">
        <w:rPr>
          <w:rFonts w:ascii="Arial Narrow" w:hAnsi="Arial Narrow"/>
          <w:b/>
          <w:bCs/>
          <w:sz w:val="22"/>
          <w:szCs w:val="22"/>
        </w:rPr>
        <w:t xml:space="preserve"> </w:t>
      </w:r>
      <w:r w:rsidRPr="00A843CF">
        <w:rPr>
          <w:rFonts w:ascii="Arial Narrow" w:hAnsi="Arial Narrow"/>
          <w:sz w:val="22"/>
          <w:szCs w:val="22"/>
        </w:rPr>
        <w:t xml:space="preserve">b. El Certificado de Disponibilidad Presupuestal </w:t>
      </w:r>
      <w:r w:rsidR="00A843CF" w:rsidRPr="00A843CF">
        <w:rPr>
          <w:rFonts w:ascii="Arial Narrow" w:hAnsi="Arial Narrow"/>
          <w:color w:val="FF0000"/>
          <w:sz w:val="22"/>
          <w:szCs w:val="22"/>
        </w:rPr>
        <w:t>N°1001365017 (Vigencia Actual) del 10 de octubre de 2025 y 1001365023 (vigencia futura)</w:t>
      </w:r>
      <w:r w:rsidRPr="00A843CF">
        <w:rPr>
          <w:rFonts w:ascii="Arial Narrow" w:hAnsi="Arial Narrow"/>
          <w:sz w:val="22"/>
          <w:szCs w:val="22"/>
        </w:rPr>
        <w:t>.</w:t>
      </w:r>
      <w:r w:rsidRPr="00A843CF">
        <w:rPr>
          <w:rFonts w:ascii="Arial Narrow" w:hAnsi="Arial Narrow"/>
          <w:b/>
          <w:bCs/>
          <w:sz w:val="22"/>
          <w:szCs w:val="22"/>
        </w:rPr>
        <w:t xml:space="preserve"> </w:t>
      </w:r>
      <w:r w:rsidRPr="00A843CF">
        <w:rPr>
          <w:rFonts w:ascii="Arial Narrow" w:hAnsi="Arial Narrow"/>
          <w:sz w:val="22"/>
          <w:szCs w:val="22"/>
        </w:rPr>
        <w:t>c. La invitación a cotizar.</w:t>
      </w:r>
      <w:r w:rsidRPr="00A843CF">
        <w:rPr>
          <w:rFonts w:ascii="Arial Narrow" w:hAnsi="Arial Narrow"/>
          <w:b/>
          <w:bCs/>
          <w:sz w:val="22"/>
          <w:szCs w:val="22"/>
        </w:rPr>
        <w:t xml:space="preserve"> </w:t>
      </w:r>
      <w:r w:rsidRPr="00A843CF">
        <w:rPr>
          <w:rFonts w:ascii="Arial Narrow" w:hAnsi="Arial Narrow"/>
          <w:sz w:val="22"/>
          <w:szCs w:val="22"/>
        </w:rPr>
        <w:t xml:space="preserve">d. La oferta o propuesta comercial presentada por EL(LA) CONTRATISTA el </w:t>
      </w:r>
      <w:r w:rsidRPr="00A843CF">
        <w:rPr>
          <w:rFonts w:ascii="Arial Narrow" w:hAnsi="Arial Narrow"/>
          <w:color w:val="C00000"/>
          <w:sz w:val="22"/>
          <w:szCs w:val="22"/>
        </w:rPr>
        <w:t>Indicar fecha</w:t>
      </w:r>
      <w:r w:rsidRPr="00A843CF">
        <w:rPr>
          <w:rFonts w:ascii="Arial Narrow" w:hAnsi="Arial Narrow"/>
          <w:sz w:val="22"/>
          <w:szCs w:val="22"/>
        </w:rPr>
        <w:t>.</w:t>
      </w:r>
      <w:r w:rsidRPr="00A843CF">
        <w:rPr>
          <w:rFonts w:ascii="Arial Narrow" w:hAnsi="Arial Narrow"/>
          <w:b/>
          <w:bCs/>
          <w:sz w:val="22"/>
          <w:szCs w:val="22"/>
        </w:rPr>
        <w:t xml:space="preserve"> </w:t>
      </w:r>
      <w:r w:rsidRPr="00A843CF">
        <w:rPr>
          <w:rFonts w:ascii="Arial Narrow" w:hAnsi="Arial Narrow"/>
          <w:sz w:val="22"/>
          <w:szCs w:val="22"/>
        </w:rPr>
        <w:t>e. El cuadro comparativo de propuestas técnico-económicas.</w:t>
      </w:r>
      <w:r w:rsidRPr="00A843CF">
        <w:rPr>
          <w:rFonts w:ascii="Arial Narrow" w:hAnsi="Arial Narrow"/>
          <w:b/>
          <w:bCs/>
          <w:sz w:val="22"/>
          <w:szCs w:val="22"/>
        </w:rPr>
        <w:t xml:space="preserve"> </w:t>
      </w:r>
      <w:r w:rsidRPr="00A843CF">
        <w:rPr>
          <w:rFonts w:ascii="Arial Narrow" w:hAnsi="Arial Narrow"/>
          <w:sz w:val="22"/>
          <w:szCs w:val="22"/>
        </w:rPr>
        <w:t xml:space="preserve">f. Original del certificado de existencia y representación legal de EL (LA) CONTRATISTA expedido por </w:t>
      </w:r>
      <w:r w:rsidRPr="00A843CF">
        <w:rPr>
          <w:rFonts w:ascii="Arial Narrow" w:hAnsi="Arial Narrow"/>
          <w:color w:val="C00000"/>
          <w:sz w:val="22"/>
          <w:szCs w:val="22"/>
        </w:rPr>
        <w:t>Haga clic o pulse aquí para escribir texto.</w:t>
      </w:r>
      <w:r w:rsidRPr="00A843CF">
        <w:rPr>
          <w:rFonts w:ascii="Arial Narrow" w:hAnsi="Arial Narrow"/>
          <w:sz w:val="22"/>
          <w:szCs w:val="22"/>
        </w:rPr>
        <w:t xml:space="preserve"> el </w:t>
      </w:r>
      <w:r w:rsidRPr="00A843CF">
        <w:rPr>
          <w:rFonts w:ascii="Arial Narrow" w:hAnsi="Arial Narrow"/>
          <w:color w:val="C00000"/>
          <w:sz w:val="22"/>
          <w:szCs w:val="22"/>
        </w:rPr>
        <w:t>Indicar fecha</w:t>
      </w:r>
      <w:r w:rsidRPr="00A843CF">
        <w:rPr>
          <w:rFonts w:ascii="Arial Narrow" w:hAnsi="Arial Narrow"/>
          <w:sz w:val="22"/>
          <w:szCs w:val="22"/>
        </w:rPr>
        <w:t xml:space="preserve"> código de verificación </w:t>
      </w:r>
      <w:r w:rsidRPr="00A843CF">
        <w:rPr>
          <w:rFonts w:ascii="Arial Narrow" w:hAnsi="Arial Narrow"/>
          <w:color w:val="C00000"/>
          <w:sz w:val="22"/>
          <w:szCs w:val="22"/>
        </w:rPr>
        <w:t>Indicar número</w:t>
      </w:r>
      <w:r w:rsidRPr="00A843CF">
        <w:rPr>
          <w:rFonts w:ascii="Arial Narrow" w:hAnsi="Arial Narrow"/>
          <w:sz w:val="22"/>
          <w:szCs w:val="22"/>
        </w:rPr>
        <w:t>.</w:t>
      </w:r>
      <w:r w:rsidRPr="00A843CF">
        <w:rPr>
          <w:rFonts w:ascii="Arial Narrow" w:hAnsi="Arial Narrow"/>
          <w:sz w:val="22"/>
          <w:szCs w:val="22"/>
          <w:vertAlign w:val="superscript"/>
        </w:rPr>
        <w:t>10</w:t>
      </w:r>
      <w:r w:rsidRPr="00A843CF">
        <w:rPr>
          <w:rFonts w:ascii="Arial Narrow" w:hAnsi="Arial Narrow"/>
          <w:sz w:val="22"/>
          <w:szCs w:val="22"/>
        </w:rPr>
        <w:t xml:space="preserve"> g. </w:t>
      </w:r>
      <w:r w:rsidR="001040D5" w:rsidRPr="00A843CF">
        <w:rPr>
          <w:rFonts w:ascii="Arial Narrow" w:hAnsi="Arial Narrow"/>
          <w:sz w:val="22"/>
          <w:szCs w:val="22"/>
        </w:rPr>
        <w:t>C</w:t>
      </w:r>
      <w:r w:rsidRPr="00A843CF">
        <w:rPr>
          <w:rFonts w:ascii="Arial Narrow" w:hAnsi="Arial Narrow"/>
          <w:sz w:val="22"/>
          <w:szCs w:val="22"/>
        </w:rPr>
        <w:t xml:space="preserve">opia de la cédula de ciudadanía de </w:t>
      </w:r>
      <w:r w:rsidRPr="00A843CF">
        <w:rPr>
          <w:rFonts w:ascii="Arial Narrow" w:hAnsi="Arial Narrow"/>
          <w:color w:val="C00000"/>
          <w:sz w:val="22"/>
          <w:szCs w:val="22"/>
        </w:rPr>
        <w:t>Haga clic o pulse aquí para escribir texto.</w:t>
      </w:r>
      <w:r w:rsidRPr="00A843CF">
        <w:rPr>
          <w:rFonts w:ascii="Arial Narrow" w:hAnsi="Arial Narrow"/>
          <w:sz w:val="22"/>
          <w:szCs w:val="22"/>
        </w:rPr>
        <w:t xml:space="preserve"> representante legal de EL (LA) CONTRATISTA.</w:t>
      </w:r>
      <w:r w:rsidRPr="00A843CF">
        <w:rPr>
          <w:rFonts w:ascii="Arial Narrow" w:hAnsi="Arial Narrow"/>
          <w:b/>
          <w:bCs/>
          <w:sz w:val="22"/>
          <w:szCs w:val="22"/>
        </w:rPr>
        <w:t xml:space="preserve"> </w:t>
      </w:r>
      <w:r w:rsidRPr="00A843CF">
        <w:rPr>
          <w:rFonts w:ascii="Arial Narrow" w:hAnsi="Arial Narrow"/>
          <w:sz w:val="22"/>
          <w:szCs w:val="22"/>
        </w:rPr>
        <w:t xml:space="preserve">h. Certificado de medidas correctivas del </w:t>
      </w:r>
      <w:r w:rsidRPr="00A843CF">
        <w:rPr>
          <w:rFonts w:ascii="Arial Narrow" w:hAnsi="Arial Narrow"/>
          <w:color w:val="C00000"/>
          <w:sz w:val="22"/>
          <w:szCs w:val="22"/>
        </w:rPr>
        <w:t>Indicar fecha</w:t>
      </w:r>
      <w:r w:rsidRPr="00A843CF">
        <w:rPr>
          <w:rFonts w:ascii="Arial Narrow" w:hAnsi="Arial Narrow"/>
          <w:sz w:val="22"/>
          <w:szCs w:val="22"/>
        </w:rPr>
        <w:t>.</w:t>
      </w:r>
      <w:r w:rsidRPr="00A843CF">
        <w:rPr>
          <w:rFonts w:ascii="Arial Narrow" w:hAnsi="Arial Narrow"/>
          <w:sz w:val="22"/>
          <w:szCs w:val="22"/>
          <w:vertAlign w:val="superscript"/>
        </w:rPr>
        <w:t>11</w:t>
      </w:r>
      <w:r w:rsidRPr="00A843CF">
        <w:rPr>
          <w:rFonts w:ascii="Arial Narrow" w:hAnsi="Arial Narrow"/>
          <w:b/>
          <w:bCs/>
          <w:sz w:val="22"/>
          <w:szCs w:val="22"/>
        </w:rPr>
        <w:t xml:space="preserve"> </w:t>
      </w:r>
      <w:r w:rsidRPr="00A843CF">
        <w:rPr>
          <w:rFonts w:ascii="Arial Narrow" w:hAnsi="Arial Narrow"/>
          <w:sz w:val="22"/>
          <w:szCs w:val="22"/>
        </w:rPr>
        <w:t>i. Fotocopia del RUT de EL (LA) CONTRATISTA.</w:t>
      </w:r>
      <w:r w:rsidRPr="00A843CF">
        <w:rPr>
          <w:rFonts w:ascii="Arial Narrow" w:hAnsi="Arial Narrow"/>
          <w:b/>
          <w:bCs/>
          <w:sz w:val="22"/>
          <w:szCs w:val="22"/>
        </w:rPr>
        <w:t xml:space="preserve"> </w:t>
      </w:r>
      <w:r w:rsidRPr="00A843CF">
        <w:rPr>
          <w:rFonts w:ascii="Arial Narrow" w:hAnsi="Arial Narrow"/>
          <w:sz w:val="22"/>
          <w:szCs w:val="22"/>
        </w:rPr>
        <w:t xml:space="preserve">j. Certificado del </w:t>
      </w:r>
      <w:r w:rsidRPr="00A843CF">
        <w:rPr>
          <w:rFonts w:ascii="Arial Narrow" w:hAnsi="Arial Narrow"/>
          <w:color w:val="C00000"/>
          <w:sz w:val="22"/>
          <w:szCs w:val="22"/>
        </w:rPr>
        <w:t>Indicar fecha</w:t>
      </w:r>
      <w:r w:rsidRPr="00A843CF">
        <w:rPr>
          <w:rFonts w:ascii="Arial Narrow" w:hAnsi="Arial Narrow"/>
          <w:sz w:val="22"/>
          <w:szCs w:val="22"/>
        </w:rPr>
        <w:t xml:space="preserve"> boletín de responsables fiscales de la Contraloría General de República de EL (LA) CONTRATISTA del código de verificación </w:t>
      </w:r>
      <w:r w:rsidRPr="00A843CF">
        <w:rPr>
          <w:rFonts w:ascii="Arial Narrow" w:hAnsi="Arial Narrow"/>
          <w:color w:val="C00000"/>
          <w:sz w:val="22"/>
          <w:szCs w:val="22"/>
        </w:rPr>
        <w:t>Indicar número</w:t>
      </w:r>
      <w:r w:rsidRPr="00A843CF">
        <w:rPr>
          <w:rFonts w:ascii="Arial Narrow" w:hAnsi="Arial Narrow"/>
          <w:sz w:val="22"/>
          <w:szCs w:val="22"/>
        </w:rPr>
        <w:t>.</w:t>
      </w:r>
      <w:r w:rsidRPr="00A843CF">
        <w:rPr>
          <w:rFonts w:ascii="Arial Narrow" w:hAnsi="Arial Narrow"/>
          <w:b/>
          <w:bCs/>
          <w:sz w:val="22"/>
          <w:szCs w:val="22"/>
        </w:rPr>
        <w:t xml:space="preserve"> </w:t>
      </w:r>
      <w:r w:rsidRPr="00A843CF">
        <w:rPr>
          <w:rFonts w:ascii="Arial Narrow" w:hAnsi="Arial Narrow"/>
          <w:sz w:val="22"/>
          <w:szCs w:val="22"/>
        </w:rPr>
        <w:t>k. Certificado el pago de los aportes a los sistemas de salud, riesgos profesionales, pensiones y aportes a las Cajas de Compensación Familiar, Instituto Colombiano de Bienestar Familiar y Servicio Nacional de Aprendizaje.</w:t>
      </w:r>
      <w:r w:rsidRPr="00A843CF">
        <w:rPr>
          <w:rFonts w:ascii="Arial Narrow" w:hAnsi="Arial Narrow"/>
          <w:sz w:val="22"/>
          <w:szCs w:val="22"/>
          <w:vertAlign w:val="superscript"/>
        </w:rPr>
        <w:t>12</w:t>
      </w:r>
      <w:r w:rsidRPr="00A843CF">
        <w:rPr>
          <w:rFonts w:ascii="Arial Narrow" w:hAnsi="Arial Narrow"/>
          <w:sz w:val="22"/>
          <w:szCs w:val="22"/>
        </w:rPr>
        <w:t xml:space="preserve"> l. Constancia autorización del Comité de Contratación, m. Certificado en el que conste que, el representante legal, no está en mora en el Registro de Deudores Alimentarios Morosos (REDAM) de Colombia. n. Certificado en el que conste que, el representante legal, no tiene antecedentes penales por delitos sexuales contra menores de edad en Colombia o su país de origen.</w:t>
      </w:r>
      <w:r w:rsidRPr="00A843CF">
        <w:rPr>
          <w:rFonts w:ascii="Arial Narrow" w:hAnsi="Arial Narrow"/>
          <w:color w:val="C00000"/>
          <w:sz w:val="22"/>
          <w:szCs w:val="22"/>
        </w:rPr>
        <w:t xml:space="preserve"> o. Listar los demás que se generen en el perfeccionamiento y ejecución del contrato.</w:t>
      </w:r>
      <w:r w:rsidRPr="00A843CF">
        <w:rPr>
          <w:rFonts w:ascii="Arial Narrow" w:hAnsi="Arial Narrow"/>
          <w:b/>
          <w:bCs/>
          <w:sz w:val="22"/>
          <w:szCs w:val="22"/>
        </w:rPr>
        <w:t xml:space="preserve"> </w:t>
      </w:r>
    </w:p>
    <w:p w14:paraId="00065E4E" w14:textId="77777777" w:rsidR="004059B4" w:rsidRPr="00A843CF" w:rsidRDefault="004059B4">
      <w:pPr>
        <w:jc w:val="both"/>
        <w:rPr>
          <w:rFonts w:ascii="Arial Narrow" w:eastAsia="Arial" w:hAnsi="Arial Narrow" w:cs="Arial"/>
          <w:sz w:val="22"/>
          <w:szCs w:val="22"/>
        </w:rPr>
      </w:pPr>
    </w:p>
    <w:p w14:paraId="0F5C8791" w14:textId="77777777" w:rsidR="004059B4" w:rsidRPr="00A843CF" w:rsidRDefault="00F31A39">
      <w:pPr>
        <w:ind w:right="96"/>
        <w:jc w:val="both"/>
        <w:rPr>
          <w:rFonts w:ascii="Arial Narrow" w:eastAsia="Arial" w:hAnsi="Arial Narrow" w:cs="Arial"/>
          <w:sz w:val="22"/>
          <w:szCs w:val="22"/>
        </w:rPr>
      </w:pPr>
      <w:r w:rsidRPr="00A843CF">
        <w:rPr>
          <w:rFonts w:ascii="Arial Narrow" w:eastAsia="Arial" w:hAnsi="Arial Narrow" w:cs="Arial"/>
          <w:sz w:val="22"/>
          <w:szCs w:val="22"/>
        </w:rPr>
        <w:t xml:space="preserve">Medellín, </w:t>
      </w:r>
    </w:p>
    <w:p w14:paraId="6BC9861D" w14:textId="77777777" w:rsidR="004059B4" w:rsidRPr="00A843CF" w:rsidRDefault="004059B4">
      <w:pPr>
        <w:ind w:right="96"/>
        <w:jc w:val="both"/>
        <w:rPr>
          <w:rFonts w:ascii="Arial Narrow" w:eastAsia="Arial" w:hAnsi="Arial Narrow" w:cs="Arial"/>
          <w:sz w:val="22"/>
          <w:szCs w:val="22"/>
        </w:rPr>
      </w:pPr>
    </w:p>
    <w:p w14:paraId="6430E6FD" w14:textId="77777777" w:rsidR="004059B4" w:rsidRPr="00A843CF" w:rsidRDefault="004059B4">
      <w:pPr>
        <w:ind w:right="96"/>
        <w:jc w:val="both"/>
        <w:rPr>
          <w:rFonts w:ascii="Arial Narrow" w:eastAsia="Arial" w:hAnsi="Arial Narrow" w:cs="Arial"/>
          <w:sz w:val="22"/>
          <w:szCs w:val="22"/>
        </w:rPr>
      </w:pPr>
    </w:p>
    <w:p w14:paraId="431A6F0C" w14:textId="77777777" w:rsidR="004059B4" w:rsidRPr="00A843CF" w:rsidRDefault="004059B4">
      <w:pPr>
        <w:ind w:right="96"/>
        <w:jc w:val="both"/>
        <w:rPr>
          <w:rFonts w:ascii="Arial Narrow" w:eastAsia="Arial" w:hAnsi="Arial Narrow" w:cs="Arial"/>
          <w:sz w:val="22"/>
          <w:szCs w:val="22"/>
        </w:rPr>
      </w:pPr>
    </w:p>
    <w:p w14:paraId="18F24B41" w14:textId="06F69DC1" w:rsidR="00AE3D54" w:rsidRPr="00A843CF" w:rsidRDefault="00410C3F">
      <w:pPr>
        <w:ind w:right="96"/>
        <w:jc w:val="both"/>
        <w:rPr>
          <w:rFonts w:ascii="Arial Narrow" w:eastAsia="Arial" w:hAnsi="Arial Narrow" w:cs="Arial"/>
          <w:sz w:val="22"/>
          <w:szCs w:val="22"/>
        </w:rPr>
      </w:pPr>
      <w:r w:rsidRPr="00A843CF">
        <w:rPr>
          <w:rFonts w:ascii="Arial Narrow" w:eastAsia="Arial" w:hAnsi="Arial Narrow" w:cs="Arial"/>
          <w:sz w:val="22"/>
          <w:szCs w:val="22"/>
        </w:rPr>
        <w:t>BIBIANA MARÍA CUERVO MONTOYA</w:t>
      </w:r>
      <w:r w:rsidRPr="00A843CF">
        <w:rPr>
          <w:rFonts w:ascii="Arial Narrow" w:eastAsia="Arial" w:hAnsi="Arial Narrow" w:cs="Arial"/>
          <w:sz w:val="22"/>
          <w:szCs w:val="22"/>
        </w:rPr>
        <w:tab/>
      </w:r>
      <w:r w:rsidR="00AE3D54" w:rsidRPr="00A843CF">
        <w:rPr>
          <w:rFonts w:ascii="Arial Narrow" w:eastAsia="Arial" w:hAnsi="Arial Narrow" w:cs="Arial"/>
          <w:sz w:val="22"/>
          <w:szCs w:val="22"/>
        </w:rPr>
        <w:tab/>
      </w:r>
      <w:r w:rsidR="00AE3D54" w:rsidRPr="00A843CF">
        <w:rPr>
          <w:rFonts w:ascii="Arial Narrow" w:eastAsia="Arial" w:hAnsi="Arial Narrow" w:cs="Arial"/>
          <w:sz w:val="22"/>
          <w:szCs w:val="22"/>
        </w:rPr>
        <w:tab/>
        <w:t>XXX</w:t>
      </w:r>
    </w:p>
    <w:p w14:paraId="6822F1DA" w14:textId="4420CAF3" w:rsidR="004059B4" w:rsidRPr="00A843CF" w:rsidRDefault="00F31A39">
      <w:pPr>
        <w:ind w:right="49"/>
        <w:rPr>
          <w:rFonts w:ascii="Arial Narrow" w:eastAsia="Arial" w:hAnsi="Arial Narrow" w:cs="Arial"/>
          <w:sz w:val="22"/>
          <w:szCs w:val="22"/>
        </w:rPr>
      </w:pPr>
      <w:r w:rsidRPr="00A843CF">
        <w:rPr>
          <w:rFonts w:ascii="Arial Narrow" w:eastAsia="Arial" w:hAnsi="Arial Narrow" w:cs="Arial"/>
          <w:sz w:val="22"/>
          <w:szCs w:val="22"/>
        </w:rPr>
        <w:t>Nombre del (la) Contratante</w:t>
      </w:r>
      <w:r w:rsidRPr="00A843CF">
        <w:rPr>
          <w:rFonts w:ascii="Arial Narrow" w:eastAsia="Arial" w:hAnsi="Arial Narrow" w:cs="Arial"/>
          <w:sz w:val="22"/>
          <w:szCs w:val="22"/>
        </w:rPr>
        <w:tab/>
      </w:r>
      <w:r w:rsidRPr="00A843CF">
        <w:rPr>
          <w:rFonts w:ascii="Arial Narrow" w:eastAsia="Arial" w:hAnsi="Arial Narrow" w:cs="Arial"/>
          <w:sz w:val="22"/>
          <w:szCs w:val="22"/>
        </w:rPr>
        <w:tab/>
      </w:r>
      <w:r w:rsidR="00AE3D54" w:rsidRPr="00A843CF">
        <w:rPr>
          <w:rFonts w:ascii="Arial Narrow" w:eastAsia="Arial" w:hAnsi="Arial Narrow" w:cs="Arial"/>
          <w:sz w:val="22"/>
          <w:szCs w:val="22"/>
        </w:rPr>
        <w:tab/>
      </w:r>
      <w:r w:rsidR="00AE3D54" w:rsidRPr="00A843CF">
        <w:rPr>
          <w:rFonts w:ascii="Arial Narrow" w:eastAsia="Arial" w:hAnsi="Arial Narrow" w:cs="Arial"/>
          <w:sz w:val="22"/>
          <w:szCs w:val="22"/>
        </w:rPr>
        <w:tab/>
      </w:r>
      <w:r w:rsidRPr="00A843CF">
        <w:rPr>
          <w:rFonts w:ascii="Arial Narrow" w:eastAsia="Arial" w:hAnsi="Arial Narrow" w:cs="Arial"/>
          <w:sz w:val="22"/>
          <w:szCs w:val="22"/>
        </w:rPr>
        <w:t>Nombre del (la) Contratista</w:t>
      </w:r>
    </w:p>
    <w:p w14:paraId="1FA537E0" w14:textId="32493D18" w:rsidR="004059B4" w:rsidRPr="00A843CF" w:rsidRDefault="00F31A39">
      <w:pPr>
        <w:ind w:right="49"/>
        <w:rPr>
          <w:rFonts w:ascii="Arial Narrow" w:eastAsia="Arial" w:hAnsi="Arial Narrow" w:cs="Arial"/>
          <w:sz w:val="22"/>
          <w:szCs w:val="22"/>
        </w:rPr>
      </w:pPr>
      <w:r w:rsidRPr="00A843CF">
        <w:rPr>
          <w:rFonts w:ascii="Arial Narrow" w:eastAsia="Arial" w:hAnsi="Arial Narrow" w:cs="Arial"/>
          <w:sz w:val="22"/>
          <w:szCs w:val="22"/>
        </w:rPr>
        <w:t>EL (LA) CONTRATANTE</w:t>
      </w:r>
      <w:r w:rsidRPr="00A843CF">
        <w:rPr>
          <w:rFonts w:ascii="Arial Narrow" w:eastAsia="Arial" w:hAnsi="Arial Narrow" w:cs="Arial"/>
          <w:sz w:val="22"/>
          <w:szCs w:val="22"/>
        </w:rPr>
        <w:tab/>
      </w:r>
      <w:r w:rsidRPr="00A843CF">
        <w:rPr>
          <w:rFonts w:ascii="Arial Narrow" w:eastAsia="Arial" w:hAnsi="Arial Narrow" w:cs="Arial"/>
          <w:sz w:val="22"/>
          <w:szCs w:val="22"/>
        </w:rPr>
        <w:tab/>
      </w:r>
      <w:r w:rsidR="00AE3D54" w:rsidRPr="00A843CF">
        <w:rPr>
          <w:rFonts w:ascii="Arial Narrow" w:eastAsia="Arial" w:hAnsi="Arial Narrow" w:cs="Arial"/>
          <w:sz w:val="22"/>
          <w:szCs w:val="22"/>
        </w:rPr>
        <w:tab/>
      </w:r>
      <w:r w:rsidR="00AE3D54" w:rsidRPr="00A843CF">
        <w:rPr>
          <w:rFonts w:ascii="Arial Narrow" w:eastAsia="Arial" w:hAnsi="Arial Narrow" w:cs="Arial"/>
          <w:sz w:val="22"/>
          <w:szCs w:val="22"/>
        </w:rPr>
        <w:tab/>
      </w:r>
      <w:r w:rsidRPr="00A843CF">
        <w:rPr>
          <w:rFonts w:ascii="Arial Narrow" w:eastAsia="Arial" w:hAnsi="Arial Narrow" w:cs="Arial"/>
          <w:sz w:val="22"/>
          <w:szCs w:val="22"/>
        </w:rPr>
        <w:t>EL (LA) CONTRATISTA</w:t>
      </w:r>
    </w:p>
    <w:p w14:paraId="205D53A2" w14:textId="77777777" w:rsidR="004059B4" w:rsidRPr="00A843CF" w:rsidRDefault="004059B4">
      <w:pPr>
        <w:tabs>
          <w:tab w:val="left" w:pos="7548"/>
        </w:tabs>
        <w:ind w:right="49"/>
        <w:rPr>
          <w:rFonts w:ascii="Arial Narrow" w:eastAsia="Arial" w:hAnsi="Arial Narrow" w:cs="Arial"/>
          <w:sz w:val="22"/>
          <w:szCs w:val="22"/>
        </w:rPr>
      </w:pPr>
    </w:p>
    <w:p w14:paraId="375E3DBA" w14:textId="77777777" w:rsidR="004059B4" w:rsidRPr="00A843CF" w:rsidRDefault="004059B4">
      <w:pPr>
        <w:tabs>
          <w:tab w:val="left" w:pos="7548"/>
        </w:tabs>
        <w:ind w:right="49"/>
        <w:rPr>
          <w:rFonts w:ascii="Arial Narrow" w:eastAsia="Arial" w:hAnsi="Arial Narrow" w:cs="Arial"/>
          <w:sz w:val="22"/>
          <w:szCs w:val="22"/>
        </w:rPr>
      </w:pPr>
    </w:p>
    <w:p w14:paraId="3572D42D" w14:textId="46B11892" w:rsidR="004059B4" w:rsidRPr="00A843CF" w:rsidRDefault="00AE3D54">
      <w:pPr>
        <w:tabs>
          <w:tab w:val="left" w:pos="7548"/>
        </w:tabs>
        <w:ind w:right="49"/>
        <w:rPr>
          <w:rFonts w:ascii="Arial Narrow" w:eastAsia="Arial" w:hAnsi="Arial Narrow" w:cs="Arial"/>
          <w:sz w:val="22"/>
          <w:szCs w:val="22"/>
        </w:rPr>
      </w:pPr>
      <w:r w:rsidRPr="00A843CF">
        <w:rPr>
          <w:rFonts w:ascii="Arial Narrow" w:eastAsia="Arial" w:hAnsi="Arial Narrow" w:cs="Arial"/>
          <w:sz w:val="22"/>
          <w:szCs w:val="22"/>
        </w:rPr>
        <w:t>XXXX</w:t>
      </w:r>
    </w:p>
    <w:p w14:paraId="11428064" w14:textId="77777777" w:rsidR="004059B4" w:rsidRPr="00A843CF" w:rsidRDefault="00F31A39">
      <w:pPr>
        <w:tabs>
          <w:tab w:val="left" w:pos="7548"/>
        </w:tabs>
        <w:ind w:right="49"/>
        <w:rPr>
          <w:rFonts w:ascii="Arial Narrow" w:eastAsia="Arial" w:hAnsi="Arial Narrow" w:cs="Arial"/>
          <w:sz w:val="22"/>
          <w:szCs w:val="22"/>
        </w:rPr>
      </w:pPr>
      <w:r w:rsidRPr="00A843CF">
        <w:rPr>
          <w:rFonts w:ascii="Arial Narrow" w:eastAsia="Arial" w:hAnsi="Arial Narrow" w:cs="Arial"/>
          <w:sz w:val="22"/>
          <w:szCs w:val="22"/>
        </w:rPr>
        <w:t>Nombre del (la) Interventor (a)</w:t>
      </w:r>
      <w:r w:rsidRPr="00A843CF">
        <w:rPr>
          <w:rFonts w:ascii="Arial Narrow" w:eastAsia="Arial" w:hAnsi="Arial Narrow" w:cs="Arial"/>
          <w:sz w:val="22"/>
          <w:szCs w:val="22"/>
        </w:rPr>
        <w:tab/>
      </w:r>
    </w:p>
    <w:p w14:paraId="3F443F17" w14:textId="34B0D81D" w:rsidR="004059B4" w:rsidRPr="00A843CF" w:rsidRDefault="00F31A39">
      <w:pPr>
        <w:ind w:right="49"/>
        <w:rPr>
          <w:rFonts w:ascii="Arial Narrow" w:eastAsia="Arial" w:hAnsi="Arial Narrow" w:cs="Arial"/>
          <w:sz w:val="22"/>
          <w:szCs w:val="22"/>
        </w:rPr>
      </w:pPr>
      <w:r w:rsidRPr="00A843CF">
        <w:rPr>
          <w:rFonts w:ascii="Arial Narrow" w:eastAsia="Arial" w:hAnsi="Arial Narrow" w:cs="Arial"/>
          <w:sz w:val="22"/>
          <w:szCs w:val="22"/>
        </w:rPr>
        <w:t>EL INTERVENTOR</w:t>
      </w:r>
      <w:r w:rsidR="00FE6A3B" w:rsidRPr="00A843CF">
        <w:rPr>
          <w:rFonts w:ascii="Arial Narrow" w:eastAsia="Arial" w:hAnsi="Arial Narrow" w:cs="Arial"/>
          <w:sz w:val="22"/>
          <w:szCs w:val="22"/>
        </w:rPr>
        <w:t xml:space="preserve"> TÉCNICO</w:t>
      </w:r>
    </w:p>
    <w:p w14:paraId="38352920" w14:textId="77777777" w:rsidR="004059B4" w:rsidRPr="00A843CF" w:rsidRDefault="004059B4">
      <w:pPr>
        <w:spacing w:after="160" w:line="259" w:lineRule="auto"/>
        <w:rPr>
          <w:rFonts w:ascii="Arial Narrow" w:hAnsi="Arial Narrow" w:cs="Arial"/>
          <w:b/>
          <w:sz w:val="22"/>
          <w:szCs w:val="22"/>
        </w:rPr>
      </w:pPr>
    </w:p>
    <w:p w14:paraId="3A508D67" w14:textId="77777777" w:rsidR="00FE6A3B" w:rsidRPr="00A843CF" w:rsidRDefault="00FE6A3B" w:rsidP="00FE6A3B">
      <w:pPr>
        <w:tabs>
          <w:tab w:val="left" w:pos="7548"/>
        </w:tabs>
        <w:ind w:right="49"/>
        <w:rPr>
          <w:rFonts w:ascii="Arial Narrow" w:eastAsia="Arial" w:hAnsi="Arial Narrow" w:cs="Arial"/>
          <w:sz w:val="22"/>
          <w:szCs w:val="22"/>
        </w:rPr>
      </w:pPr>
      <w:r w:rsidRPr="00A843CF">
        <w:rPr>
          <w:rFonts w:ascii="Arial Narrow" w:eastAsia="Arial" w:hAnsi="Arial Narrow" w:cs="Arial"/>
          <w:sz w:val="22"/>
          <w:szCs w:val="22"/>
        </w:rPr>
        <w:t>XXXX</w:t>
      </w:r>
    </w:p>
    <w:p w14:paraId="1843956A" w14:textId="67C414F0" w:rsidR="00FE6A3B" w:rsidRPr="00A843CF" w:rsidRDefault="00FE6A3B" w:rsidP="008010BE">
      <w:pPr>
        <w:tabs>
          <w:tab w:val="left" w:pos="7548"/>
        </w:tabs>
        <w:ind w:right="49"/>
        <w:rPr>
          <w:rFonts w:ascii="Arial Narrow" w:eastAsia="Arial" w:hAnsi="Arial Narrow" w:cs="Arial"/>
          <w:sz w:val="22"/>
          <w:szCs w:val="22"/>
        </w:rPr>
      </w:pPr>
      <w:r w:rsidRPr="00A843CF">
        <w:rPr>
          <w:rFonts w:ascii="Arial Narrow" w:eastAsia="Arial" w:hAnsi="Arial Narrow" w:cs="Arial"/>
          <w:sz w:val="22"/>
          <w:szCs w:val="22"/>
        </w:rPr>
        <w:t>Nombre del (la) Interventor (a)</w:t>
      </w:r>
      <w:r w:rsidRPr="00A843CF">
        <w:rPr>
          <w:rFonts w:ascii="Arial Narrow" w:eastAsia="Arial" w:hAnsi="Arial Narrow" w:cs="Arial"/>
          <w:sz w:val="22"/>
          <w:szCs w:val="22"/>
        </w:rPr>
        <w:tab/>
        <w:t xml:space="preserve"> INTERVENTOR ADMINISTRATIVO Y FINANCIERO</w:t>
      </w:r>
    </w:p>
    <w:p w14:paraId="760F0C1C" w14:textId="77777777" w:rsidR="00FE6A3B" w:rsidRPr="00A843CF" w:rsidRDefault="00FE6A3B">
      <w:pPr>
        <w:spacing w:after="160" w:line="259" w:lineRule="auto"/>
        <w:rPr>
          <w:rFonts w:ascii="Arial Narrow" w:hAnsi="Arial Narrow" w:cs="Arial"/>
          <w:b/>
          <w:sz w:val="22"/>
          <w:szCs w:val="22"/>
        </w:rPr>
      </w:pPr>
    </w:p>
    <w:sectPr w:rsidR="00FE6A3B" w:rsidRPr="00A843CF">
      <w:headerReference w:type="default" r:id="rId11"/>
      <w:footerReference w:type="default" r:id="rId12"/>
      <w:headerReference w:type="first" r:id="rId13"/>
      <w:footerReference w:type="first" r:id="rId14"/>
      <w:pgSz w:w="12240" w:h="15840"/>
      <w:pgMar w:top="1418" w:right="1701" w:bottom="1418" w:left="1701"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72A6" w14:textId="77777777" w:rsidR="00C10C29" w:rsidRDefault="00C10C29">
      <w:r>
        <w:separator/>
      </w:r>
    </w:p>
  </w:endnote>
  <w:endnote w:type="continuationSeparator" w:id="0">
    <w:p w14:paraId="6C79FF49" w14:textId="77777777" w:rsidR="00C10C29" w:rsidRDefault="00C1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F7C1" w14:textId="77777777" w:rsidR="004059B4" w:rsidRDefault="65B69399" w:rsidP="65B69399">
    <w:pPr>
      <w:pBdr>
        <w:top w:val="nil"/>
        <w:left w:val="nil"/>
        <w:bottom w:val="nil"/>
        <w:right w:val="nil"/>
        <w:between w:val="nil"/>
      </w:pBdr>
      <w:tabs>
        <w:tab w:val="center" w:pos="4419"/>
        <w:tab w:val="right" w:pos="8838"/>
      </w:tabs>
      <w:jc w:val="right"/>
      <w:rPr>
        <w:rFonts w:ascii="Calibri" w:eastAsia="Calibri" w:hAnsi="Calibri" w:cs="Calibri"/>
        <w:color w:val="000000"/>
      </w:rPr>
    </w:pPr>
    <w:r>
      <w:rPr>
        <w:rFonts w:ascii="Calibri" w:eastAsia="Calibri" w:hAnsi="Calibri" w:cs="Calibri"/>
        <w:color w:val="000000"/>
      </w:rPr>
      <w:t xml:space="preserve">Página </w:t>
    </w:r>
    <w:r w:rsidR="00F31A39" w:rsidRPr="65B69399">
      <w:rPr>
        <w:rFonts w:ascii="Calibri" w:eastAsia="Calibri" w:hAnsi="Calibri" w:cs="Calibri"/>
        <w:noProof/>
        <w:color w:val="000000"/>
      </w:rPr>
      <w:fldChar w:fldCharType="begin"/>
    </w:r>
    <w:r w:rsidR="00F31A39">
      <w:rPr>
        <w:rFonts w:ascii="Calibri" w:eastAsia="Calibri" w:hAnsi="Calibri" w:cs="Calibri"/>
        <w:color w:val="000000"/>
      </w:rPr>
      <w:instrText>PAGE</w:instrText>
    </w:r>
    <w:r w:rsidR="00F31A39" w:rsidRPr="65B69399">
      <w:rPr>
        <w:rFonts w:ascii="Calibri" w:eastAsia="Calibri" w:hAnsi="Calibri" w:cs="Calibri"/>
        <w:color w:val="000000"/>
      </w:rPr>
      <w:fldChar w:fldCharType="separate"/>
    </w:r>
    <w:r>
      <w:rPr>
        <w:rFonts w:ascii="Calibri" w:eastAsia="Calibri" w:hAnsi="Calibri" w:cs="Calibri"/>
        <w:noProof/>
        <w:color w:val="000000"/>
      </w:rPr>
      <w:t>0</w:t>
    </w:r>
    <w:r w:rsidR="00F31A39" w:rsidRPr="65B69399">
      <w:rPr>
        <w:rFonts w:ascii="Calibri" w:eastAsia="Calibri" w:hAnsi="Calibri" w:cs="Calibri"/>
        <w:noProof/>
        <w:color w:val="000000"/>
      </w:rPr>
      <w:fldChar w:fldCharType="end"/>
    </w:r>
    <w:r>
      <w:rPr>
        <w:rFonts w:ascii="Calibri" w:eastAsia="Calibri" w:hAnsi="Calibri" w:cs="Calibri"/>
        <w:color w:val="000000"/>
      </w:rPr>
      <w:t xml:space="preserve"> de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61E0" w14:textId="77777777" w:rsidR="004059B4" w:rsidRDefault="004059B4">
    <w:pPr>
      <w:pBdr>
        <w:top w:val="nil"/>
        <w:left w:val="nil"/>
        <w:bottom w:val="nil"/>
        <w:right w:val="nil"/>
        <w:between w:val="nil"/>
      </w:pBdr>
      <w:tabs>
        <w:tab w:val="center" w:pos="4419"/>
        <w:tab w:val="right" w:pos="8838"/>
      </w:tabs>
      <w:jc w:val="right"/>
      <w:rPr>
        <w:rFonts w:ascii="Arial" w:eastAsia="Arial" w:hAnsi="Arial" w:cs="Arial"/>
        <w:color w:val="000000"/>
        <w:sz w:val="16"/>
        <w:szCs w:val="16"/>
      </w:rPr>
    </w:pPr>
  </w:p>
  <w:p w14:paraId="2931B7F3" w14:textId="77777777" w:rsidR="004059B4" w:rsidRDefault="004059B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9C1F" w14:textId="77777777" w:rsidR="00C10C29" w:rsidRDefault="00C10C29">
      <w:r>
        <w:separator/>
      </w:r>
    </w:p>
  </w:footnote>
  <w:footnote w:type="continuationSeparator" w:id="0">
    <w:p w14:paraId="6E72B681" w14:textId="77777777" w:rsidR="00C10C29" w:rsidRDefault="00C1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65B69399" w14:paraId="0DC4F62C" w14:textId="77777777" w:rsidTr="65B69399">
      <w:trPr>
        <w:trHeight w:val="300"/>
      </w:trPr>
      <w:tc>
        <w:tcPr>
          <w:tcW w:w="2945" w:type="dxa"/>
        </w:tcPr>
        <w:p w14:paraId="7DE8C287" w14:textId="3253C485" w:rsidR="65B69399" w:rsidRDefault="65B69399" w:rsidP="65B69399">
          <w:pPr>
            <w:pStyle w:val="Encabezado"/>
            <w:ind w:left="-115"/>
          </w:pPr>
        </w:p>
      </w:tc>
      <w:tc>
        <w:tcPr>
          <w:tcW w:w="2945" w:type="dxa"/>
        </w:tcPr>
        <w:p w14:paraId="65F9C40F" w14:textId="75E1A680" w:rsidR="65B69399" w:rsidRDefault="65B69399" w:rsidP="65B69399">
          <w:pPr>
            <w:pStyle w:val="Encabezado"/>
            <w:jc w:val="center"/>
          </w:pPr>
        </w:p>
      </w:tc>
      <w:tc>
        <w:tcPr>
          <w:tcW w:w="2945" w:type="dxa"/>
        </w:tcPr>
        <w:p w14:paraId="16030600" w14:textId="0A8ADD02" w:rsidR="65B69399" w:rsidRDefault="65B69399" w:rsidP="65B69399">
          <w:pPr>
            <w:pStyle w:val="Encabezado"/>
            <w:ind w:right="-115"/>
            <w:jc w:val="right"/>
          </w:pPr>
        </w:p>
      </w:tc>
    </w:tr>
  </w:tbl>
  <w:p w14:paraId="39CEEA13" w14:textId="32BD6F63" w:rsidR="65B69399" w:rsidRDefault="65B69399" w:rsidP="65B693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5E94" w14:textId="77777777" w:rsidR="004059B4" w:rsidRDefault="004059B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108E"/>
    <w:multiLevelType w:val="hybridMultilevel"/>
    <w:tmpl w:val="460C9B04"/>
    <w:lvl w:ilvl="0" w:tplc="96FE39E8">
      <w:start w:val="1"/>
      <w:numFmt w:val="decimal"/>
      <w:lvlText w:val="%1."/>
      <w:lvlJc w:val="left"/>
      <w:pPr>
        <w:ind w:left="786" w:hanging="360"/>
      </w:pPr>
    </w:lvl>
    <w:lvl w:ilvl="1" w:tplc="C47C5692">
      <w:start w:val="1"/>
      <w:numFmt w:val="lowerLetter"/>
      <w:lvlText w:val="%2."/>
      <w:lvlJc w:val="left"/>
      <w:pPr>
        <w:ind w:left="1506" w:hanging="360"/>
      </w:pPr>
    </w:lvl>
    <w:lvl w:ilvl="2" w:tplc="8D5C8BCC">
      <w:start w:val="1"/>
      <w:numFmt w:val="lowerRoman"/>
      <w:lvlText w:val="%3."/>
      <w:lvlJc w:val="right"/>
      <w:pPr>
        <w:ind w:left="2226" w:hanging="180"/>
      </w:pPr>
    </w:lvl>
    <w:lvl w:ilvl="3" w:tplc="A55A15CC">
      <w:start w:val="1"/>
      <w:numFmt w:val="decimal"/>
      <w:lvlText w:val="%4."/>
      <w:lvlJc w:val="left"/>
      <w:pPr>
        <w:ind w:left="2946" w:hanging="360"/>
      </w:pPr>
    </w:lvl>
    <w:lvl w:ilvl="4" w:tplc="8096A2C4">
      <w:start w:val="1"/>
      <w:numFmt w:val="lowerLetter"/>
      <w:lvlText w:val="%5."/>
      <w:lvlJc w:val="left"/>
      <w:pPr>
        <w:ind w:left="3666" w:hanging="360"/>
      </w:pPr>
    </w:lvl>
    <w:lvl w:ilvl="5" w:tplc="C4F43D24">
      <w:start w:val="1"/>
      <w:numFmt w:val="lowerRoman"/>
      <w:lvlText w:val="%6."/>
      <w:lvlJc w:val="right"/>
      <w:pPr>
        <w:ind w:left="4386" w:hanging="180"/>
      </w:pPr>
    </w:lvl>
    <w:lvl w:ilvl="6" w:tplc="13642A70">
      <w:start w:val="1"/>
      <w:numFmt w:val="decimal"/>
      <w:lvlText w:val="%7."/>
      <w:lvlJc w:val="left"/>
      <w:pPr>
        <w:ind w:left="5106" w:hanging="360"/>
      </w:pPr>
    </w:lvl>
    <w:lvl w:ilvl="7" w:tplc="96389136">
      <w:start w:val="1"/>
      <w:numFmt w:val="lowerLetter"/>
      <w:lvlText w:val="%8."/>
      <w:lvlJc w:val="left"/>
      <w:pPr>
        <w:ind w:left="5826" w:hanging="360"/>
      </w:pPr>
    </w:lvl>
    <w:lvl w:ilvl="8" w:tplc="2B9E9202">
      <w:start w:val="1"/>
      <w:numFmt w:val="lowerRoman"/>
      <w:lvlText w:val="%9."/>
      <w:lvlJc w:val="right"/>
      <w:pPr>
        <w:ind w:left="6546" w:hanging="180"/>
      </w:pPr>
    </w:lvl>
  </w:abstractNum>
  <w:abstractNum w:abstractNumId="1" w15:restartNumberingAfterBreak="0">
    <w:nsid w:val="1E513BB5"/>
    <w:multiLevelType w:val="multilevel"/>
    <w:tmpl w:val="99B2E47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4293532">
    <w:abstractNumId w:val="1"/>
  </w:num>
  <w:num w:numId="2" w16cid:durableId="90977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B4"/>
    <w:rsid w:val="000074B4"/>
    <w:rsid w:val="0003628D"/>
    <w:rsid w:val="000913A2"/>
    <w:rsid w:val="000B512E"/>
    <w:rsid w:val="000C376B"/>
    <w:rsid w:val="000D165D"/>
    <w:rsid w:val="000E012F"/>
    <w:rsid w:val="00100CDE"/>
    <w:rsid w:val="001040D5"/>
    <w:rsid w:val="00173C2A"/>
    <w:rsid w:val="001A3355"/>
    <w:rsid w:val="001B25A6"/>
    <w:rsid w:val="00235E5B"/>
    <w:rsid w:val="002F00E6"/>
    <w:rsid w:val="003260EE"/>
    <w:rsid w:val="003304F5"/>
    <w:rsid w:val="003360AC"/>
    <w:rsid w:val="00350354"/>
    <w:rsid w:val="00350E2A"/>
    <w:rsid w:val="00354D17"/>
    <w:rsid w:val="0038394D"/>
    <w:rsid w:val="003C3D7C"/>
    <w:rsid w:val="003D78B3"/>
    <w:rsid w:val="003E4A53"/>
    <w:rsid w:val="003F6962"/>
    <w:rsid w:val="004059B4"/>
    <w:rsid w:val="004103E1"/>
    <w:rsid w:val="00410C3F"/>
    <w:rsid w:val="0041405E"/>
    <w:rsid w:val="00460FE5"/>
    <w:rsid w:val="0046190B"/>
    <w:rsid w:val="0046287F"/>
    <w:rsid w:val="004708D4"/>
    <w:rsid w:val="00487133"/>
    <w:rsid w:val="004A39B5"/>
    <w:rsid w:val="004A51DC"/>
    <w:rsid w:val="004A7252"/>
    <w:rsid w:val="004B44A2"/>
    <w:rsid w:val="004D3545"/>
    <w:rsid w:val="004F4ECC"/>
    <w:rsid w:val="004F51AC"/>
    <w:rsid w:val="004F58DF"/>
    <w:rsid w:val="0053700C"/>
    <w:rsid w:val="005371DA"/>
    <w:rsid w:val="005678DD"/>
    <w:rsid w:val="005753F5"/>
    <w:rsid w:val="005B09F8"/>
    <w:rsid w:val="005D22E9"/>
    <w:rsid w:val="005D2B29"/>
    <w:rsid w:val="005F3547"/>
    <w:rsid w:val="0060418A"/>
    <w:rsid w:val="00640677"/>
    <w:rsid w:val="00656EDC"/>
    <w:rsid w:val="006E319E"/>
    <w:rsid w:val="006F0EE2"/>
    <w:rsid w:val="006F58D7"/>
    <w:rsid w:val="0070523C"/>
    <w:rsid w:val="0073300A"/>
    <w:rsid w:val="0073370F"/>
    <w:rsid w:val="00767283"/>
    <w:rsid w:val="00780E3C"/>
    <w:rsid w:val="00797BAF"/>
    <w:rsid w:val="007B2D09"/>
    <w:rsid w:val="007F77AA"/>
    <w:rsid w:val="008010BE"/>
    <w:rsid w:val="0080402F"/>
    <w:rsid w:val="00830678"/>
    <w:rsid w:val="00866384"/>
    <w:rsid w:val="00881500"/>
    <w:rsid w:val="0089764E"/>
    <w:rsid w:val="008E10D4"/>
    <w:rsid w:val="008E3555"/>
    <w:rsid w:val="008F22F6"/>
    <w:rsid w:val="00905C9B"/>
    <w:rsid w:val="00913B16"/>
    <w:rsid w:val="0091421B"/>
    <w:rsid w:val="00916C72"/>
    <w:rsid w:val="00922269"/>
    <w:rsid w:val="009273FB"/>
    <w:rsid w:val="009325D0"/>
    <w:rsid w:val="0094715D"/>
    <w:rsid w:val="009506DC"/>
    <w:rsid w:val="00960F46"/>
    <w:rsid w:val="0096279F"/>
    <w:rsid w:val="00962A19"/>
    <w:rsid w:val="0096758E"/>
    <w:rsid w:val="009705D2"/>
    <w:rsid w:val="00993F42"/>
    <w:rsid w:val="009B7B8F"/>
    <w:rsid w:val="009C1186"/>
    <w:rsid w:val="009E1058"/>
    <w:rsid w:val="00A22B14"/>
    <w:rsid w:val="00A347C1"/>
    <w:rsid w:val="00A843CF"/>
    <w:rsid w:val="00AA69A9"/>
    <w:rsid w:val="00AB3B05"/>
    <w:rsid w:val="00AC339F"/>
    <w:rsid w:val="00AE3D54"/>
    <w:rsid w:val="00B0134E"/>
    <w:rsid w:val="00B01732"/>
    <w:rsid w:val="00B02DA6"/>
    <w:rsid w:val="00B13833"/>
    <w:rsid w:val="00B36488"/>
    <w:rsid w:val="00B41E40"/>
    <w:rsid w:val="00B579B1"/>
    <w:rsid w:val="00B77E4B"/>
    <w:rsid w:val="00B92CB8"/>
    <w:rsid w:val="00B95F9E"/>
    <w:rsid w:val="00B96891"/>
    <w:rsid w:val="00BA0D56"/>
    <w:rsid w:val="00BA5791"/>
    <w:rsid w:val="00BB26FA"/>
    <w:rsid w:val="00BC7A06"/>
    <w:rsid w:val="00BF4023"/>
    <w:rsid w:val="00C01EB1"/>
    <w:rsid w:val="00C0430B"/>
    <w:rsid w:val="00C10C29"/>
    <w:rsid w:val="00C134F1"/>
    <w:rsid w:val="00C24D48"/>
    <w:rsid w:val="00C32B42"/>
    <w:rsid w:val="00C33ADE"/>
    <w:rsid w:val="00C34443"/>
    <w:rsid w:val="00C4539B"/>
    <w:rsid w:val="00C56B85"/>
    <w:rsid w:val="00C75DEE"/>
    <w:rsid w:val="00C95100"/>
    <w:rsid w:val="00CD5527"/>
    <w:rsid w:val="00D434A5"/>
    <w:rsid w:val="00D75BC0"/>
    <w:rsid w:val="00DA5421"/>
    <w:rsid w:val="00DD4BA7"/>
    <w:rsid w:val="00DE6B73"/>
    <w:rsid w:val="00DF413A"/>
    <w:rsid w:val="00E00CFD"/>
    <w:rsid w:val="00E01D36"/>
    <w:rsid w:val="00E10919"/>
    <w:rsid w:val="00E413DC"/>
    <w:rsid w:val="00E44FCA"/>
    <w:rsid w:val="00E84660"/>
    <w:rsid w:val="00E85526"/>
    <w:rsid w:val="00E95E49"/>
    <w:rsid w:val="00EA7A2C"/>
    <w:rsid w:val="00EB4E1D"/>
    <w:rsid w:val="00EB7958"/>
    <w:rsid w:val="00EC11B5"/>
    <w:rsid w:val="00EE0D3E"/>
    <w:rsid w:val="00EF6B86"/>
    <w:rsid w:val="00F02BF4"/>
    <w:rsid w:val="00F05E91"/>
    <w:rsid w:val="00F31A39"/>
    <w:rsid w:val="00F33BEE"/>
    <w:rsid w:val="00F34878"/>
    <w:rsid w:val="00FC0106"/>
    <w:rsid w:val="00FE6A3B"/>
    <w:rsid w:val="05ED7493"/>
    <w:rsid w:val="0D3E82A2"/>
    <w:rsid w:val="13FE83BF"/>
    <w:rsid w:val="1AFC4597"/>
    <w:rsid w:val="1BC24C10"/>
    <w:rsid w:val="1C42C994"/>
    <w:rsid w:val="1EEFCD14"/>
    <w:rsid w:val="1FCE1DA3"/>
    <w:rsid w:val="29897DF2"/>
    <w:rsid w:val="2ACD01B6"/>
    <w:rsid w:val="32F7835A"/>
    <w:rsid w:val="3E38B275"/>
    <w:rsid w:val="3E4C9C78"/>
    <w:rsid w:val="40431454"/>
    <w:rsid w:val="4219D781"/>
    <w:rsid w:val="4675B1DD"/>
    <w:rsid w:val="55029D10"/>
    <w:rsid w:val="5882FDD8"/>
    <w:rsid w:val="5AC98831"/>
    <w:rsid w:val="5B360334"/>
    <w:rsid w:val="5BBE9E65"/>
    <w:rsid w:val="5DEF02AE"/>
    <w:rsid w:val="65B69399"/>
    <w:rsid w:val="6B67CD9D"/>
    <w:rsid w:val="6E8CD541"/>
    <w:rsid w:val="6FE8CE90"/>
    <w:rsid w:val="71495B31"/>
    <w:rsid w:val="78B43BB1"/>
    <w:rsid w:val="7ED8DA77"/>
    <w:rsid w:val="7EFF4FB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4FF5"/>
  <w15:docId w15:val="{871481C9-05C2-CC4F-9057-25CEEEAD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893"/>
    <w:rPr>
      <w:lang w:val="es-ES_tradnl"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45893"/>
    <w:pPr>
      <w:tabs>
        <w:tab w:val="center" w:pos="4419"/>
        <w:tab w:val="right" w:pos="8838"/>
      </w:tabs>
    </w:pPr>
  </w:style>
  <w:style w:type="character" w:customStyle="1" w:styleId="EncabezadoCar">
    <w:name w:val="Encabezado Car"/>
    <w:basedOn w:val="Fuentedeprrafopredeter"/>
    <w:link w:val="Encabezado"/>
    <w:uiPriority w:val="99"/>
    <w:rsid w:val="00F45893"/>
  </w:style>
  <w:style w:type="paragraph" w:styleId="Piedepgina">
    <w:name w:val="footer"/>
    <w:basedOn w:val="Normal"/>
    <w:link w:val="PiedepginaCar"/>
    <w:uiPriority w:val="99"/>
    <w:unhideWhenUsed/>
    <w:rsid w:val="00F45893"/>
    <w:pPr>
      <w:tabs>
        <w:tab w:val="center" w:pos="4419"/>
        <w:tab w:val="right" w:pos="8838"/>
      </w:tabs>
    </w:pPr>
  </w:style>
  <w:style w:type="character" w:customStyle="1" w:styleId="PiedepginaCar">
    <w:name w:val="Pie de página Car"/>
    <w:basedOn w:val="Fuentedeprrafopredeter"/>
    <w:link w:val="Piedepgina"/>
    <w:uiPriority w:val="99"/>
    <w:rsid w:val="00F45893"/>
  </w:style>
  <w:style w:type="paragraph" w:styleId="Prrafodelista">
    <w:name w:val="List Paragraph"/>
    <w:aliases w:val="HOJA,Bolita,List Paragraph,Párrafo de lista4,BOLADEF,Párrafo de lista3,Párrafo de lista21,BOLA,Nivel 1 OS,Colorful List Accent 1,Colorful List - Accent 11,VIÑETAS,Figuras,Cita textual,Párrafo de tabla,Texto Tabla,Bullet List,FooterText"/>
    <w:basedOn w:val="Normal"/>
    <w:link w:val="PrrafodelistaCar"/>
    <w:uiPriority w:val="1"/>
    <w:qFormat/>
    <w:rsid w:val="00F45893"/>
    <w:pPr>
      <w:ind w:left="720"/>
      <w:contextualSpacing/>
    </w:pPr>
    <w:rPr>
      <w:rFonts w:ascii="Arial" w:eastAsia="Arial" w:hAnsi="Arial" w:cs="Arial"/>
      <w:color w:val="000000"/>
      <w:sz w:val="24"/>
      <w:szCs w:val="24"/>
      <w:lang w:val="es-ES"/>
    </w:rPr>
  </w:style>
  <w:style w:type="character" w:styleId="Textodelmarcadordeposicin">
    <w:name w:val="Placeholder Text"/>
    <w:basedOn w:val="Fuentedeprrafopredeter"/>
    <w:uiPriority w:val="99"/>
    <w:semiHidden/>
    <w:rsid w:val="00F45893"/>
    <w:rPr>
      <w:color w:val="808080"/>
    </w:rPr>
  </w:style>
  <w:style w:type="paragraph" w:styleId="Textonotapie">
    <w:name w:val="footnote text"/>
    <w:basedOn w:val="Normal"/>
    <w:link w:val="TextonotapieCar"/>
    <w:uiPriority w:val="99"/>
    <w:rsid w:val="005B3199"/>
    <w:pPr>
      <w:jc w:val="both"/>
    </w:pPr>
    <w:rPr>
      <w:rFonts w:ascii="Arial" w:hAnsi="Arial"/>
      <w:sz w:val="16"/>
    </w:rPr>
  </w:style>
  <w:style w:type="character" w:customStyle="1" w:styleId="TextonotapieCar">
    <w:name w:val="Texto nota pie Car"/>
    <w:basedOn w:val="Fuentedeprrafopredeter"/>
    <w:link w:val="Textonotapie"/>
    <w:uiPriority w:val="99"/>
    <w:rsid w:val="005B3199"/>
    <w:rPr>
      <w:rFonts w:ascii="Arial" w:eastAsia="Times New Roman" w:hAnsi="Arial" w:cs="Times New Roman"/>
      <w:sz w:val="16"/>
      <w:szCs w:val="20"/>
      <w:lang w:val="es-ES_tradnl" w:eastAsia="es-ES"/>
    </w:rPr>
  </w:style>
  <w:style w:type="character" w:styleId="Refdenotaalpie">
    <w:name w:val="footnote reference"/>
    <w:uiPriority w:val="99"/>
    <w:semiHidden/>
    <w:rsid w:val="005B3199"/>
    <w:rPr>
      <w:vertAlign w:val="superscript"/>
    </w:rPr>
  </w:style>
  <w:style w:type="paragraph" w:customStyle="1" w:styleId="Default">
    <w:name w:val="Default"/>
    <w:rsid w:val="00DA2F85"/>
    <w:pPr>
      <w:autoSpaceDE w:val="0"/>
      <w:autoSpaceDN w:val="0"/>
      <w:adjustRightInd w:val="0"/>
    </w:pPr>
    <w:rPr>
      <w:rFonts w:ascii="Arial" w:eastAsia="Calibri" w:hAnsi="Arial" w:cs="Arial"/>
      <w:color w:val="000000"/>
      <w:sz w:val="24"/>
      <w:szCs w:val="24"/>
      <w:lang w:eastAsia="es-ES"/>
    </w:rPr>
  </w:style>
  <w:style w:type="table" w:styleId="Tablaconcuadrcula">
    <w:name w:val="Table Grid"/>
    <w:basedOn w:val="Tablanormal"/>
    <w:uiPriority w:val="39"/>
    <w:rsid w:val="00375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0A0C"/>
    <w:rPr>
      <w:sz w:val="16"/>
      <w:szCs w:val="16"/>
    </w:rPr>
  </w:style>
  <w:style w:type="paragraph" w:styleId="Textocomentario">
    <w:name w:val="annotation text"/>
    <w:basedOn w:val="Normal"/>
    <w:link w:val="TextocomentarioCar"/>
    <w:uiPriority w:val="99"/>
    <w:unhideWhenUsed/>
    <w:rsid w:val="00E00A0C"/>
  </w:style>
  <w:style w:type="character" w:customStyle="1" w:styleId="TextocomentarioCar">
    <w:name w:val="Texto comentario Car"/>
    <w:basedOn w:val="Fuentedeprrafopredeter"/>
    <w:link w:val="Textocomentario"/>
    <w:uiPriority w:val="99"/>
    <w:rsid w:val="00E00A0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00A0C"/>
    <w:rPr>
      <w:b/>
      <w:bCs/>
    </w:rPr>
  </w:style>
  <w:style w:type="character" w:customStyle="1" w:styleId="AsuntodelcomentarioCar">
    <w:name w:val="Asunto del comentario Car"/>
    <w:basedOn w:val="TextocomentarioCar"/>
    <w:link w:val="Asuntodelcomentario"/>
    <w:uiPriority w:val="99"/>
    <w:semiHidden/>
    <w:rsid w:val="00E00A0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E00A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A0C"/>
    <w:rPr>
      <w:rFonts w:ascii="Segoe UI" w:eastAsia="Times New Roman" w:hAnsi="Segoe UI" w:cs="Segoe UI"/>
      <w:sz w:val="18"/>
      <w:szCs w:val="18"/>
      <w:lang w:val="es-ES_tradnl" w:eastAsia="es-ES"/>
    </w:rPr>
  </w:style>
  <w:style w:type="character" w:styleId="Nmerodelnea">
    <w:name w:val="line number"/>
    <w:basedOn w:val="Fuentedeprrafopredeter"/>
    <w:uiPriority w:val="99"/>
    <w:semiHidden/>
    <w:unhideWhenUsed/>
    <w:rsid w:val="00E00A0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normaltextrun">
    <w:name w:val="normaltextrun"/>
    <w:basedOn w:val="Fuentedeprrafopredeter"/>
    <w:rsid w:val="00B01732"/>
  </w:style>
  <w:style w:type="character" w:customStyle="1" w:styleId="eop">
    <w:name w:val="eop"/>
    <w:basedOn w:val="Fuentedeprrafopredeter"/>
    <w:rsid w:val="00B01732"/>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S Car,Figuras Car"/>
    <w:link w:val="Prrafodelista"/>
    <w:uiPriority w:val="1"/>
    <w:qFormat/>
    <w:rsid w:val="00A22B14"/>
    <w:rPr>
      <w:rFonts w:ascii="Arial" w:eastAsia="Arial" w:hAnsi="Arial" w:cs="Arial"/>
      <w:color w:val="000000"/>
      <w:sz w:val="24"/>
      <w:szCs w:val="24"/>
      <w:lang w:eastAsia="es-ES"/>
    </w:rPr>
  </w:style>
  <w:style w:type="paragraph" w:styleId="Sinespaciado">
    <w:name w:val="No Spacing"/>
    <w:link w:val="SinespaciadoCar"/>
    <w:uiPriority w:val="1"/>
    <w:qFormat/>
    <w:rsid w:val="00B95F9E"/>
    <w:pPr>
      <w:spacing w:after="200" w:line="276" w:lineRule="auto"/>
    </w:pPr>
    <w:rPr>
      <w:rFonts w:cs="Calibri"/>
      <w:sz w:val="22"/>
      <w:szCs w:val="22"/>
      <w:lang w:val="es-ES_tradnl" w:eastAsia="es-CO"/>
    </w:rPr>
  </w:style>
  <w:style w:type="character" w:customStyle="1" w:styleId="SinespaciadoCar">
    <w:name w:val="Sin espaciado Car"/>
    <w:basedOn w:val="Fuentedeprrafopredeter"/>
    <w:link w:val="Sinespaciado"/>
    <w:uiPriority w:val="1"/>
    <w:rsid w:val="00B95F9E"/>
    <w:rPr>
      <w:rFonts w:cs="Calibri"/>
      <w:sz w:val="22"/>
      <w:szCs w:val="22"/>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87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C5B904FF94BB4FB49C64D7171A3C0D"/>
        <w:category>
          <w:name w:val="General"/>
          <w:gallery w:val="placeholder"/>
        </w:category>
        <w:types>
          <w:type w:val="bbPlcHdr"/>
        </w:types>
        <w:behaviors>
          <w:behavior w:val="content"/>
        </w:behaviors>
        <w:guid w:val="{B810698D-9F1C-F546-A1D5-AC2F8A9E532C}"/>
      </w:docPartPr>
      <w:docPartBody>
        <w:p w:rsidR="004F5F6F" w:rsidRDefault="004F51AC" w:rsidP="004F51AC">
          <w:pPr>
            <w:pStyle w:val="69C5B904FF94BB4FB49C64D7171A3C0D"/>
          </w:pPr>
          <w:r w:rsidRPr="007F7454">
            <w:rPr>
              <w:rFonts w:ascii="Arial" w:eastAsia="Times New Roman" w:hAnsi="Arial" w:cs="Arial"/>
              <w:color w:val="C00000"/>
              <w:sz w:val="20"/>
              <w:szCs w:val="20"/>
              <w:lang w:val="es-ES_tradnl" w:eastAsia="es-ES"/>
            </w:rPr>
            <w:t xml:space="preserve">Haga clic </w:t>
          </w:r>
        </w:p>
      </w:docPartBody>
    </w:docPart>
    <w:docPart>
      <w:docPartPr>
        <w:name w:val="841A9CD1B5344F499C5A4DB9AFD76CEC"/>
        <w:category>
          <w:name w:val="General"/>
          <w:gallery w:val="placeholder"/>
        </w:category>
        <w:types>
          <w:type w:val="bbPlcHdr"/>
        </w:types>
        <w:behaviors>
          <w:behavior w:val="content"/>
        </w:behaviors>
        <w:guid w:val="{740E49DE-C5E4-2E43-9B69-38EF4B1D3A2B}"/>
      </w:docPartPr>
      <w:docPartBody>
        <w:p w:rsidR="004F5F6F" w:rsidRDefault="004F51AC" w:rsidP="004F51AC">
          <w:pPr>
            <w:pStyle w:val="841A9CD1B5344F499C5A4DB9AFD76CEC"/>
          </w:pPr>
          <w:r w:rsidRPr="007F7454">
            <w:rPr>
              <w:rFonts w:ascii="Arial" w:eastAsia="Times New Roman" w:hAnsi="Arial" w:cs="Arial"/>
              <w:color w:val="C00000"/>
              <w:sz w:val="20"/>
              <w:szCs w:val="20"/>
              <w:lang w:val="es-ES_tradnl" w:eastAsia="es-ES"/>
            </w:rPr>
            <w:t>Haga clic o pulse aquí para escribir texto.</w:t>
          </w:r>
        </w:p>
      </w:docPartBody>
    </w:docPart>
    <w:docPart>
      <w:docPartPr>
        <w:name w:val="273DCFB27AE70C439F0A229DEFA552F0"/>
        <w:category>
          <w:name w:val="General"/>
          <w:gallery w:val="placeholder"/>
        </w:category>
        <w:types>
          <w:type w:val="bbPlcHdr"/>
        </w:types>
        <w:behaviors>
          <w:behavior w:val="content"/>
        </w:behaviors>
        <w:guid w:val="{49976AC3-AA4D-E94D-9EEA-C232A78F1453}"/>
      </w:docPartPr>
      <w:docPartBody>
        <w:p w:rsidR="00930D7B" w:rsidRDefault="00B72606" w:rsidP="00B72606">
          <w:pPr>
            <w:pStyle w:val="273DCFB27AE70C439F0A229DEFA552F0"/>
          </w:pPr>
          <w:r w:rsidRPr="006714B9">
            <w:rPr>
              <w:rStyle w:val="Textodelmarcadordeposicin"/>
              <w:rFonts w:ascii="Times New Roman" w:hAnsi="Times New Roman" w:cs="Times New Roma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AC"/>
    <w:rsid w:val="0017227E"/>
    <w:rsid w:val="00221E10"/>
    <w:rsid w:val="00245E2E"/>
    <w:rsid w:val="002F4FD3"/>
    <w:rsid w:val="00302A4E"/>
    <w:rsid w:val="003D78BB"/>
    <w:rsid w:val="004F51AC"/>
    <w:rsid w:val="004F5F6F"/>
    <w:rsid w:val="0073300A"/>
    <w:rsid w:val="00767283"/>
    <w:rsid w:val="007B2D09"/>
    <w:rsid w:val="007E7B2E"/>
    <w:rsid w:val="008E3555"/>
    <w:rsid w:val="00905C9B"/>
    <w:rsid w:val="00930D7B"/>
    <w:rsid w:val="0094715D"/>
    <w:rsid w:val="00A6343B"/>
    <w:rsid w:val="00B72606"/>
    <w:rsid w:val="00C134F1"/>
    <w:rsid w:val="00CD5527"/>
    <w:rsid w:val="00E35108"/>
    <w:rsid w:val="00EB4E1D"/>
    <w:rsid w:val="00F923C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9C5B904FF94BB4FB49C64D7171A3C0D">
    <w:name w:val="69C5B904FF94BB4FB49C64D7171A3C0D"/>
    <w:rsid w:val="004F51AC"/>
  </w:style>
  <w:style w:type="paragraph" w:customStyle="1" w:styleId="841A9CD1B5344F499C5A4DB9AFD76CEC">
    <w:name w:val="841A9CD1B5344F499C5A4DB9AFD76CEC"/>
    <w:rsid w:val="004F51AC"/>
  </w:style>
  <w:style w:type="character" w:styleId="Textodelmarcadordeposicin">
    <w:name w:val="Placeholder Text"/>
    <w:basedOn w:val="Fuentedeprrafopredeter"/>
    <w:uiPriority w:val="99"/>
    <w:semiHidden/>
    <w:rsid w:val="00B72606"/>
    <w:rPr>
      <w:color w:val="808080"/>
    </w:rPr>
  </w:style>
  <w:style w:type="paragraph" w:customStyle="1" w:styleId="273DCFB27AE70C439F0A229DEFA552F0">
    <w:name w:val="273DCFB27AE70C439F0A229DEFA552F0"/>
    <w:rsid w:val="00B72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H+1e3CK6QsiV2c1747/eidytrQ==">CgMxLjAyCWlkLmdqZGd4czIKaWQuMzBqMHpsbDIKaWQuMWZvYjl0ZTIJaC4zem55c2g3OAByITFvcVVmT1h3MVNMbUl1bFlieXQ3eVRqbGJDbmprNnQzcA==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_Flow_SignoffStatus xmlns="f954c0e2-e925-45c6-bc7d-a6468998035a" xsi:nil="true"/>
    <lcf76f155ced4ddcb4097134ff3c332f xmlns="f954c0e2-e925-45c6-bc7d-a646899803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7" ma:contentTypeDescription="Crear nuevo documento." ma:contentTypeScope="" ma:versionID="9eb62d5fa64981a946990c754651726d">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c3d51a1f1c9edb0b764158ae436637ef"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23DED-28BB-49BA-9D0B-F327591F5F6C}">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D753180-0444-4506-B602-B9E6F109E7A0}">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customXml/itemProps4.xml><?xml version="1.0" encoding="utf-8"?>
<ds:datastoreItem xmlns:ds="http://schemas.openxmlformats.org/officeDocument/2006/customXml" ds:itemID="{A1679F37-8381-4EF9-B390-F78D32FEF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4595</Words>
  <Characters>25273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JURÍDICA</dc:creator>
  <cp:lastModifiedBy>OLGA LUCIA GARCIA BOLIVAR</cp:lastModifiedBy>
  <cp:revision>112</cp:revision>
  <dcterms:created xsi:type="dcterms:W3CDTF">2025-10-16T11:48:00Z</dcterms:created>
  <dcterms:modified xsi:type="dcterms:W3CDTF">2025-10-21T13:37:00Z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0x0101004858EBB80E8B534385A370111876C40B</vt:lpwstr>
  </property>
  <property fmtid="{D5CDD505-2E9C-101B-9397-08002B2CF9AE}" pid="3" name="MediaServiceImageTags">
    <vt:lpwstr/>
  </property>
</Properties>
</file>