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9" w:lineRule="auto"/>
        <w:ind w:left="3053" w:right="2293" w:firstLine="0"/>
        <w:jc w:val="center"/>
        <w:rPr>
          <w:sz w:val="24"/>
          <w:szCs w:val="24"/>
        </w:rPr>
      </w:pPr>
      <w:r w:rsidDel="00000000" w:rsidR="00000000" w:rsidRPr="00000000">
        <w:rPr>
          <w:b w:val="1"/>
          <w:sz w:val="24"/>
          <w:szCs w:val="24"/>
          <w:rtl w:val="0"/>
        </w:rPr>
        <w:t xml:space="preserve">RESOLUCIÓN DE DECANATO/DIRECCIÓN</w:t>
      </w:r>
      <w:r w:rsidDel="00000000" w:rsidR="00000000" w:rsidRPr="00000000">
        <w:rPr>
          <w:color w:val="808080"/>
          <w:rtl w:val="0"/>
        </w:rPr>
        <w:t xml:space="preserve"> (seleccionar según el tipo de unidad académica)</w:t>
      </w:r>
      <w:r w:rsidDel="00000000" w:rsidR="00000000" w:rsidRPr="00000000">
        <w:rPr>
          <w:b w:val="1"/>
          <w:sz w:val="24"/>
          <w:szCs w:val="24"/>
          <w:rtl w:val="0"/>
        </w:rPr>
        <w:t xml:space="preserve"> No. </w:t>
      </w:r>
      <w:r w:rsidDel="00000000" w:rsidR="00000000" w:rsidRPr="00000000">
        <w:rPr>
          <w:color w:val="808080"/>
          <w:rtl w:val="0"/>
        </w:rPr>
        <w:t xml:space="preserve">Haga clic o pulse aquí para escribir texto.</w:t>
      </w:r>
      <w:r w:rsidDel="00000000" w:rsidR="00000000" w:rsidRPr="00000000">
        <w:rPr>
          <w:rtl w:val="0"/>
        </w:rPr>
      </w:r>
    </w:p>
    <w:p w:rsidR="00000000" w:rsidDel="00000000" w:rsidP="00000000" w:rsidRDefault="00000000" w:rsidRPr="00000000" w14:paraId="00000002">
      <w:pPr>
        <w:spacing w:line="260" w:lineRule="auto"/>
        <w:ind w:left="4289" w:right="3532" w:firstLine="0"/>
        <w:jc w:val="center"/>
        <w:rPr>
          <w:sz w:val="24"/>
          <w:szCs w:val="24"/>
        </w:rPr>
      </w:pPr>
      <w:r w:rsidDel="00000000" w:rsidR="00000000" w:rsidRPr="00000000">
        <w:rPr>
          <w:color w:val="808080"/>
          <w:rtl w:val="0"/>
        </w:rPr>
        <w:t xml:space="preserve">Haga clic aquí o pulse para escribir una fecha.</w:t>
      </w:r>
      <w:r w:rsidDel="00000000" w:rsidR="00000000" w:rsidRPr="00000000">
        <w:rPr>
          <w:rtl w:val="0"/>
        </w:rPr>
      </w:r>
    </w:p>
    <w:p w:rsidR="00000000" w:rsidDel="00000000" w:rsidP="00000000" w:rsidRDefault="00000000" w:rsidRPr="00000000" w14:paraId="00000003">
      <w:pPr>
        <w:spacing w:before="16" w:line="260" w:lineRule="auto"/>
        <w:rPr>
          <w:sz w:val="26"/>
          <w:szCs w:val="26"/>
        </w:rPr>
      </w:pPr>
      <w:r w:rsidDel="00000000" w:rsidR="00000000" w:rsidRPr="00000000">
        <w:rPr>
          <w:rtl w:val="0"/>
        </w:rPr>
      </w:r>
    </w:p>
    <w:p w:rsidR="00000000" w:rsidDel="00000000" w:rsidP="00000000" w:rsidRDefault="00000000" w:rsidRPr="00000000" w14:paraId="00000004">
      <w:pPr>
        <w:ind w:left="882" w:right="79" w:firstLine="0"/>
        <w:jc w:val="both"/>
        <w:rPr>
          <w:sz w:val="24"/>
          <w:szCs w:val="24"/>
        </w:rPr>
      </w:pPr>
      <w:r w:rsidDel="00000000" w:rsidR="00000000" w:rsidRPr="00000000">
        <w:rPr>
          <w:sz w:val="24"/>
          <w:szCs w:val="24"/>
          <w:rtl w:val="0"/>
        </w:rPr>
        <w:t xml:space="preserve">Por medio de la cual se da a conocer el resultado de la CONVOCATORIA PÚBLICA ESTÍMULO ESTUDIANTE INSTRUCTOR del </w:t>
      </w:r>
      <w:r w:rsidDel="00000000" w:rsidR="00000000" w:rsidRPr="00000000">
        <w:rPr>
          <w:color w:val="808080"/>
          <w:rtl w:val="0"/>
        </w:rPr>
        <w:t xml:space="preserve">Haga clic aquí o pulse para escribir una fecha.</w:t>
      </w:r>
      <w:r w:rsidDel="00000000" w:rsidR="00000000" w:rsidRPr="00000000">
        <w:rPr>
          <w:sz w:val="24"/>
          <w:szCs w:val="24"/>
          <w:rtl w:val="0"/>
        </w:rPr>
        <w:t xml:space="preserve">, para estudiantes del programa de </w:t>
      </w:r>
      <w:r w:rsidDel="00000000" w:rsidR="00000000" w:rsidRPr="00000000">
        <w:rPr>
          <w:color w:val="808080"/>
          <w:rtl w:val="0"/>
        </w:rPr>
        <w:t xml:space="preserve">Haga clic o pulse aquí para escribir texto.</w:t>
      </w:r>
      <w:r w:rsidDel="00000000" w:rsidR="00000000" w:rsidRPr="00000000">
        <w:rPr>
          <w:sz w:val="24"/>
          <w:szCs w:val="24"/>
          <w:rtl w:val="0"/>
        </w:rPr>
        <w:t xml:space="preserve">de la cohorte</w:t>
      </w:r>
      <w:r w:rsidDel="00000000" w:rsidR="00000000" w:rsidRPr="00000000">
        <w:rPr>
          <w:color w:val="808080"/>
          <w:rtl w:val="0"/>
        </w:rPr>
        <w:t xml:space="preserve">Haga clic o pulse aquí para escribir texto.</w:t>
      </w:r>
      <w:r w:rsidDel="00000000" w:rsidR="00000000" w:rsidRPr="00000000">
        <w:rPr>
          <w:sz w:val="24"/>
          <w:szCs w:val="24"/>
          <w:rtl w:val="0"/>
        </w:rPr>
        <w:t xml:space="preserve">.</w:t>
      </w:r>
    </w:p>
    <w:p w:rsidR="00000000" w:rsidDel="00000000" w:rsidP="00000000" w:rsidRDefault="00000000" w:rsidRPr="00000000" w14:paraId="00000005">
      <w:pPr>
        <w:spacing w:before="16" w:line="260" w:lineRule="auto"/>
        <w:rPr>
          <w:sz w:val="26"/>
          <w:szCs w:val="26"/>
        </w:rPr>
      </w:pPr>
      <w:r w:rsidDel="00000000" w:rsidR="00000000" w:rsidRPr="00000000">
        <w:rPr>
          <w:rtl w:val="0"/>
        </w:rPr>
      </w:r>
    </w:p>
    <w:p w:rsidR="00000000" w:rsidDel="00000000" w:rsidP="00000000" w:rsidRDefault="00000000" w:rsidRPr="00000000" w14:paraId="00000006">
      <w:pPr>
        <w:ind w:left="882" w:right="85" w:firstLine="0"/>
        <w:jc w:val="both"/>
        <w:rPr>
          <w:sz w:val="24"/>
          <w:szCs w:val="24"/>
        </w:rPr>
      </w:pPr>
      <w:r w:rsidDel="00000000" w:rsidR="00000000" w:rsidRPr="00000000">
        <w:rPr>
          <w:sz w:val="24"/>
          <w:szCs w:val="24"/>
          <w:rtl w:val="0"/>
        </w:rPr>
        <w:t xml:space="preserve">El Decano/Director </w:t>
      </w:r>
      <w:r w:rsidDel="00000000" w:rsidR="00000000" w:rsidRPr="00000000">
        <w:rPr>
          <w:color w:val="808080"/>
          <w:rtl w:val="0"/>
        </w:rPr>
        <w:t xml:space="preserve">Elija un elemento.</w:t>
      </w:r>
      <w:r w:rsidDel="00000000" w:rsidR="00000000" w:rsidRPr="00000000">
        <w:rPr>
          <w:sz w:val="24"/>
          <w:szCs w:val="24"/>
          <w:rtl w:val="0"/>
        </w:rPr>
        <w:t xml:space="preserve"> </w:t>
      </w:r>
      <w:r w:rsidDel="00000000" w:rsidR="00000000" w:rsidRPr="00000000">
        <w:rPr>
          <w:color w:val="808080"/>
          <w:rtl w:val="0"/>
        </w:rPr>
        <w:t xml:space="preserve">Haga clic o pulse aquí para escribir texto.</w:t>
      </w:r>
      <w:r w:rsidDel="00000000" w:rsidR="00000000" w:rsidRPr="00000000">
        <w:rPr>
          <w:sz w:val="24"/>
          <w:szCs w:val="24"/>
          <w:rtl w:val="0"/>
        </w:rPr>
        <w:t xml:space="preserve"> de la Universidad de Antioquia, en uso de sus atribuciones legales y estatutarias, y</w:t>
      </w:r>
    </w:p>
    <w:p w:rsidR="00000000" w:rsidDel="00000000" w:rsidP="00000000" w:rsidRDefault="00000000" w:rsidRPr="00000000" w14:paraId="00000007">
      <w:pPr>
        <w:spacing w:before="1" w:line="280" w:lineRule="auto"/>
        <w:rPr>
          <w:sz w:val="28"/>
          <w:szCs w:val="28"/>
        </w:rPr>
      </w:pPr>
      <w:r w:rsidDel="00000000" w:rsidR="00000000" w:rsidRPr="00000000">
        <w:rPr>
          <w:rtl w:val="0"/>
        </w:rPr>
      </w:r>
    </w:p>
    <w:p w:rsidR="00000000" w:rsidDel="00000000" w:rsidP="00000000" w:rsidRDefault="00000000" w:rsidRPr="00000000" w14:paraId="00000008">
      <w:pPr>
        <w:ind w:left="4236" w:right="2753.385826771655" w:firstLine="0"/>
        <w:jc w:val="center"/>
        <w:rPr>
          <w:sz w:val="24"/>
          <w:szCs w:val="24"/>
        </w:rPr>
      </w:pPr>
      <w:r w:rsidDel="00000000" w:rsidR="00000000" w:rsidRPr="00000000">
        <w:rPr>
          <w:b w:val="1"/>
          <w:sz w:val="24"/>
          <w:szCs w:val="24"/>
          <w:rtl w:val="0"/>
        </w:rPr>
        <w:t xml:space="preserve">CONSIDERANDO QUE</w:t>
      </w:r>
      <w:r w:rsidDel="00000000" w:rsidR="00000000" w:rsidRPr="00000000">
        <w:rPr>
          <w:rtl w:val="0"/>
        </w:rPr>
      </w:r>
    </w:p>
    <w:p w:rsidR="00000000" w:rsidDel="00000000" w:rsidP="00000000" w:rsidRDefault="00000000" w:rsidRPr="00000000" w14:paraId="00000009">
      <w:pPr>
        <w:spacing w:before="11" w:line="260" w:lineRule="auto"/>
        <w:rPr>
          <w:sz w:val="26"/>
          <w:szCs w:val="26"/>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77" w:hanging="360"/>
        <w:jc w:val="both"/>
        <w:rPr>
          <w:rFonts w:ascii="Times New Roman" w:cs="Times New Roman" w:eastAsia="Times New Roman" w:hAnsi="Times New Roman"/>
          <w:b w:val="0"/>
          <w:i w:val="0"/>
          <w:smallCaps w:val="0"/>
          <w:strike w:val="0"/>
          <w:sz w:val="24"/>
          <w:szCs w:val="24"/>
          <w:highlight w:val="lightGray"/>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El Acuerdo Superior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176 de 2000, creó la categoría de Estudiante Instructor, como un estímulo a los estudiantes de Maestría y Doctorado de la Institución, el cual consiste en la exención total del pago de los derechos de matrícula, así como en un estímulo económico equivalente a 1.5 SMLMV.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02" w:right="77" w:firstLine="0"/>
        <w:jc w:val="both"/>
        <w:rPr>
          <w:sz w:val="24"/>
          <w:szCs w:val="24"/>
          <w:highlight w:val="lightGray"/>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77"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El Acuerdo Superior 339 de 2007, amplió el mencionado </w:t>
      </w:r>
      <w:r w:rsidDel="00000000" w:rsidR="00000000" w:rsidRPr="00000000">
        <w:rPr>
          <w:sz w:val="24"/>
          <w:szCs w:val="24"/>
          <w:rtl w:val="0"/>
        </w:rPr>
        <w:t xml:space="preserve">estímulo</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 los estudiantes de especializaciones médicas, clínicas y quirúrgicas.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02" w:right="7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40" w:right="82" w:hanging="358"/>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Mediante la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Resolución ____del Consejo de (Facultad, Instituto), se autorizó la apertura de la cohorte  __   del programa  _____  y, </w:t>
      </w:r>
      <w:r w:rsidDel="00000000" w:rsidR="00000000" w:rsidRPr="00000000">
        <w:rPr>
          <w:sz w:val="24"/>
          <w:szCs w:val="24"/>
          <w:rtl w:val="0"/>
        </w:rPr>
        <w:t xml:space="preserve">conforme al parágrafo 1, artículo 3 del </w:t>
      </w:r>
      <w:hyperlink r:id="rId7">
        <w:r w:rsidDel="00000000" w:rsidR="00000000" w:rsidRPr="00000000">
          <w:rPr>
            <w:color w:val="0000ff"/>
            <w:sz w:val="24"/>
            <w:szCs w:val="24"/>
            <w:u w:val="single"/>
            <w:rtl w:val="0"/>
          </w:rPr>
          <w:t xml:space="preserve">Acuerdo Superior 339 del 26 de junio de 2007</w:t>
        </w:r>
      </w:hyperlink>
      <w:hyperlink r:id="rId8">
        <w:r w:rsidDel="00000000" w:rsidR="00000000" w:rsidRPr="00000000">
          <w:rPr>
            <w:sz w:val="24"/>
            <w:szCs w:val="24"/>
            <w:rtl w:val="0"/>
          </w:rPr>
          <w:t xml:space="preserve">,</w:t>
        </w:r>
      </w:hyperlink>
      <w:r w:rsidDel="00000000" w:rsidR="00000000" w:rsidRPr="00000000">
        <w:rPr>
          <w:color w:val="c00000"/>
          <w:sz w:val="24"/>
          <w:szCs w:val="24"/>
          <w:rtl w:val="0"/>
        </w:rPr>
        <w:t xml:space="preserve">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prev</w:t>
      </w:r>
      <w:r w:rsidDel="00000000" w:rsidR="00000000" w:rsidRPr="00000000">
        <w:rPr>
          <w:sz w:val="24"/>
          <w:szCs w:val="24"/>
          <w:rtl w:val="0"/>
        </w:rPr>
        <w:t xml:space="preserve">ia recomendación del Comité de Programa, se establecieron</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 los cupos para </w:t>
      </w:r>
      <w:r w:rsidDel="00000000" w:rsidR="00000000" w:rsidRPr="00000000">
        <w:rPr>
          <w:sz w:val="24"/>
          <w:szCs w:val="24"/>
          <w:rtl w:val="0"/>
        </w:rPr>
        <w:t xml:space="preserve">el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estímulo</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 de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 “Estudiante Instructor”,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los requisitos y los criterios de selección.</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02" w:right="82" w:firstLine="0"/>
        <w:jc w:val="both"/>
        <w:rPr>
          <w:sz w:val="24"/>
          <w:szCs w:val="24"/>
          <w:highlight w:val="lightGray"/>
        </w:rPr>
      </w:pPr>
      <w:r w:rsidDel="00000000" w:rsidR="00000000" w:rsidRPr="00000000">
        <w:rPr>
          <w:rtl w:val="0"/>
        </w:rPr>
      </w:r>
    </w:p>
    <w:p w:rsidR="00000000" w:rsidDel="00000000" w:rsidP="00000000" w:rsidRDefault="00000000" w:rsidRPr="00000000" w14:paraId="00000011">
      <w:pPr>
        <w:numPr>
          <w:ilvl w:val="0"/>
          <w:numId w:val="1"/>
        </w:numPr>
        <w:ind w:left="1276" w:right="77" w:hanging="360"/>
        <w:jc w:val="both"/>
        <w:rPr>
          <w:sz w:val="24"/>
          <w:szCs w:val="24"/>
          <w:highlight w:val="lightGray"/>
        </w:rPr>
      </w:pPr>
      <w:r w:rsidDel="00000000" w:rsidR="00000000" w:rsidRPr="00000000">
        <w:rPr>
          <w:sz w:val="24"/>
          <w:szCs w:val="24"/>
          <w:rtl w:val="0"/>
        </w:rPr>
        <w:t xml:space="preserve">Mediante la Resolución del Comité Central de Posgrados Nº </w:t>
      </w:r>
      <w:r w:rsidDel="00000000" w:rsidR="00000000" w:rsidRPr="00000000">
        <w:rPr>
          <w:color w:val="808080"/>
          <w:rtl w:val="0"/>
        </w:rPr>
        <w:t xml:space="preserve">Haga clic o pulse aquí para escribir texto.</w:t>
      </w:r>
      <w:r w:rsidDel="00000000" w:rsidR="00000000" w:rsidRPr="00000000">
        <w:rPr>
          <w:sz w:val="24"/>
          <w:szCs w:val="24"/>
          <w:rtl w:val="0"/>
        </w:rPr>
        <w:t xml:space="preserve"> del </w:t>
      </w:r>
      <w:r w:rsidDel="00000000" w:rsidR="00000000" w:rsidRPr="00000000">
        <w:rPr>
          <w:color w:val="808080"/>
          <w:rtl w:val="0"/>
        </w:rPr>
        <w:t xml:space="preserve">Haga clic aquí o pulse para escribir una fecha.</w:t>
      </w:r>
      <w:r w:rsidDel="00000000" w:rsidR="00000000" w:rsidRPr="00000000">
        <w:rPr>
          <w:sz w:val="24"/>
          <w:szCs w:val="24"/>
          <w:rtl w:val="0"/>
        </w:rPr>
        <w:t xml:space="preserve"> y conforme al parágrafo 2, artículo 3 del </w:t>
      </w:r>
      <w:hyperlink r:id="rId9">
        <w:r w:rsidDel="00000000" w:rsidR="00000000" w:rsidRPr="00000000">
          <w:rPr>
            <w:color w:val="0000ff"/>
            <w:sz w:val="24"/>
            <w:szCs w:val="24"/>
            <w:u w:val="single"/>
            <w:rtl w:val="0"/>
          </w:rPr>
          <w:t xml:space="preserve">Acuerdo Superior 339 del 26 de junio de 2007</w:t>
        </w:r>
      </w:hyperlink>
      <w:hyperlink r:id="rId10">
        <w:r w:rsidDel="00000000" w:rsidR="00000000" w:rsidRPr="00000000">
          <w:rPr>
            <w:sz w:val="24"/>
            <w:szCs w:val="24"/>
            <w:rtl w:val="0"/>
          </w:rPr>
          <w:t xml:space="preserve">,</w:t>
        </w:r>
      </w:hyperlink>
      <w:r w:rsidDel="00000000" w:rsidR="00000000" w:rsidRPr="00000000">
        <w:rPr>
          <w:sz w:val="24"/>
          <w:szCs w:val="24"/>
          <w:rtl w:val="0"/>
        </w:rPr>
        <w:t xml:space="preserve"> se aprobaron </w:t>
      </w:r>
      <w:r w:rsidDel="00000000" w:rsidR="00000000" w:rsidRPr="00000000">
        <w:rPr>
          <w:color w:val="808080"/>
          <w:rtl w:val="0"/>
        </w:rPr>
        <w:t xml:space="preserve">Haga clic o pulse aquí para escribir texto.</w:t>
      </w:r>
      <w:r w:rsidDel="00000000" w:rsidR="00000000" w:rsidRPr="00000000">
        <w:rPr>
          <w:sz w:val="24"/>
          <w:szCs w:val="24"/>
          <w:rtl w:val="0"/>
        </w:rPr>
        <w:t xml:space="preserve"> (</w:t>
      </w:r>
      <w:r w:rsidDel="00000000" w:rsidR="00000000" w:rsidRPr="00000000">
        <w:rPr>
          <w:color w:val="808080"/>
          <w:rtl w:val="0"/>
        </w:rPr>
        <w:t xml:space="preserve">Haga clic o pulse aquí para escribir texto.</w:t>
      </w:r>
      <w:r w:rsidDel="00000000" w:rsidR="00000000" w:rsidRPr="00000000">
        <w:rPr>
          <w:sz w:val="24"/>
          <w:szCs w:val="24"/>
          <w:rtl w:val="0"/>
        </w:rPr>
        <w:t xml:space="preserve"> ) cupos en la Categoría de Estudiante Instructor, para la </w:t>
      </w:r>
      <w:r w:rsidDel="00000000" w:rsidR="00000000" w:rsidRPr="00000000">
        <w:rPr>
          <w:color w:val="808080"/>
          <w:rtl w:val="0"/>
        </w:rPr>
        <w:t xml:space="preserve">Haga clic o pulse aquí para escribir texto.</w:t>
      </w:r>
      <w:r w:rsidDel="00000000" w:rsidR="00000000" w:rsidRPr="00000000">
        <w:rPr>
          <w:sz w:val="24"/>
          <w:szCs w:val="24"/>
          <w:rtl w:val="0"/>
        </w:rPr>
        <w:t xml:space="preserve"> del programa </w:t>
      </w:r>
      <w:r w:rsidDel="00000000" w:rsidR="00000000" w:rsidRPr="00000000">
        <w:rPr>
          <w:color w:val="808080"/>
          <w:rtl w:val="0"/>
        </w:rPr>
        <w:t xml:space="preserve">Haga clic o pulse aquí para escribir texto.</w:t>
      </w:r>
      <w:r w:rsidDel="00000000" w:rsidR="00000000" w:rsidRPr="00000000">
        <w:rPr>
          <w:sz w:val="24"/>
          <w:szCs w:val="24"/>
          <w:rtl w:val="0"/>
        </w:rPr>
        <w:t xml:space="preserve">, </w:t>
      </w:r>
      <w:r w:rsidDel="00000000" w:rsidR="00000000" w:rsidRPr="00000000">
        <w:rPr>
          <w:color w:val="808080"/>
          <w:rtl w:val="0"/>
        </w:rPr>
        <w:t xml:space="preserve">Haga clic o pulse aquí para escribir texto.</w:t>
      </w:r>
      <w:r w:rsidDel="00000000" w:rsidR="00000000" w:rsidRPr="00000000">
        <w:rPr>
          <w:sz w:val="24"/>
          <w:szCs w:val="24"/>
          <w:rtl w:val="0"/>
        </w:rPr>
        <w:t xml:space="preserve">  Igualmente, se establecieron los criterios de selección y la ponderación precisa y detallada de los mismos.</w:t>
      </w:r>
    </w:p>
    <w:p w:rsidR="00000000" w:rsidDel="00000000" w:rsidP="00000000" w:rsidRDefault="00000000" w:rsidRPr="00000000" w14:paraId="00000012">
      <w:pPr>
        <w:ind w:left="1602" w:right="77" w:firstLine="0"/>
        <w:jc w:val="both"/>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40" w:right="82" w:hanging="358"/>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Mediante Resoluc</w:t>
      </w:r>
      <w:r w:rsidDel="00000000" w:rsidR="00000000" w:rsidRPr="00000000">
        <w:rPr>
          <w:sz w:val="24"/>
          <w:szCs w:val="24"/>
          <w:rtl w:val="0"/>
        </w:rPr>
        <w:t xml:space="preserve">ión de Decanato/Dirección</w:t>
      </w:r>
      <w:r w:rsidDel="00000000" w:rsidR="00000000" w:rsidRPr="00000000">
        <w:rPr>
          <w:color w:val="808080"/>
          <w:rtl w:val="0"/>
        </w:rPr>
        <w:t xml:space="preserve"> (seleccionar según el tipo de unidad académica) </w:t>
      </w:r>
      <w:r w:rsidDel="00000000" w:rsidR="00000000" w:rsidRPr="00000000">
        <w:rPr>
          <w:sz w:val="24"/>
          <w:szCs w:val="24"/>
          <w:rtl w:val="0"/>
        </w:rPr>
        <w:t xml:space="preserve">número XXX del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del ____de ___de 202__, se convocó a los estudiantes de la cohorte ____ del programa _________ para </w:t>
      </w:r>
      <w:r w:rsidDel="00000000" w:rsidR="00000000" w:rsidRPr="00000000">
        <w:rPr>
          <w:sz w:val="24"/>
          <w:szCs w:val="24"/>
          <w:rtl w:val="0"/>
        </w:rPr>
        <w:t xml:space="preserve">asignar los XXXX (cantidad) cupos autorizados para el  estímulo de  Es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tudiante Instructor.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02" w:right="82" w:firstLine="0"/>
        <w:jc w:val="both"/>
        <w:rPr>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40" w:right="82" w:hanging="358"/>
        <w:jc w:val="both"/>
        <w:rPr>
          <w:sz w:val="24"/>
          <w:szCs w:val="24"/>
          <w:u w:val="none"/>
        </w:rPr>
      </w:pPr>
      <w:r w:rsidDel="00000000" w:rsidR="00000000" w:rsidRPr="00000000">
        <w:rPr>
          <w:sz w:val="24"/>
          <w:szCs w:val="24"/>
          <w:rtl w:val="0"/>
        </w:rPr>
        <w:t xml:space="preserve">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unidad académica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recibió documentación de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los siguientes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aspirantes: </w:t>
      </w:r>
      <w:r w:rsidDel="00000000" w:rsidR="00000000" w:rsidRPr="00000000">
        <w:rPr>
          <w:sz w:val="24"/>
          <w:szCs w:val="24"/>
          <w:rtl w:val="0"/>
        </w:rPr>
        <w:t xml:space="preserve">a.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_____</w:t>
      </w:r>
      <w:r w:rsidDel="00000000" w:rsidR="00000000" w:rsidRPr="00000000">
        <w:rPr>
          <w:sz w:val="24"/>
          <w:szCs w:val="24"/>
          <w:rtl w:val="0"/>
        </w:rPr>
        <w:t xml:space="preserve">;  b. _____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40" w:right="82" w:hanging="358"/>
        <w:jc w:val="both"/>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 conformidad con la competencia asignada por el literal B del artículo 4 del Acuerdo Superior 339 de 2007, el Comité del Programa de ______, evalu</w:t>
      </w:r>
      <w:r w:rsidDel="00000000" w:rsidR="00000000" w:rsidRPr="00000000">
        <w:rPr>
          <w:sz w:val="24"/>
          <w:szCs w:val="24"/>
          <w:rtl w:val="0"/>
        </w:rPr>
        <w:t xml:space="preserve">ó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 los aspir</w:t>
      </w:r>
      <w:r w:rsidDel="00000000" w:rsidR="00000000" w:rsidRPr="00000000">
        <w:rPr>
          <w:sz w:val="24"/>
          <w:szCs w:val="24"/>
          <w:rtl w:val="0"/>
        </w:rPr>
        <w:t xml:space="preserve">antes con</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los criterios generales y espec</w:t>
      </w:r>
      <w:r w:rsidDel="00000000" w:rsidR="00000000" w:rsidRPr="00000000">
        <w:rPr>
          <w:sz w:val="24"/>
          <w:szCs w:val="24"/>
          <w:rtl w:val="0"/>
        </w:rPr>
        <w:t xml:space="preserve">íficos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fijados en la Convocatoria Pública ___ del ___ de___ de 202__, y asign</w:t>
      </w:r>
      <w:r w:rsidDel="00000000" w:rsidR="00000000" w:rsidRPr="00000000">
        <w:rPr>
          <w:sz w:val="24"/>
          <w:szCs w:val="24"/>
          <w:rtl w:val="0"/>
        </w:rPr>
        <w:t xml:space="preserve">ó</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los punt</w:t>
      </w:r>
      <w:r w:rsidDel="00000000" w:rsidR="00000000" w:rsidRPr="00000000">
        <w:rPr>
          <w:sz w:val="24"/>
          <w:szCs w:val="24"/>
          <w:rtl w:val="0"/>
        </w:rPr>
        <w:t xml:space="preserve">ajes, así.</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02" w:right="82"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02" w:right="82" w:firstLine="0"/>
        <w:jc w:val="both"/>
        <w:rPr>
          <w:sz w:val="24"/>
          <w:szCs w:val="24"/>
        </w:rPr>
      </w:pPr>
      <w:r w:rsidDel="00000000" w:rsidR="00000000" w:rsidRPr="00000000">
        <w:rPr>
          <w:rtl w:val="0"/>
        </w:rPr>
      </w:r>
    </w:p>
    <w:tbl>
      <w:tblPr>
        <w:tblStyle w:val="Table1"/>
        <w:tblW w:w="4306.0" w:type="dxa"/>
        <w:jc w:val="left"/>
        <w:tblInd w:w="2505.0" w:type="dxa"/>
        <w:tblLayout w:type="fixed"/>
        <w:tblLook w:val="0000"/>
      </w:tblPr>
      <w:tblGrid>
        <w:gridCol w:w="2153"/>
        <w:gridCol w:w="2153"/>
        <w:tblGridChange w:id="0">
          <w:tblGrid>
            <w:gridCol w:w="2153"/>
            <w:gridCol w:w="2153"/>
          </w:tblGrid>
        </w:tblGridChange>
      </w:tblGrid>
      <w:tr>
        <w:trPr>
          <w:cantSplit w:val="0"/>
          <w:trHeight w:val="286"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A">
            <w:pPr>
              <w:spacing w:line="260" w:lineRule="auto"/>
              <w:ind w:left="112" w:firstLine="0"/>
              <w:rPr>
                <w:sz w:val="24"/>
                <w:szCs w:val="24"/>
              </w:rPr>
            </w:pPr>
            <w:r w:rsidDel="00000000" w:rsidR="00000000" w:rsidRPr="00000000">
              <w:rPr>
                <w:b w:val="1"/>
                <w:sz w:val="24"/>
                <w:szCs w:val="24"/>
                <w:rtl w:val="0"/>
              </w:rPr>
              <w:t xml:space="preserve">ASPIRANTE C.C.</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B">
            <w:pPr>
              <w:spacing w:line="260" w:lineRule="auto"/>
              <w:ind w:left="671" w:firstLine="0"/>
              <w:rPr>
                <w:sz w:val="24"/>
                <w:szCs w:val="24"/>
              </w:rPr>
            </w:pPr>
            <w:r w:rsidDel="00000000" w:rsidR="00000000" w:rsidRPr="00000000">
              <w:rPr>
                <w:b w:val="1"/>
                <w:sz w:val="24"/>
                <w:szCs w:val="24"/>
                <w:rtl w:val="0"/>
              </w:rPr>
              <w:t xml:space="preserve">Puntaje</w:t>
            </w:r>
            <w:r w:rsidDel="00000000" w:rsidR="00000000" w:rsidRPr="00000000">
              <w:rPr>
                <w:rtl w:val="0"/>
              </w:rPr>
            </w:r>
          </w:p>
        </w:tc>
      </w:tr>
      <w:tr>
        <w:trPr>
          <w:cantSplit w:val="0"/>
          <w:trHeight w:val="286"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C">
            <w:pPr>
              <w:spacing w:line="260" w:lineRule="auto"/>
              <w:ind w:left="100" w:firstLine="0"/>
              <w:rPr>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D">
            <w:pPr>
              <w:spacing w:line="260" w:lineRule="auto"/>
              <w:ind w:left="823" w:right="823" w:firstLine="0"/>
              <w:jc w:val="center"/>
              <w:rPr>
                <w:sz w:val="24"/>
                <w:szCs w:val="24"/>
              </w:rPr>
            </w:pPr>
            <w:r w:rsidDel="00000000" w:rsidR="00000000" w:rsidRPr="00000000">
              <w:rPr>
                <w:rtl w:val="0"/>
              </w:rPr>
            </w:r>
          </w:p>
        </w:tc>
      </w:tr>
      <w:tr>
        <w:trPr>
          <w:cantSplit w:val="0"/>
          <w:trHeight w:val="289"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E">
            <w:pPr>
              <w:spacing w:line="260" w:lineRule="auto"/>
              <w:ind w:left="100" w:firstLine="0"/>
              <w:rPr>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F">
            <w:pPr>
              <w:spacing w:line="260" w:lineRule="auto"/>
              <w:ind w:left="823" w:right="823" w:firstLine="0"/>
              <w:jc w:val="center"/>
              <w:rPr>
                <w:sz w:val="24"/>
                <w:szCs w:val="24"/>
              </w:rPr>
            </w:pPr>
            <w:r w:rsidDel="00000000" w:rsidR="00000000" w:rsidRPr="00000000">
              <w:rPr>
                <w:rtl w:val="0"/>
              </w:rPr>
            </w:r>
          </w:p>
        </w:tc>
      </w:tr>
    </w:tbl>
    <w:p w:rsidR="00000000" w:rsidDel="00000000" w:rsidP="00000000" w:rsidRDefault="00000000" w:rsidRPr="00000000" w14:paraId="00000020">
      <w:pPr>
        <w:spacing w:before="29" w:lineRule="auto"/>
        <w:ind w:left="4577" w:right="3812" w:firstLine="0"/>
        <w:jc w:val="center"/>
        <w:rPr>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40" w:right="82" w:hanging="358"/>
        <w:jc w:val="both"/>
        <w:rPr>
          <w:color w:val="c00000"/>
          <w:sz w:val="24"/>
          <w:szCs w:val="24"/>
        </w:rPr>
      </w:pPr>
      <w:r w:rsidDel="00000000" w:rsidR="00000000" w:rsidRPr="00000000">
        <w:rPr>
          <w:sz w:val="24"/>
          <w:szCs w:val="24"/>
          <w:rtl w:val="0"/>
        </w:rPr>
        <w:tab/>
        <w:t xml:space="preserve">   Es necesario publicar el resultado de la evaluación y asignar el estímulo de acuerdo a los cupo convocados.</w:t>
      </w:r>
    </w:p>
    <w:p w:rsidR="00000000" w:rsidDel="00000000" w:rsidP="00000000" w:rsidRDefault="00000000" w:rsidRPr="00000000" w14:paraId="00000022">
      <w:pPr>
        <w:spacing w:before="29" w:lineRule="auto"/>
        <w:ind w:left="4577" w:right="3812" w:firstLine="0"/>
        <w:jc w:val="center"/>
        <w:rPr>
          <w:sz w:val="24"/>
          <w:szCs w:val="24"/>
        </w:rPr>
      </w:pPr>
      <w:r w:rsidDel="00000000" w:rsidR="00000000" w:rsidRPr="00000000">
        <w:rPr>
          <w:b w:val="1"/>
          <w:sz w:val="24"/>
          <w:szCs w:val="24"/>
          <w:rtl w:val="0"/>
        </w:rPr>
        <w:t xml:space="preserve">RESUELVE:</w:t>
      </w:r>
      <w:r w:rsidDel="00000000" w:rsidR="00000000" w:rsidRPr="00000000">
        <w:rPr>
          <w:rtl w:val="0"/>
        </w:rPr>
      </w:r>
    </w:p>
    <w:p w:rsidR="00000000" w:rsidDel="00000000" w:rsidP="00000000" w:rsidRDefault="00000000" w:rsidRPr="00000000" w14:paraId="00000023">
      <w:pPr>
        <w:spacing w:before="11" w:line="260" w:lineRule="auto"/>
        <w:rPr>
          <w:sz w:val="26"/>
          <w:szCs w:val="26"/>
        </w:rPr>
      </w:pPr>
      <w:r w:rsidDel="00000000" w:rsidR="00000000" w:rsidRPr="00000000">
        <w:rPr>
          <w:rtl w:val="0"/>
        </w:rPr>
      </w:r>
    </w:p>
    <w:p w:rsidR="00000000" w:rsidDel="00000000" w:rsidP="00000000" w:rsidRDefault="00000000" w:rsidRPr="00000000" w14:paraId="00000024">
      <w:pPr>
        <w:ind w:left="882" w:right="80" w:firstLine="0"/>
        <w:jc w:val="both"/>
        <w:rPr>
          <w:sz w:val="24"/>
          <w:szCs w:val="24"/>
        </w:rPr>
      </w:pPr>
      <w:r w:rsidDel="00000000" w:rsidR="00000000" w:rsidRPr="00000000">
        <w:rPr>
          <w:b w:val="1"/>
          <w:sz w:val="24"/>
          <w:szCs w:val="24"/>
          <w:rtl w:val="0"/>
        </w:rPr>
        <w:t xml:space="preserve">Artículo 1. Elegibles. </w:t>
      </w:r>
      <w:r w:rsidDel="00000000" w:rsidR="00000000" w:rsidRPr="00000000">
        <w:rPr>
          <w:sz w:val="24"/>
          <w:szCs w:val="24"/>
          <w:rtl w:val="0"/>
        </w:rPr>
        <w:t xml:space="preserve">Conformar la lista de elegibles con los aspirantes que obtuvieron un puntaje igual o superior al mínimo exigido para aspirar al estímulo, así:.  </w:t>
      </w:r>
    </w:p>
    <w:p w:rsidR="00000000" w:rsidDel="00000000" w:rsidP="00000000" w:rsidRDefault="00000000" w:rsidRPr="00000000" w14:paraId="00000025">
      <w:pPr>
        <w:ind w:left="882" w:right="80" w:firstLine="0"/>
        <w:jc w:val="both"/>
        <w:rPr>
          <w:sz w:val="24"/>
          <w:szCs w:val="24"/>
        </w:rPr>
      </w:pPr>
      <w:r w:rsidDel="00000000" w:rsidR="00000000" w:rsidRPr="00000000">
        <w:rPr>
          <w:rtl w:val="0"/>
        </w:rPr>
      </w:r>
    </w:p>
    <w:tbl>
      <w:tblPr>
        <w:tblStyle w:val="Table2"/>
        <w:tblW w:w="5240.0" w:type="dxa"/>
        <w:jc w:val="left"/>
        <w:tblInd w:w="2673.0" w:type="dxa"/>
        <w:tblLayout w:type="fixed"/>
        <w:tblLook w:val="0000"/>
      </w:tblPr>
      <w:tblGrid>
        <w:gridCol w:w="1527"/>
        <w:gridCol w:w="3713"/>
        <w:tblGridChange w:id="0">
          <w:tblGrid>
            <w:gridCol w:w="1527"/>
            <w:gridCol w:w="3713"/>
          </w:tblGrid>
        </w:tblGridChange>
      </w:tblGrid>
      <w:tr>
        <w:trPr>
          <w:cantSplit w:val="0"/>
          <w:trHeight w:val="286"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6">
            <w:pPr>
              <w:spacing w:line="260" w:lineRule="auto"/>
              <w:ind w:left="253" w:firstLine="0"/>
              <w:rPr>
                <w:sz w:val="24"/>
                <w:szCs w:val="24"/>
              </w:rPr>
            </w:pPr>
            <w:r w:rsidDel="00000000" w:rsidR="00000000" w:rsidRPr="00000000">
              <w:rPr>
                <w:b w:val="1"/>
                <w:sz w:val="24"/>
                <w:szCs w:val="24"/>
                <w:rtl w:val="0"/>
              </w:rPr>
              <w:t xml:space="preserve">CÉDULA</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7">
            <w:pPr>
              <w:spacing w:line="260" w:lineRule="auto"/>
              <w:ind w:left="887" w:firstLine="0"/>
              <w:rPr>
                <w:sz w:val="24"/>
                <w:szCs w:val="24"/>
              </w:rPr>
            </w:pPr>
            <w:r w:rsidDel="00000000" w:rsidR="00000000" w:rsidRPr="00000000">
              <w:rPr>
                <w:b w:val="1"/>
                <w:sz w:val="24"/>
                <w:szCs w:val="24"/>
                <w:rtl w:val="0"/>
              </w:rPr>
              <w:t xml:space="preserve">PUNTAJE (100%)</w:t>
            </w:r>
            <w:r w:rsidDel="00000000" w:rsidR="00000000" w:rsidRPr="00000000">
              <w:rPr>
                <w:rtl w:val="0"/>
              </w:rPr>
            </w:r>
          </w:p>
        </w:tc>
      </w:tr>
      <w:tr>
        <w:trPr>
          <w:cantSplit w:val="0"/>
          <w:trHeight w:val="286"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8">
            <w:pPr>
              <w:spacing w:line="260" w:lineRule="auto"/>
              <w:ind w:left="66" w:firstLine="0"/>
              <w:rPr>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9">
            <w:pPr>
              <w:spacing w:line="260" w:lineRule="auto"/>
              <w:ind w:left="1603" w:right="1603" w:firstLine="0"/>
              <w:jc w:val="center"/>
              <w:rPr>
                <w:sz w:val="24"/>
                <w:szCs w:val="24"/>
              </w:rPr>
            </w:pPr>
            <w:r w:rsidDel="00000000" w:rsidR="00000000" w:rsidRPr="00000000">
              <w:rPr>
                <w:rtl w:val="0"/>
              </w:rPr>
            </w:r>
          </w:p>
        </w:tc>
      </w:tr>
      <w:tr>
        <w:trPr>
          <w:cantSplit w:val="0"/>
          <w:trHeight w:val="286"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A">
            <w:pPr>
              <w:spacing w:line="260" w:lineRule="auto"/>
              <w:ind w:left="66" w:firstLine="0"/>
              <w:rPr>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B">
            <w:pPr>
              <w:spacing w:line="260" w:lineRule="auto"/>
              <w:ind w:left="1603" w:right="1603" w:firstLine="0"/>
              <w:jc w:val="center"/>
              <w:rPr>
                <w:sz w:val="24"/>
                <w:szCs w:val="24"/>
              </w:rPr>
            </w:pPr>
            <w:r w:rsidDel="00000000" w:rsidR="00000000" w:rsidRPr="00000000">
              <w:rPr>
                <w:rtl w:val="0"/>
              </w:rPr>
            </w:r>
          </w:p>
        </w:tc>
      </w:tr>
    </w:tbl>
    <w:p w:rsidR="00000000" w:rsidDel="00000000" w:rsidP="00000000" w:rsidRDefault="00000000" w:rsidRPr="00000000" w14:paraId="0000002C">
      <w:pPr>
        <w:ind w:left="882" w:right="80" w:firstLine="0"/>
        <w:jc w:val="both"/>
        <w:rPr>
          <w:sz w:val="24"/>
          <w:szCs w:val="24"/>
        </w:rPr>
      </w:pPr>
      <w:r w:rsidDel="00000000" w:rsidR="00000000" w:rsidRPr="00000000">
        <w:rPr>
          <w:rtl w:val="0"/>
        </w:rPr>
      </w:r>
    </w:p>
    <w:p w:rsidR="00000000" w:rsidDel="00000000" w:rsidP="00000000" w:rsidRDefault="00000000" w:rsidRPr="00000000" w14:paraId="0000002D">
      <w:pPr>
        <w:ind w:left="882" w:right="80" w:firstLine="0"/>
        <w:jc w:val="both"/>
        <w:rPr>
          <w:sz w:val="24"/>
          <w:szCs w:val="24"/>
        </w:rPr>
      </w:pPr>
      <w:r w:rsidDel="00000000" w:rsidR="00000000" w:rsidRPr="00000000">
        <w:rPr>
          <w:sz w:val="24"/>
          <w:szCs w:val="24"/>
          <w:rtl w:val="0"/>
        </w:rPr>
        <w:t xml:space="preserve">Parágrafo. La lista que tendrá una vigencia de </w:t>
      </w:r>
      <w:r w:rsidDel="00000000" w:rsidR="00000000" w:rsidRPr="00000000">
        <w:rPr>
          <w:color w:val="808080"/>
          <w:rtl w:val="0"/>
        </w:rPr>
        <w:t xml:space="preserve">Haga clic o pulse aquí para escribir texto.</w:t>
      </w:r>
      <w:r w:rsidDel="00000000" w:rsidR="00000000" w:rsidRPr="00000000">
        <w:rPr>
          <w:sz w:val="24"/>
          <w:szCs w:val="24"/>
          <w:rtl w:val="0"/>
        </w:rPr>
        <w:t xml:space="preserve"> (</w:t>
      </w:r>
      <w:r w:rsidDel="00000000" w:rsidR="00000000" w:rsidRPr="00000000">
        <w:rPr>
          <w:color w:val="808080"/>
          <w:rtl w:val="0"/>
        </w:rPr>
        <w:t xml:space="preserve">Haga clic o pulse aquí para escribir texto.</w:t>
      </w:r>
      <w:r w:rsidDel="00000000" w:rsidR="00000000" w:rsidRPr="00000000">
        <w:rPr>
          <w:sz w:val="24"/>
          <w:szCs w:val="24"/>
          <w:rtl w:val="0"/>
        </w:rPr>
        <w:t xml:space="preserve"> ) meses contados a partir de la fecha de la convocatoria.</w:t>
      </w:r>
    </w:p>
    <w:p w:rsidR="00000000" w:rsidDel="00000000" w:rsidP="00000000" w:rsidRDefault="00000000" w:rsidRPr="00000000" w14:paraId="0000002E">
      <w:pPr>
        <w:ind w:left="882" w:right="80" w:firstLine="0"/>
        <w:jc w:val="both"/>
        <w:rPr>
          <w:sz w:val="24"/>
          <w:szCs w:val="24"/>
        </w:rPr>
      </w:pPr>
      <w:r w:rsidDel="00000000" w:rsidR="00000000" w:rsidRPr="00000000">
        <w:rPr>
          <w:rtl w:val="0"/>
        </w:rPr>
      </w:r>
    </w:p>
    <w:p w:rsidR="00000000" w:rsidDel="00000000" w:rsidP="00000000" w:rsidRDefault="00000000" w:rsidRPr="00000000" w14:paraId="0000002F">
      <w:pPr>
        <w:spacing w:line="120" w:lineRule="auto"/>
        <w:rPr>
          <w:sz w:val="12"/>
          <w:szCs w:val="12"/>
        </w:rPr>
      </w:pPr>
      <w:r w:rsidDel="00000000" w:rsidR="00000000" w:rsidRPr="00000000">
        <w:rPr>
          <w:rtl w:val="0"/>
        </w:rPr>
      </w:r>
    </w:p>
    <w:p w:rsidR="00000000" w:rsidDel="00000000" w:rsidP="00000000" w:rsidRDefault="00000000" w:rsidRPr="00000000" w14:paraId="00000030">
      <w:pPr>
        <w:ind w:left="882" w:right="78" w:firstLine="0"/>
        <w:jc w:val="both"/>
        <w:rPr>
          <w:sz w:val="24"/>
          <w:szCs w:val="24"/>
        </w:rPr>
      </w:pPr>
      <w:r w:rsidDel="00000000" w:rsidR="00000000" w:rsidRPr="00000000">
        <w:rPr>
          <w:b w:val="1"/>
          <w:sz w:val="24"/>
          <w:szCs w:val="24"/>
          <w:rtl w:val="0"/>
        </w:rPr>
        <w:t xml:space="preserve">Artículo 2. Elegidos. </w:t>
      </w:r>
      <w:r w:rsidDel="00000000" w:rsidR="00000000" w:rsidRPr="00000000">
        <w:rPr>
          <w:sz w:val="24"/>
          <w:szCs w:val="24"/>
          <w:rtl w:val="0"/>
        </w:rPr>
        <w:t xml:space="preserve">Conceder el estímulo académico de Estudiante Instructor de la cohorte XXXX del programa </w:t>
      </w:r>
      <w:r w:rsidDel="00000000" w:rsidR="00000000" w:rsidRPr="00000000">
        <w:rPr>
          <w:color w:val="808080"/>
          <w:rtl w:val="0"/>
        </w:rPr>
        <w:t xml:space="preserve">Haga clic o pulse aquí para escribir texto.</w:t>
      </w:r>
      <w:r w:rsidDel="00000000" w:rsidR="00000000" w:rsidRPr="00000000">
        <w:rPr>
          <w:sz w:val="24"/>
          <w:szCs w:val="24"/>
          <w:rtl w:val="0"/>
        </w:rPr>
        <w:t xml:space="preserve"> a los estudiantes relacionados a continuación que obtuvieron el puntaje más alto así:</w:t>
      </w:r>
    </w:p>
    <w:p w:rsidR="00000000" w:rsidDel="00000000" w:rsidP="00000000" w:rsidRDefault="00000000" w:rsidRPr="00000000" w14:paraId="00000031">
      <w:pPr>
        <w:spacing w:before="1" w:line="160" w:lineRule="auto"/>
        <w:rPr>
          <w:sz w:val="16"/>
          <w:szCs w:val="16"/>
        </w:rPr>
      </w:pPr>
      <w:r w:rsidDel="00000000" w:rsidR="00000000" w:rsidRPr="00000000">
        <w:rPr>
          <w:rtl w:val="0"/>
        </w:rPr>
      </w:r>
    </w:p>
    <w:tbl>
      <w:tblPr>
        <w:tblStyle w:val="Table3"/>
        <w:tblW w:w="5240.0" w:type="dxa"/>
        <w:jc w:val="left"/>
        <w:tblInd w:w="2673.0" w:type="dxa"/>
        <w:tblLayout w:type="fixed"/>
        <w:tblLook w:val="0000"/>
      </w:tblPr>
      <w:tblGrid>
        <w:gridCol w:w="1527"/>
        <w:gridCol w:w="3713"/>
        <w:tblGridChange w:id="0">
          <w:tblGrid>
            <w:gridCol w:w="1527"/>
            <w:gridCol w:w="3713"/>
          </w:tblGrid>
        </w:tblGridChange>
      </w:tblGrid>
      <w:tr>
        <w:trPr>
          <w:cantSplit w:val="0"/>
          <w:trHeight w:val="286"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2">
            <w:pPr>
              <w:spacing w:line="260" w:lineRule="auto"/>
              <w:ind w:left="253" w:firstLine="0"/>
              <w:rPr>
                <w:sz w:val="24"/>
                <w:szCs w:val="24"/>
              </w:rPr>
            </w:pPr>
            <w:r w:rsidDel="00000000" w:rsidR="00000000" w:rsidRPr="00000000">
              <w:rPr>
                <w:b w:val="1"/>
                <w:sz w:val="24"/>
                <w:szCs w:val="24"/>
                <w:rtl w:val="0"/>
              </w:rPr>
              <w:t xml:space="preserve">CÉDULA</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3">
            <w:pPr>
              <w:spacing w:line="260" w:lineRule="auto"/>
              <w:ind w:left="887" w:firstLine="0"/>
              <w:rPr>
                <w:sz w:val="24"/>
                <w:szCs w:val="24"/>
              </w:rPr>
            </w:pPr>
            <w:r w:rsidDel="00000000" w:rsidR="00000000" w:rsidRPr="00000000">
              <w:rPr>
                <w:b w:val="1"/>
                <w:sz w:val="24"/>
                <w:szCs w:val="24"/>
                <w:rtl w:val="0"/>
              </w:rPr>
              <w:t xml:space="preserve">PUNTAJE (100%)</w:t>
            </w:r>
            <w:r w:rsidDel="00000000" w:rsidR="00000000" w:rsidRPr="00000000">
              <w:rPr>
                <w:rtl w:val="0"/>
              </w:rPr>
            </w:r>
          </w:p>
        </w:tc>
      </w:tr>
      <w:tr>
        <w:trPr>
          <w:cantSplit w:val="0"/>
          <w:trHeight w:val="286"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4">
            <w:pPr>
              <w:spacing w:line="260" w:lineRule="auto"/>
              <w:ind w:left="66" w:firstLine="0"/>
              <w:rPr>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5">
            <w:pPr>
              <w:spacing w:line="260" w:lineRule="auto"/>
              <w:ind w:left="1603" w:right="1603" w:firstLine="0"/>
              <w:jc w:val="center"/>
              <w:rPr>
                <w:sz w:val="24"/>
                <w:szCs w:val="24"/>
              </w:rPr>
            </w:pPr>
            <w:r w:rsidDel="00000000" w:rsidR="00000000" w:rsidRPr="00000000">
              <w:rPr>
                <w:rtl w:val="0"/>
              </w:rPr>
            </w:r>
          </w:p>
        </w:tc>
      </w:tr>
      <w:tr>
        <w:trPr>
          <w:cantSplit w:val="0"/>
          <w:trHeight w:val="286"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6">
            <w:pPr>
              <w:spacing w:line="260" w:lineRule="auto"/>
              <w:ind w:left="66" w:firstLine="0"/>
              <w:rPr>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7">
            <w:pPr>
              <w:spacing w:line="260" w:lineRule="auto"/>
              <w:ind w:left="1603" w:right="1603" w:firstLine="0"/>
              <w:jc w:val="center"/>
              <w:rPr>
                <w:sz w:val="24"/>
                <w:szCs w:val="24"/>
              </w:rPr>
            </w:pPr>
            <w:r w:rsidDel="00000000" w:rsidR="00000000" w:rsidRPr="00000000">
              <w:rPr>
                <w:rtl w:val="0"/>
              </w:rPr>
            </w:r>
          </w:p>
        </w:tc>
      </w:tr>
    </w:tbl>
    <w:p w:rsidR="00000000" w:rsidDel="00000000" w:rsidP="00000000" w:rsidRDefault="00000000" w:rsidRPr="00000000" w14:paraId="00000038">
      <w:pPr>
        <w:spacing w:before="1" w:line="140" w:lineRule="auto"/>
        <w:rPr>
          <w:sz w:val="14"/>
          <w:szCs w:val="14"/>
        </w:rPr>
      </w:pPr>
      <w:r w:rsidDel="00000000" w:rsidR="00000000" w:rsidRPr="00000000">
        <w:rPr>
          <w:rtl w:val="0"/>
        </w:rPr>
      </w:r>
    </w:p>
    <w:p w:rsidR="00000000" w:rsidDel="00000000" w:rsidP="00000000" w:rsidRDefault="00000000" w:rsidRPr="00000000" w14:paraId="00000039">
      <w:pPr>
        <w:spacing w:line="120" w:lineRule="auto"/>
        <w:rPr>
          <w:sz w:val="12"/>
          <w:szCs w:val="12"/>
        </w:rPr>
      </w:pPr>
      <w:r w:rsidDel="00000000" w:rsidR="00000000" w:rsidRPr="00000000">
        <w:rPr>
          <w:rtl w:val="0"/>
        </w:rPr>
      </w:r>
    </w:p>
    <w:p w:rsidR="00000000" w:rsidDel="00000000" w:rsidP="00000000" w:rsidRDefault="00000000" w:rsidRPr="00000000" w14:paraId="0000003A">
      <w:pPr>
        <w:ind w:left="882" w:right="83" w:firstLine="0"/>
        <w:jc w:val="both"/>
        <w:rPr>
          <w:b w:val="1"/>
          <w:sz w:val="24"/>
          <w:szCs w:val="24"/>
        </w:rPr>
      </w:pPr>
      <w:r w:rsidDel="00000000" w:rsidR="00000000" w:rsidRPr="00000000">
        <w:rPr>
          <w:b w:val="1"/>
          <w:sz w:val="24"/>
          <w:szCs w:val="24"/>
          <w:rtl w:val="0"/>
        </w:rPr>
        <w:t xml:space="preserve">Artículo 3.  </w:t>
      </w:r>
      <w:r w:rsidDel="00000000" w:rsidR="00000000" w:rsidRPr="00000000">
        <w:rPr>
          <w:sz w:val="24"/>
          <w:szCs w:val="24"/>
          <w:rtl w:val="0"/>
        </w:rPr>
        <w:t xml:space="preserve">De conformidad con el literal D del artículo 4 del Acuerdo Superior 339 de 2007,  hace parte del procedimiento de matrícula de los estudiantes beneficiarios del estímulo, la firma de pagarés y sus respectivas cartas de instrucciones, como garantía de las obligaciones adquiridas por los mismos. </w:t>
      </w:r>
      <w:r w:rsidDel="00000000" w:rsidR="00000000" w:rsidRPr="00000000">
        <w:rPr>
          <w:rtl w:val="0"/>
        </w:rPr>
      </w:r>
    </w:p>
    <w:p w:rsidR="00000000" w:rsidDel="00000000" w:rsidP="00000000" w:rsidRDefault="00000000" w:rsidRPr="00000000" w14:paraId="0000003B">
      <w:pPr>
        <w:ind w:left="882" w:right="83" w:firstLine="0"/>
        <w:jc w:val="both"/>
        <w:rPr>
          <w:b w:val="1"/>
          <w:sz w:val="24"/>
          <w:szCs w:val="24"/>
        </w:rPr>
      </w:pPr>
      <w:r w:rsidDel="00000000" w:rsidR="00000000" w:rsidRPr="00000000">
        <w:rPr>
          <w:rtl w:val="0"/>
        </w:rPr>
      </w:r>
    </w:p>
    <w:p w:rsidR="00000000" w:rsidDel="00000000" w:rsidP="00000000" w:rsidRDefault="00000000" w:rsidRPr="00000000" w14:paraId="0000003C">
      <w:pPr>
        <w:spacing w:line="120" w:lineRule="auto"/>
        <w:rPr>
          <w:sz w:val="12"/>
          <w:szCs w:val="12"/>
        </w:rPr>
      </w:pPr>
      <w:r w:rsidDel="00000000" w:rsidR="00000000" w:rsidRPr="00000000">
        <w:rPr>
          <w:rtl w:val="0"/>
        </w:rPr>
      </w:r>
    </w:p>
    <w:p w:rsidR="00000000" w:rsidDel="00000000" w:rsidP="00000000" w:rsidRDefault="00000000" w:rsidRPr="00000000" w14:paraId="0000003D">
      <w:pPr>
        <w:ind w:left="882" w:right="82" w:firstLine="0"/>
        <w:jc w:val="both"/>
        <w:rPr>
          <w:b w:val="1"/>
          <w:sz w:val="24"/>
          <w:szCs w:val="24"/>
        </w:rPr>
      </w:pPr>
      <w:r w:rsidDel="00000000" w:rsidR="00000000" w:rsidRPr="00000000">
        <w:rPr>
          <w:b w:val="1"/>
          <w:sz w:val="24"/>
          <w:szCs w:val="24"/>
          <w:rtl w:val="0"/>
        </w:rPr>
        <w:t xml:space="preserve">Artículo 4. </w:t>
      </w:r>
      <w:r w:rsidDel="00000000" w:rsidR="00000000" w:rsidRPr="00000000">
        <w:rPr>
          <w:sz w:val="24"/>
          <w:szCs w:val="24"/>
          <w:rtl w:val="0"/>
        </w:rPr>
        <w:t xml:space="preserve">Ordenar que, una vez culminado el proceso de matrícula, los estudiantes beneficiarios del estímulo suscriban los contratos en los que se detallen las obligaciones que asumen, entre otros.  </w:t>
      </w:r>
      <w:r w:rsidDel="00000000" w:rsidR="00000000" w:rsidRPr="00000000">
        <w:rPr>
          <w:rtl w:val="0"/>
        </w:rPr>
      </w:r>
    </w:p>
    <w:p w:rsidR="00000000" w:rsidDel="00000000" w:rsidP="00000000" w:rsidRDefault="00000000" w:rsidRPr="00000000" w14:paraId="0000003E">
      <w:pPr>
        <w:ind w:left="882" w:right="82" w:firstLine="0"/>
        <w:jc w:val="both"/>
        <w:rPr>
          <w:b w:val="1"/>
          <w:sz w:val="24"/>
          <w:szCs w:val="24"/>
        </w:rPr>
      </w:pPr>
      <w:r w:rsidDel="00000000" w:rsidR="00000000" w:rsidRPr="00000000">
        <w:rPr>
          <w:rtl w:val="0"/>
        </w:rPr>
      </w:r>
    </w:p>
    <w:p w:rsidR="00000000" w:rsidDel="00000000" w:rsidP="00000000" w:rsidRDefault="00000000" w:rsidRPr="00000000" w14:paraId="0000003F">
      <w:pPr>
        <w:ind w:left="882" w:right="82" w:firstLine="0"/>
        <w:jc w:val="both"/>
        <w:rPr>
          <w:b w:val="1"/>
          <w:sz w:val="24"/>
          <w:szCs w:val="24"/>
        </w:rPr>
      </w:pPr>
      <w:r w:rsidDel="00000000" w:rsidR="00000000" w:rsidRPr="00000000">
        <w:rPr>
          <w:b w:val="1"/>
          <w:sz w:val="24"/>
          <w:szCs w:val="24"/>
          <w:rtl w:val="0"/>
        </w:rPr>
        <w:t xml:space="preserve">Artículo 5. </w:t>
      </w:r>
      <w:r w:rsidDel="00000000" w:rsidR="00000000" w:rsidRPr="00000000">
        <w:rPr>
          <w:sz w:val="24"/>
          <w:szCs w:val="24"/>
          <w:rtl w:val="0"/>
        </w:rPr>
        <w:t xml:space="preserve">Como contraprestación al estímulo académico otorgado, los estudiantes beneficiarios del mismo, deben dictar seis (6) horas lectivas semanales en promedio por semestre, en cursos de pregrado y en áreas relacionadas con su campo de formación. Para ello, el Comité de Posgrado gestionará ante el decano o director de la unidad académica respectiva, la reserva de los cursos y de las horas lectivas disponibles para los estudiantes instructores.</w:t>
      </w:r>
      <w:r w:rsidDel="00000000" w:rsidR="00000000" w:rsidRPr="00000000">
        <w:rPr>
          <w:rtl w:val="0"/>
        </w:rPr>
      </w:r>
    </w:p>
    <w:p w:rsidR="00000000" w:rsidDel="00000000" w:rsidP="00000000" w:rsidRDefault="00000000" w:rsidRPr="00000000" w14:paraId="00000040">
      <w:pPr>
        <w:ind w:left="882" w:right="83" w:firstLine="0"/>
        <w:jc w:val="both"/>
        <w:rPr>
          <w:b w:val="1"/>
          <w:sz w:val="24"/>
          <w:szCs w:val="24"/>
        </w:rPr>
      </w:pPr>
      <w:r w:rsidDel="00000000" w:rsidR="00000000" w:rsidRPr="00000000">
        <w:rPr>
          <w:rtl w:val="0"/>
        </w:rPr>
      </w:r>
    </w:p>
    <w:p w:rsidR="00000000" w:rsidDel="00000000" w:rsidP="00000000" w:rsidRDefault="00000000" w:rsidRPr="00000000" w14:paraId="00000041">
      <w:pPr>
        <w:ind w:left="882" w:right="83" w:firstLine="0"/>
        <w:jc w:val="both"/>
        <w:rPr>
          <w:sz w:val="24"/>
          <w:szCs w:val="24"/>
        </w:rPr>
      </w:pPr>
      <w:r w:rsidDel="00000000" w:rsidR="00000000" w:rsidRPr="00000000">
        <w:rPr>
          <w:b w:val="1"/>
          <w:sz w:val="24"/>
          <w:szCs w:val="24"/>
          <w:rtl w:val="0"/>
        </w:rPr>
        <w:t xml:space="preserve">Artículo 6.</w:t>
      </w:r>
      <w:r w:rsidDel="00000000" w:rsidR="00000000" w:rsidRPr="00000000">
        <w:rPr>
          <w:sz w:val="24"/>
          <w:szCs w:val="24"/>
          <w:rtl w:val="0"/>
        </w:rPr>
        <w:t xml:space="preserve"> Los estudiantes beneficiarios del estímulo, no pueden serlo de manera simultánea, de otros otorgados por la Universidad de Antioquia. Tampoco pueden recibir otras asignaciones provenientes de nuestra Institución, ni de otras entidades de naturaleza pública, derivadas de relaciones de carácter laboral o contractual.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2" w:right="83" w:firstLine="0"/>
        <w:jc w:val="both"/>
        <w:rPr>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2" w:right="83" w:firstLine="0"/>
        <w:jc w:val="both"/>
        <w:rPr>
          <w:sz w:val="24"/>
          <w:szCs w:val="24"/>
        </w:rPr>
      </w:pPr>
      <w:r w:rsidDel="00000000" w:rsidR="00000000" w:rsidRPr="00000000">
        <w:rPr>
          <w:b w:val="1"/>
          <w:sz w:val="24"/>
          <w:szCs w:val="24"/>
          <w:rtl w:val="0"/>
        </w:rPr>
        <w:t xml:space="preserve">Artículo 7.</w:t>
      </w:r>
      <w:r w:rsidDel="00000000" w:rsidR="00000000" w:rsidRPr="00000000">
        <w:rPr>
          <w:sz w:val="24"/>
          <w:szCs w:val="24"/>
          <w:rtl w:val="0"/>
        </w:rPr>
        <w:t xml:space="preserve"> La erogación presupuestal de cada vigencia se hará con cargo a la unidad ejecutora</w:t>
      </w:r>
      <w:r w:rsidDel="00000000" w:rsidR="00000000" w:rsidRPr="00000000">
        <w:rPr>
          <w:color w:val="808080"/>
          <w:rtl w:val="0"/>
        </w:rPr>
        <w:t xml:space="preserve"> Haga clic o pulse aquí para escribir texto.</w:t>
      </w:r>
      <w:r w:rsidDel="00000000" w:rsidR="00000000" w:rsidRPr="00000000">
        <w:rPr>
          <w:sz w:val="24"/>
          <w:szCs w:val="24"/>
          <w:rtl w:val="0"/>
        </w:rPr>
        <w:t xml:space="preser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2" w:right="83" w:firstLine="0"/>
        <w:jc w:val="both"/>
        <w:rPr>
          <w:sz w:val="24"/>
          <w:szCs w:val="24"/>
        </w:rPr>
      </w:pPr>
      <w:r w:rsidDel="00000000" w:rsidR="00000000" w:rsidRPr="00000000">
        <w:rPr>
          <w:rtl w:val="0"/>
        </w:rPr>
      </w:r>
    </w:p>
    <w:p w:rsidR="00000000" w:rsidDel="00000000" w:rsidP="00000000" w:rsidRDefault="00000000" w:rsidRPr="00000000" w14:paraId="00000045">
      <w:pPr>
        <w:spacing w:line="120" w:lineRule="auto"/>
        <w:rPr>
          <w:sz w:val="12"/>
          <w:szCs w:val="12"/>
        </w:rPr>
      </w:pPr>
      <w:r w:rsidDel="00000000" w:rsidR="00000000" w:rsidRPr="00000000">
        <w:rPr>
          <w:rtl w:val="0"/>
        </w:rPr>
      </w:r>
    </w:p>
    <w:p w:rsidR="00000000" w:rsidDel="00000000" w:rsidP="00000000" w:rsidRDefault="00000000" w:rsidRPr="00000000" w14:paraId="00000046">
      <w:pPr>
        <w:ind w:left="882" w:right="59" w:firstLine="0"/>
        <w:jc w:val="both"/>
        <w:rPr>
          <w:sz w:val="24"/>
          <w:szCs w:val="24"/>
        </w:rPr>
      </w:pPr>
      <w:r w:rsidDel="00000000" w:rsidR="00000000" w:rsidRPr="00000000">
        <w:rPr>
          <w:b w:val="1"/>
          <w:sz w:val="24"/>
          <w:szCs w:val="24"/>
          <w:rtl w:val="0"/>
        </w:rPr>
        <w:t xml:space="preserve">Artículo 8. </w:t>
      </w:r>
      <w:r w:rsidDel="00000000" w:rsidR="00000000" w:rsidRPr="00000000">
        <w:rPr>
          <w:sz w:val="24"/>
          <w:szCs w:val="24"/>
          <w:rtl w:val="0"/>
        </w:rPr>
        <w:t xml:space="preserve">Notificar la presente Resolución a cada aspirante. </w:t>
      </w:r>
      <w:r w:rsidDel="00000000" w:rsidR="00000000" w:rsidRPr="00000000">
        <w:rPr>
          <w:sz w:val="24"/>
          <w:szCs w:val="24"/>
          <w:rtl w:val="0"/>
        </w:rPr>
        <w:t xml:space="preserve">La notificación podrá efectuarse mediante correo electrónico, siempre que el estudiante lo haya aceptado.</w:t>
      </w:r>
    </w:p>
    <w:p w:rsidR="00000000" w:rsidDel="00000000" w:rsidP="00000000" w:rsidRDefault="00000000" w:rsidRPr="00000000" w14:paraId="00000047">
      <w:pPr>
        <w:ind w:left="882" w:right="59" w:firstLine="0"/>
        <w:jc w:val="both"/>
        <w:rPr>
          <w:sz w:val="24"/>
          <w:szCs w:val="24"/>
        </w:rPr>
      </w:pPr>
      <w:r w:rsidDel="00000000" w:rsidR="00000000" w:rsidRPr="00000000">
        <w:rPr>
          <w:rtl w:val="0"/>
        </w:rPr>
      </w:r>
    </w:p>
    <w:p w:rsidR="00000000" w:rsidDel="00000000" w:rsidP="00000000" w:rsidRDefault="00000000" w:rsidRPr="00000000" w14:paraId="00000048">
      <w:pPr>
        <w:spacing w:line="120" w:lineRule="auto"/>
        <w:rPr>
          <w:sz w:val="12"/>
          <w:szCs w:val="12"/>
        </w:rPr>
      </w:pPr>
      <w:r w:rsidDel="00000000" w:rsidR="00000000" w:rsidRPr="00000000">
        <w:rPr>
          <w:rtl w:val="0"/>
        </w:rPr>
      </w:r>
    </w:p>
    <w:p w:rsidR="00000000" w:rsidDel="00000000" w:rsidP="00000000" w:rsidRDefault="00000000" w:rsidRPr="00000000" w14:paraId="00000049">
      <w:pPr>
        <w:ind w:left="882" w:right="84" w:firstLine="0"/>
        <w:jc w:val="both"/>
        <w:rPr>
          <w:sz w:val="24"/>
          <w:szCs w:val="24"/>
        </w:rPr>
      </w:pPr>
      <w:r w:rsidDel="00000000" w:rsidR="00000000" w:rsidRPr="00000000">
        <w:rPr>
          <w:b w:val="1"/>
          <w:sz w:val="24"/>
          <w:szCs w:val="24"/>
          <w:rtl w:val="0"/>
        </w:rPr>
        <w:t xml:space="preserve">Artículo 9.  </w:t>
      </w:r>
      <w:r w:rsidDel="00000000" w:rsidR="00000000" w:rsidRPr="00000000">
        <w:rPr>
          <w:sz w:val="24"/>
          <w:szCs w:val="24"/>
          <w:rtl w:val="0"/>
        </w:rPr>
        <w:t xml:space="preserve">Contra la presente Resolución procede únicamente el recurso de reposición, el cual deberá interponerse por escrito al correo electrónico </w:t>
      </w:r>
      <w:r w:rsidDel="00000000" w:rsidR="00000000" w:rsidRPr="00000000">
        <w:rPr>
          <w:rtl w:val="0"/>
        </w:rPr>
        <w:t xml:space="preserve">Haga clic o pulse aquí para escribir texto.</w:t>
      </w:r>
      <w:r w:rsidDel="00000000" w:rsidR="00000000" w:rsidRPr="00000000">
        <w:rPr>
          <w:sz w:val="24"/>
          <w:szCs w:val="24"/>
          <w:rtl w:val="0"/>
        </w:rPr>
        <w:t xml:space="preserve">dentro de los 10 días hábiles siguientes a su </w:t>
      </w:r>
      <w:r w:rsidDel="00000000" w:rsidR="00000000" w:rsidRPr="00000000">
        <w:rPr>
          <w:sz w:val="24"/>
          <w:szCs w:val="24"/>
          <w:rtl w:val="0"/>
        </w:rPr>
        <w:t xml:space="preserve">notificación, de conformidad con los dispuesto por el artículo 76 de la Ley 1437 de 2011.</w:t>
      </w:r>
    </w:p>
    <w:p w:rsidR="00000000" w:rsidDel="00000000" w:rsidP="00000000" w:rsidRDefault="00000000" w:rsidRPr="00000000" w14:paraId="0000004A">
      <w:pPr>
        <w:ind w:left="882" w:right="84" w:firstLine="0"/>
        <w:jc w:val="both"/>
        <w:rPr>
          <w:b w:val="1"/>
          <w:sz w:val="24"/>
          <w:szCs w:val="24"/>
        </w:rPr>
      </w:pPr>
      <w:r w:rsidDel="00000000" w:rsidR="00000000" w:rsidRPr="00000000">
        <w:rPr>
          <w:rtl w:val="0"/>
        </w:rPr>
      </w:r>
    </w:p>
    <w:p w:rsidR="00000000" w:rsidDel="00000000" w:rsidP="00000000" w:rsidRDefault="00000000" w:rsidRPr="00000000" w14:paraId="0000004B">
      <w:pPr>
        <w:ind w:left="882" w:right="7542" w:firstLine="0"/>
        <w:jc w:val="both"/>
        <w:rPr>
          <w:sz w:val="24"/>
          <w:szCs w:val="24"/>
        </w:rPr>
      </w:pPr>
      <w:r w:rsidDel="00000000" w:rsidR="00000000" w:rsidRPr="00000000">
        <w:rPr>
          <w:rtl w:val="0"/>
        </w:rPr>
      </w:r>
    </w:p>
    <w:p w:rsidR="00000000" w:rsidDel="00000000" w:rsidP="00000000" w:rsidRDefault="00000000" w:rsidRPr="00000000" w14:paraId="0000004C">
      <w:pPr>
        <w:ind w:left="882" w:right="59" w:firstLine="0"/>
        <w:jc w:val="center"/>
        <w:rPr>
          <w:sz w:val="24"/>
          <w:szCs w:val="24"/>
        </w:rPr>
      </w:pPr>
      <w:r w:rsidDel="00000000" w:rsidR="00000000" w:rsidRPr="00000000">
        <w:rPr>
          <w:sz w:val="24"/>
          <w:szCs w:val="24"/>
          <w:rtl w:val="0"/>
        </w:rPr>
        <w:t xml:space="preserve">NOTIFIQUESE Y CUMPLASE</w:t>
      </w:r>
    </w:p>
    <w:p w:rsidR="00000000" w:rsidDel="00000000" w:rsidP="00000000" w:rsidRDefault="00000000" w:rsidRPr="00000000" w14:paraId="0000004D">
      <w:pPr>
        <w:ind w:left="882" w:right="7542" w:firstLine="0"/>
        <w:jc w:val="both"/>
        <w:rPr>
          <w:sz w:val="24"/>
          <w:szCs w:val="24"/>
        </w:rPr>
      </w:pPr>
      <w:r w:rsidDel="00000000" w:rsidR="00000000" w:rsidRPr="00000000">
        <w:rPr>
          <w:rtl w:val="0"/>
        </w:rPr>
      </w:r>
    </w:p>
    <w:p w:rsidR="00000000" w:rsidDel="00000000" w:rsidP="00000000" w:rsidRDefault="00000000" w:rsidRPr="00000000" w14:paraId="0000004E">
      <w:pPr>
        <w:ind w:left="882" w:right="7542" w:firstLine="0"/>
        <w:jc w:val="both"/>
        <w:rPr>
          <w:sz w:val="24"/>
          <w:szCs w:val="24"/>
        </w:rPr>
      </w:pPr>
      <w:r w:rsidDel="00000000" w:rsidR="00000000" w:rsidRPr="00000000">
        <w:rPr>
          <w:rtl w:val="0"/>
        </w:rPr>
      </w:r>
    </w:p>
    <w:p w:rsidR="00000000" w:rsidDel="00000000" w:rsidP="00000000" w:rsidRDefault="00000000" w:rsidRPr="00000000" w14:paraId="0000004F">
      <w:pPr>
        <w:ind w:left="882" w:right="59" w:firstLine="0"/>
        <w:jc w:val="both"/>
        <w:rPr>
          <w:sz w:val="24"/>
          <w:szCs w:val="24"/>
        </w:rPr>
      </w:pPr>
      <w:r w:rsidDel="00000000" w:rsidR="00000000" w:rsidRPr="00000000">
        <w:rPr>
          <w:sz w:val="24"/>
          <w:szCs w:val="24"/>
          <w:rtl w:val="0"/>
        </w:rPr>
        <w:t xml:space="preserve">Dada a los   </w:t>
      </w:r>
    </w:p>
    <w:p w:rsidR="00000000" w:rsidDel="00000000" w:rsidP="00000000" w:rsidRDefault="00000000" w:rsidRPr="00000000" w14:paraId="00000050">
      <w:pPr>
        <w:ind w:left="882" w:right="7542" w:firstLine="0"/>
        <w:jc w:val="both"/>
        <w:rPr>
          <w:sz w:val="24"/>
          <w:szCs w:val="24"/>
        </w:rPr>
      </w:pPr>
      <w:r w:rsidDel="00000000" w:rsidR="00000000" w:rsidRPr="00000000">
        <w:rPr>
          <w:rtl w:val="0"/>
        </w:rPr>
      </w:r>
    </w:p>
    <w:tbl>
      <w:tblPr>
        <w:tblStyle w:val="Table4"/>
        <w:tblW w:w="3252.0" w:type="dxa"/>
        <w:jc w:val="left"/>
        <w:tblInd w:w="882.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3252"/>
        <w:tblGridChange w:id="0">
          <w:tblGrid>
            <w:gridCol w:w="3252"/>
          </w:tblGrid>
        </w:tblGridChange>
      </w:tblGrid>
      <w:tr>
        <w:trPr>
          <w:cantSplit w:val="0"/>
          <w:trHeight w:val="277" w:hRule="atLeast"/>
          <w:tblHeader w:val="0"/>
        </w:trPr>
        <w:tc>
          <w:tcPr/>
          <w:p w:rsidR="00000000" w:rsidDel="00000000" w:rsidP="00000000" w:rsidRDefault="00000000" w:rsidRPr="00000000" w14:paraId="00000051">
            <w:pPr>
              <w:ind w:right="7542"/>
              <w:jc w:val="both"/>
              <w:rPr>
                <w:sz w:val="24"/>
                <w:szCs w:val="24"/>
              </w:rPr>
            </w:pPr>
            <w:r w:rsidDel="00000000" w:rsidR="00000000" w:rsidRPr="00000000">
              <w:rPr>
                <w:rtl w:val="0"/>
              </w:rPr>
            </w:r>
          </w:p>
        </w:tc>
      </w:tr>
    </w:tbl>
    <w:p w:rsidR="00000000" w:rsidDel="00000000" w:rsidP="00000000" w:rsidRDefault="00000000" w:rsidRPr="00000000" w14:paraId="00000052">
      <w:pPr>
        <w:ind w:left="882" w:right="59" w:firstLine="0"/>
        <w:jc w:val="both"/>
        <w:rPr>
          <w:sz w:val="24"/>
          <w:szCs w:val="24"/>
        </w:rPr>
      </w:pPr>
      <w:bookmarkStart w:colFirst="0" w:colLast="0" w:name="_heading=h.gjdgxs" w:id="0"/>
      <w:bookmarkEnd w:id="0"/>
      <w:r w:rsidDel="00000000" w:rsidR="00000000" w:rsidRPr="00000000">
        <w:rPr>
          <w:sz w:val="24"/>
          <w:szCs w:val="24"/>
          <w:rtl w:val="0"/>
        </w:rPr>
        <w:t xml:space="preserve">Nombre del Decano o Director</w:t>
      </w:r>
    </w:p>
    <w:p w:rsidR="00000000" w:rsidDel="00000000" w:rsidP="00000000" w:rsidRDefault="00000000" w:rsidRPr="00000000" w14:paraId="00000053">
      <w:pPr>
        <w:spacing w:before="5" w:line="100" w:lineRule="auto"/>
        <w:rPr>
          <w:sz w:val="10"/>
          <w:szCs w:val="10"/>
        </w:rPr>
      </w:pPr>
      <w:r w:rsidDel="00000000" w:rsidR="00000000" w:rsidRPr="00000000">
        <w:rPr>
          <w:rtl w:val="0"/>
        </w:rPr>
      </w:r>
    </w:p>
    <w:p w:rsidR="00000000" w:rsidDel="00000000" w:rsidP="00000000" w:rsidRDefault="00000000" w:rsidRPr="00000000" w14:paraId="00000054">
      <w:pPr>
        <w:spacing w:line="200" w:lineRule="auto"/>
        <w:rPr/>
      </w:pPr>
      <w:r w:rsidDel="00000000" w:rsidR="00000000" w:rsidRPr="00000000">
        <w:rPr>
          <w:rtl w:val="0"/>
        </w:rPr>
      </w:r>
    </w:p>
    <w:p w:rsidR="00000000" w:rsidDel="00000000" w:rsidP="00000000" w:rsidRDefault="00000000" w:rsidRPr="00000000" w14:paraId="00000055">
      <w:pPr>
        <w:spacing w:line="200" w:lineRule="auto"/>
        <w:rPr/>
      </w:pPr>
      <w:r w:rsidDel="00000000" w:rsidR="00000000" w:rsidRPr="00000000">
        <w:rPr>
          <w:rtl w:val="0"/>
        </w:rPr>
      </w:r>
    </w:p>
    <w:sectPr>
      <w:headerReference r:id="rId11" w:type="default"/>
      <w:footerReference r:id="rId12" w:type="default"/>
      <w:pgSz w:h="15840" w:w="12240" w:orient="portrait"/>
      <w:pgMar w:bottom="280" w:top="1880" w:left="820" w:right="1580" w:header="943" w:footer="94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spacing w:line="20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spacing w:line="20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602" w:hanging="360"/>
      </w:pPr>
      <w:rPr/>
    </w:lvl>
    <w:lvl w:ilvl="1">
      <w:start w:val="1"/>
      <w:numFmt w:val="lowerLetter"/>
      <w:lvlText w:val="%2."/>
      <w:lvlJc w:val="left"/>
      <w:pPr>
        <w:ind w:left="2322" w:hanging="360"/>
      </w:pPr>
      <w:rPr/>
    </w:lvl>
    <w:lvl w:ilvl="2">
      <w:start w:val="1"/>
      <w:numFmt w:val="lowerRoman"/>
      <w:lvlText w:val="%3."/>
      <w:lvlJc w:val="right"/>
      <w:pPr>
        <w:ind w:left="3042" w:hanging="180"/>
      </w:pPr>
      <w:rPr/>
    </w:lvl>
    <w:lvl w:ilvl="3">
      <w:start w:val="1"/>
      <w:numFmt w:val="decimal"/>
      <w:lvlText w:val="%4."/>
      <w:lvlJc w:val="left"/>
      <w:pPr>
        <w:ind w:left="3762" w:hanging="360"/>
      </w:pPr>
      <w:rPr/>
    </w:lvl>
    <w:lvl w:ilvl="4">
      <w:start w:val="1"/>
      <w:numFmt w:val="lowerLetter"/>
      <w:lvlText w:val="%5."/>
      <w:lvlJc w:val="left"/>
      <w:pPr>
        <w:ind w:left="4482" w:hanging="360"/>
      </w:pPr>
      <w:rPr/>
    </w:lvl>
    <w:lvl w:ilvl="5">
      <w:start w:val="1"/>
      <w:numFmt w:val="lowerRoman"/>
      <w:lvlText w:val="%6."/>
      <w:lvlJc w:val="right"/>
      <w:pPr>
        <w:ind w:left="5202" w:hanging="180"/>
      </w:pPr>
      <w:rPr/>
    </w:lvl>
    <w:lvl w:ilvl="6">
      <w:start w:val="1"/>
      <w:numFmt w:val="decimal"/>
      <w:lvlText w:val="%7."/>
      <w:lvlJc w:val="left"/>
      <w:pPr>
        <w:ind w:left="5922" w:hanging="360"/>
      </w:pPr>
      <w:rPr/>
    </w:lvl>
    <w:lvl w:ilvl="7">
      <w:start w:val="1"/>
      <w:numFmt w:val="lowerLetter"/>
      <w:lvlText w:val="%8."/>
      <w:lvlJc w:val="left"/>
      <w:pPr>
        <w:ind w:left="6642" w:hanging="360"/>
      </w:pPr>
      <w:rPr/>
    </w:lvl>
    <w:lvl w:ilvl="8">
      <w:start w:val="1"/>
      <w:numFmt w:val="lowerRoman"/>
      <w:lvlText w:val="%9."/>
      <w:lvlJc w:val="right"/>
      <w:pPr>
        <w:ind w:left="7362"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3490"/>
  </w:style>
  <w:style w:type="paragraph" w:styleId="Ttulo1">
    <w:name w:val="heading 1"/>
    <w:basedOn w:val="Normal"/>
    <w:next w:val="Normal"/>
    <w:link w:val="Ttulo1Car"/>
    <w:uiPriority w:val="9"/>
    <w:qFormat w:val="1"/>
    <w:rsid w:val="001B3490"/>
    <w:pPr>
      <w:keepNext w:val="1"/>
      <w:numPr>
        <w:numId w:val="1"/>
      </w:numPr>
      <w:spacing w:after="60" w:before="240"/>
      <w:outlineLvl w:val="0"/>
    </w:pPr>
    <w:rPr>
      <w:rFonts w:asciiTheme="majorHAnsi" w:cstheme="majorBidi" w:eastAsiaTheme="majorEastAsia" w:hAnsiTheme="majorHAnsi"/>
      <w:b w:val="1"/>
      <w:bCs w:val="1"/>
      <w:kern w:val="32"/>
      <w:sz w:val="32"/>
      <w:szCs w:val="32"/>
    </w:rPr>
  </w:style>
  <w:style w:type="paragraph" w:styleId="Ttulo2">
    <w:name w:val="heading 2"/>
    <w:basedOn w:val="Normal"/>
    <w:next w:val="Normal"/>
    <w:link w:val="Ttulo2Car"/>
    <w:uiPriority w:val="9"/>
    <w:semiHidden w:val="1"/>
    <w:unhideWhenUsed w:val="1"/>
    <w:qFormat w:val="1"/>
    <w:rsid w:val="001B3490"/>
    <w:pPr>
      <w:keepNext w:val="1"/>
      <w:numPr>
        <w:ilvl w:val="1"/>
        <w:numId w:val="1"/>
      </w:numPr>
      <w:spacing w:after="60" w:before="240"/>
      <w:outlineLvl w:val="1"/>
    </w:pPr>
    <w:rPr>
      <w:rFonts w:asciiTheme="majorHAnsi" w:cstheme="majorBidi" w:eastAsiaTheme="majorEastAsia" w:hAnsiTheme="majorHAnsi"/>
      <w:b w:val="1"/>
      <w:bCs w:val="1"/>
      <w:i w:val="1"/>
      <w:iCs w:val="1"/>
      <w:sz w:val="28"/>
      <w:szCs w:val="28"/>
    </w:rPr>
  </w:style>
  <w:style w:type="paragraph" w:styleId="Ttulo3">
    <w:name w:val="heading 3"/>
    <w:basedOn w:val="Normal"/>
    <w:next w:val="Normal"/>
    <w:link w:val="Ttulo3Car"/>
    <w:uiPriority w:val="9"/>
    <w:semiHidden w:val="1"/>
    <w:unhideWhenUsed w:val="1"/>
    <w:qFormat w:val="1"/>
    <w:rsid w:val="001B3490"/>
    <w:pPr>
      <w:keepNext w:val="1"/>
      <w:numPr>
        <w:ilvl w:val="2"/>
        <w:numId w:val="1"/>
      </w:numPr>
      <w:spacing w:after="60" w:before="240"/>
      <w:outlineLvl w:val="2"/>
    </w:pPr>
    <w:rPr>
      <w:rFonts w:asciiTheme="majorHAnsi" w:cstheme="majorBidi" w:eastAsiaTheme="majorEastAsia" w:hAnsiTheme="majorHAnsi"/>
      <w:b w:val="1"/>
      <w:bCs w:val="1"/>
      <w:sz w:val="26"/>
      <w:szCs w:val="26"/>
    </w:rPr>
  </w:style>
  <w:style w:type="paragraph" w:styleId="Ttulo4">
    <w:name w:val="heading 4"/>
    <w:basedOn w:val="Normal"/>
    <w:next w:val="Normal"/>
    <w:link w:val="Ttulo4Car"/>
    <w:uiPriority w:val="9"/>
    <w:semiHidden w:val="1"/>
    <w:unhideWhenUsed w:val="1"/>
    <w:qFormat w:val="1"/>
    <w:rsid w:val="001B3490"/>
    <w:pPr>
      <w:keepNext w:val="1"/>
      <w:numPr>
        <w:ilvl w:val="3"/>
        <w:numId w:val="1"/>
      </w:numPr>
      <w:spacing w:after="60" w:before="240"/>
      <w:outlineLvl w:val="3"/>
    </w:pPr>
    <w:rPr>
      <w:rFonts w:asciiTheme="minorHAnsi" w:cstheme="minorBidi" w:eastAsiaTheme="minorEastAsia" w:hAnsiTheme="minorHAnsi"/>
      <w:b w:val="1"/>
      <w:bCs w:val="1"/>
      <w:sz w:val="28"/>
      <w:szCs w:val="28"/>
    </w:rPr>
  </w:style>
  <w:style w:type="paragraph" w:styleId="Ttulo5">
    <w:name w:val="heading 5"/>
    <w:basedOn w:val="Normal"/>
    <w:next w:val="Normal"/>
    <w:link w:val="Ttulo5Car"/>
    <w:uiPriority w:val="9"/>
    <w:semiHidden w:val="1"/>
    <w:unhideWhenUsed w:val="1"/>
    <w:qFormat w:val="1"/>
    <w:rsid w:val="001B3490"/>
    <w:pPr>
      <w:numPr>
        <w:ilvl w:val="4"/>
        <w:numId w:val="1"/>
      </w:numPr>
      <w:spacing w:after="60" w:before="240"/>
      <w:outlineLvl w:val="4"/>
    </w:pPr>
    <w:rPr>
      <w:rFonts w:asciiTheme="minorHAnsi" w:cstheme="minorBidi" w:eastAsiaTheme="minorEastAsia" w:hAnsiTheme="minorHAnsi"/>
      <w:b w:val="1"/>
      <w:bCs w:val="1"/>
      <w:i w:val="1"/>
      <w:iCs w:val="1"/>
      <w:sz w:val="26"/>
      <w:szCs w:val="26"/>
    </w:rPr>
  </w:style>
  <w:style w:type="paragraph" w:styleId="Ttulo6">
    <w:name w:val="heading 6"/>
    <w:basedOn w:val="Normal"/>
    <w:next w:val="Normal"/>
    <w:link w:val="Ttulo6Car"/>
    <w:qFormat w:val="1"/>
    <w:rsid w:val="001B3490"/>
    <w:pPr>
      <w:numPr>
        <w:ilvl w:val="5"/>
        <w:numId w:val="1"/>
      </w:numPr>
      <w:spacing w:after="60" w:before="240"/>
      <w:outlineLvl w:val="5"/>
    </w:pPr>
    <w:rPr>
      <w:b w:val="1"/>
      <w:bCs w:val="1"/>
      <w:sz w:val="22"/>
      <w:szCs w:val="22"/>
    </w:rPr>
  </w:style>
  <w:style w:type="paragraph" w:styleId="Ttulo7">
    <w:name w:val="heading 7"/>
    <w:basedOn w:val="Normal"/>
    <w:next w:val="Normal"/>
    <w:link w:val="Ttulo7Car"/>
    <w:uiPriority w:val="9"/>
    <w:semiHidden w:val="1"/>
    <w:unhideWhenUsed w:val="1"/>
    <w:qFormat w:val="1"/>
    <w:rsid w:val="001B3490"/>
    <w:pPr>
      <w:numPr>
        <w:ilvl w:val="6"/>
        <w:numId w:val="1"/>
      </w:numPr>
      <w:spacing w:after="60" w:before="240"/>
      <w:outlineLvl w:val="6"/>
    </w:pPr>
    <w:rPr>
      <w:rFonts w:asciiTheme="minorHAnsi" w:cstheme="minorBidi" w:eastAsiaTheme="minorEastAsia" w:hAnsiTheme="minorHAnsi"/>
      <w:sz w:val="24"/>
      <w:szCs w:val="24"/>
    </w:rPr>
  </w:style>
  <w:style w:type="paragraph" w:styleId="Ttulo8">
    <w:name w:val="heading 8"/>
    <w:basedOn w:val="Normal"/>
    <w:next w:val="Normal"/>
    <w:link w:val="Ttulo8Car"/>
    <w:uiPriority w:val="9"/>
    <w:semiHidden w:val="1"/>
    <w:unhideWhenUsed w:val="1"/>
    <w:qFormat w:val="1"/>
    <w:rsid w:val="001B3490"/>
    <w:pPr>
      <w:numPr>
        <w:ilvl w:val="7"/>
        <w:numId w:val="1"/>
      </w:numPr>
      <w:spacing w:after="60" w:before="240"/>
      <w:outlineLvl w:val="7"/>
    </w:pPr>
    <w:rPr>
      <w:rFonts w:asciiTheme="minorHAnsi" w:cstheme="minorBidi" w:eastAsiaTheme="minorEastAsia" w:hAnsiTheme="minorHAnsi"/>
      <w:i w:val="1"/>
      <w:iCs w:val="1"/>
      <w:sz w:val="24"/>
      <w:szCs w:val="24"/>
    </w:rPr>
  </w:style>
  <w:style w:type="paragraph" w:styleId="Ttulo9">
    <w:name w:val="heading 9"/>
    <w:basedOn w:val="Normal"/>
    <w:next w:val="Normal"/>
    <w:link w:val="Ttulo9Car"/>
    <w:uiPriority w:val="9"/>
    <w:semiHidden w:val="1"/>
    <w:unhideWhenUsed w:val="1"/>
    <w:qFormat w:val="1"/>
    <w:rsid w:val="001B3490"/>
    <w:pPr>
      <w:numPr>
        <w:ilvl w:val="8"/>
        <w:numId w:val="1"/>
      </w:numPr>
      <w:spacing w:after="60" w:before="240"/>
      <w:outlineLvl w:val="8"/>
    </w:pPr>
    <w:rPr>
      <w:rFonts w:asciiTheme="majorHAnsi" w:cstheme="majorBidi" w:eastAsiaTheme="majorEastAsia" w:hAnsiTheme="majorHAnsi"/>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1B3490"/>
    <w:rPr>
      <w:rFonts w:asciiTheme="majorHAnsi" w:cstheme="majorBidi" w:eastAsiaTheme="majorEastAsia" w:hAnsiTheme="majorHAnsi"/>
      <w:b w:val="1"/>
      <w:bCs w:val="1"/>
      <w:kern w:val="32"/>
      <w:sz w:val="32"/>
      <w:szCs w:val="32"/>
    </w:rPr>
  </w:style>
  <w:style w:type="character" w:styleId="Ttulo2Car" w:customStyle="1">
    <w:name w:val="Título 2 Car"/>
    <w:basedOn w:val="Fuentedeprrafopredeter"/>
    <w:link w:val="Ttulo2"/>
    <w:uiPriority w:val="9"/>
    <w:semiHidden w:val="1"/>
    <w:rsid w:val="001B3490"/>
    <w:rPr>
      <w:rFonts w:asciiTheme="majorHAnsi" w:cstheme="majorBidi" w:eastAsiaTheme="majorEastAsia" w:hAnsiTheme="majorHAnsi"/>
      <w:b w:val="1"/>
      <w:bCs w:val="1"/>
      <w:i w:val="1"/>
      <w:iCs w:val="1"/>
      <w:sz w:val="28"/>
      <w:szCs w:val="28"/>
    </w:rPr>
  </w:style>
  <w:style w:type="character" w:styleId="Ttulo3Car" w:customStyle="1">
    <w:name w:val="Título 3 Car"/>
    <w:basedOn w:val="Fuentedeprrafopredeter"/>
    <w:link w:val="Ttulo3"/>
    <w:uiPriority w:val="9"/>
    <w:semiHidden w:val="1"/>
    <w:rsid w:val="001B3490"/>
    <w:rPr>
      <w:rFonts w:asciiTheme="majorHAnsi" w:cstheme="majorBidi" w:eastAsiaTheme="majorEastAsia" w:hAnsiTheme="majorHAnsi"/>
      <w:b w:val="1"/>
      <w:bCs w:val="1"/>
      <w:sz w:val="26"/>
      <w:szCs w:val="26"/>
    </w:rPr>
  </w:style>
  <w:style w:type="character" w:styleId="Ttulo4Car" w:customStyle="1">
    <w:name w:val="Título 4 Car"/>
    <w:basedOn w:val="Fuentedeprrafopredeter"/>
    <w:link w:val="Ttulo4"/>
    <w:uiPriority w:val="9"/>
    <w:semiHidden w:val="1"/>
    <w:rsid w:val="001B3490"/>
    <w:rPr>
      <w:rFonts w:asciiTheme="minorHAnsi" w:cstheme="minorBidi" w:eastAsiaTheme="minorEastAsia" w:hAnsiTheme="minorHAnsi"/>
      <w:b w:val="1"/>
      <w:bCs w:val="1"/>
      <w:sz w:val="28"/>
      <w:szCs w:val="28"/>
    </w:rPr>
  </w:style>
  <w:style w:type="character" w:styleId="Ttulo5Car" w:customStyle="1">
    <w:name w:val="Título 5 Car"/>
    <w:basedOn w:val="Fuentedeprrafopredeter"/>
    <w:link w:val="Ttulo5"/>
    <w:uiPriority w:val="9"/>
    <w:semiHidden w:val="1"/>
    <w:rsid w:val="001B3490"/>
    <w:rPr>
      <w:rFonts w:asciiTheme="minorHAnsi" w:cstheme="minorBidi" w:eastAsiaTheme="minorEastAsia" w:hAnsiTheme="minorHAnsi"/>
      <w:b w:val="1"/>
      <w:bCs w:val="1"/>
      <w:i w:val="1"/>
      <w:iCs w:val="1"/>
      <w:sz w:val="26"/>
      <w:szCs w:val="26"/>
    </w:rPr>
  </w:style>
  <w:style w:type="character" w:styleId="Ttulo6Car" w:customStyle="1">
    <w:name w:val="Título 6 Car"/>
    <w:basedOn w:val="Fuentedeprrafopredeter"/>
    <w:link w:val="Ttulo6"/>
    <w:rsid w:val="001B3490"/>
    <w:rPr>
      <w:b w:val="1"/>
      <w:bCs w:val="1"/>
      <w:sz w:val="22"/>
      <w:szCs w:val="22"/>
    </w:rPr>
  </w:style>
  <w:style w:type="character" w:styleId="Ttulo7Car" w:customStyle="1">
    <w:name w:val="Título 7 Car"/>
    <w:basedOn w:val="Fuentedeprrafopredeter"/>
    <w:link w:val="Ttulo7"/>
    <w:uiPriority w:val="9"/>
    <w:semiHidden w:val="1"/>
    <w:rsid w:val="001B3490"/>
    <w:rPr>
      <w:rFonts w:asciiTheme="minorHAnsi" w:cstheme="minorBidi" w:eastAsiaTheme="minorEastAsia" w:hAnsiTheme="minorHAnsi"/>
      <w:sz w:val="24"/>
      <w:szCs w:val="24"/>
    </w:rPr>
  </w:style>
  <w:style w:type="character" w:styleId="Ttulo8Car" w:customStyle="1">
    <w:name w:val="Título 8 Car"/>
    <w:basedOn w:val="Fuentedeprrafopredeter"/>
    <w:link w:val="Ttulo8"/>
    <w:uiPriority w:val="9"/>
    <w:semiHidden w:val="1"/>
    <w:rsid w:val="001B3490"/>
    <w:rPr>
      <w:rFonts w:asciiTheme="minorHAnsi" w:cstheme="minorBidi" w:eastAsiaTheme="minorEastAsia" w:hAnsiTheme="minorHAnsi"/>
      <w:i w:val="1"/>
      <w:iCs w:val="1"/>
      <w:sz w:val="24"/>
      <w:szCs w:val="24"/>
    </w:rPr>
  </w:style>
  <w:style w:type="character" w:styleId="Ttulo9Car" w:customStyle="1">
    <w:name w:val="Título 9 Car"/>
    <w:basedOn w:val="Fuentedeprrafopredeter"/>
    <w:link w:val="Ttulo9"/>
    <w:uiPriority w:val="9"/>
    <w:semiHidden w:val="1"/>
    <w:rsid w:val="001B3490"/>
    <w:rPr>
      <w:rFonts w:asciiTheme="majorHAnsi" w:cstheme="majorBidi" w:eastAsiaTheme="majorEastAsia" w:hAnsiTheme="majorHAnsi"/>
      <w:sz w:val="22"/>
      <w:szCs w:val="22"/>
    </w:rPr>
  </w:style>
  <w:style w:type="paragraph" w:styleId="Encabezado">
    <w:name w:val="header"/>
    <w:basedOn w:val="Normal"/>
    <w:link w:val="EncabezadoCar"/>
    <w:uiPriority w:val="99"/>
    <w:unhideWhenUsed w:val="1"/>
    <w:rsid w:val="005963E4"/>
    <w:pPr>
      <w:tabs>
        <w:tab w:val="center" w:pos="4252"/>
        <w:tab w:val="right" w:pos="8504"/>
      </w:tabs>
    </w:pPr>
  </w:style>
  <w:style w:type="character" w:styleId="EncabezadoCar" w:customStyle="1">
    <w:name w:val="Encabezado Car"/>
    <w:basedOn w:val="Fuentedeprrafopredeter"/>
    <w:link w:val="Encabezado"/>
    <w:uiPriority w:val="99"/>
    <w:rsid w:val="005963E4"/>
  </w:style>
  <w:style w:type="paragraph" w:styleId="Piedepgina">
    <w:name w:val="footer"/>
    <w:basedOn w:val="Normal"/>
    <w:link w:val="PiedepginaCar"/>
    <w:uiPriority w:val="99"/>
    <w:unhideWhenUsed w:val="1"/>
    <w:rsid w:val="005963E4"/>
    <w:pPr>
      <w:tabs>
        <w:tab w:val="center" w:pos="4252"/>
        <w:tab w:val="right" w:pos="8504"/>
      </w:tabs>
    </w:pPr>
  </w:style>
  <w:style w:type="character" w:styleId="PiedepginaCar" w:customStyle="1">
    <w:name w:val="Pie de página Car"/>
    <w:basedOn w:val="Fuentedeprrafopredeter"/>
    <w:link w:val="Piedepgina"/>
    <w:uiPriority w:val="99"/>
    <w:rsid w:val="005963E4"/>
  </w:style>
  <w:style w:type="character" w:styleId="Textodelmarcadordeposicin">
    <w:name w:val="Placeholder Text"/>
    <w:basedOn w:val="Fuentedeprrafopredeter"/>
    <w:uiPriority w:val="99"/>
    <w:semiHidden w:val="1"/>
    <w:rsid w:val="005963E4"/>
    <w:rPr>
      <w:color w:val="808080"/>
    </w:rPr>
  </w:style>
  <w:style w:type="paragraph" w:styleId="Prrafodelista">
    <w:name w:val="List Paragraph"/>
    <w:basedOn w:val="Normal"/>
    <w:uiPriority w:val="34"/>
    <w:qFormat w:val="1"/>
    <w:rsid w:val="005663B7"/>
    <w:pPr>
      <w:ind w:left="720"/>
      <w:contextualSpacing w:val="1"/>
    </w:pPr>
  </w:style>
  <w:style w:type="table" w:styleId="Tablaconcuadrcula">
    <w:name w:val="Table Grid"/>
    <w:basedOn w:val="Tablanormal"/>
    <w:uiPriority w:val="59"/>
    <w:unhideWhenUsed w:val="1"/>
    <w:rsid w:val="00A47F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fasis">
    <w:name w:val="Emphasis"/>
    <w:basedOn w:val="Fuentedeprrafopredeter"/>
    <w:uiPriority w:val="20"/>
    <w:qFormat w:val="1"/>
    <w:rsid w:val="006E0CE2"/>
    <w:rPr>
      <w:i w:val="1"/>
      <w:iCs w:val="1"/>
    </w:rPr>
  </w:style>
  <w:style w:type="paragraph" w:styleId="Default" w:customStyle="1">
    <w:name w:val="Default"/>
    <w:rsid w:val="00DE7400"/>
    <w:pPr>
      <w:autoSpaceDE w:val="0"/>
      <w:autoSpaceDN w:val="0"/>
      <w:adjustRightInd w:val="0"/>
    </w:pPr>
    <w:rPr>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ecretariageneral.udea.edu.co/doc/a0339-2007.rtf" TargetMode="External"/><Relationship Id="rId12" Type="http://schemas.openxmlformats.org/officeDocument/2006/relationships/footer" Target="footer1.xml"/><Relationship Id="rId9" Type="http://schemas.openxmlformats.org/officeDocument/2006/relationships/hyperlink" Target="http://secretariageneral.udea.edu.co/doc/a0339-2007.rt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cretariageneral.udea.edu.co/doc/a0339-2007.rtf" TargetMode="External"/><Relationship Id="rId8" Type="http://schemas.openxmlformats.org/officeDocument/2006/relationships/hyperlink" Target="http://secretariageneral.udea.edu.co/doc/a0339-2007.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Ps+Npqc/cH7MB+GT6NXZdf2Dfg==">AMUW2mVDEKEkxp9aQ/iyh+Xr3rm6XxAbxoRzPw+MNo3O1AWkPwqLZfi2P21ZmXswrU8/CFHhEv6xqin7aTMC8M+sGfINqt6J7MRw3fzAuZpYptU/fnFcx/Cc8pzaQ7Lu9X6SAmzKX5fy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2022-06-09T15:52:00Z</dcterms:created>
  <dc:creator>Usuario</dc:creator>
</cp:coreProperties>
</file>