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1438CA" w:rsidTr="001438CA">
        <w:tc>
          <w:tcPr>
            <w:tcW w:w="3260" w:type="dxa"/>
            <w:tcBorders>
              <w:top w:val="single" w:sz="4" w:space="0" w:color="000000"/>
              <w:left w:val="single" w:sz="4" w:space="0" w:color="000000"/>
              <w:bottom w:val="single" w:sz="4" w:space="0" w:color="000000"/>
              <w:right w:val="single" w:sz="4" w:space="0" w:color="000000"/>
            </w:tcBorders>
            <w:hideMark/>
          </w:tcPr>
          <w:p w:rsidR="001438CA" w:rsidRDefault="001438CA" w:rsidP="001438CA">
            <w:pPr>
              <w:jc w:val="both"/>
              <w:rPr>
                <w:rFonts w:ascii="Calibri" w:hAnsi="Calibri"/>
                <w:lang w:val="es-CO"/>
              </w:rPr>
            </w:pPr>
            <w:r>
              <w:rPr>
                <w:rFonts w:asciiTheme="minorHAnsi" w:hAnsiTheme="minorHAnsi"/>
                <w:sz w:val="22"/>
                <w:szCs w:val="22"/>
                <w:lang w:val="es-CO"/>
              </w:rPr>
              <w:t xml:space="preserve">APROBADO EN EL CONSEJO DE </w:t>
            </w:r>
          </w:p>
          <w:p w:rsidR="001438CA" w:rsidRDefault="001438CA" w:rsidP="001438CA">
            <w:pPr>
              <w:jc w:val="both"/>
              <w:rPr>
                <w:rFonts w:ascii="Calibri" w:hAnsi="Calibri"/>
                <w:lang w:val="es-CO"/>
              </w:rPr>
            </w:pPr>
            <w:r>
              <w:rPr>
                <w:rFonts w:asciiTheme="minorHAnsi" w:hAnsiTheme="minorHAnsi"/>
                <w:sz w:val="22"/>
                <w:szCs w:val="22"/>
                <w:lang w:val="es-CO"/>
              </w:rPr>
              <w:t>FACULTAD DE CIENCIAS ECONÓMICAS. ACTA 2014-II-10 DE MARZO 24 DE 2015</w:t>
            </w:r>
          </w:p>
        </w:tc>
      </w:tr>
    </w:tbl>
    <w:p w:rsidR="00D45F8A" w:rsidRDefault="00D45F8A" w:rsidP="00FC4D8E">
      <w:pPr>
        <w:ind w:left="360"/>
        <w:jc w:val="both"/>
        <w:rPr>
          <w:rFonts w:asciiTheme="minorHAnsi" w:hAnsiTheme="minorHAnsi" w:cstheme="minorHAnsi"/>
          <w:b/>
          <w:noProof/>
          <w:sz w:val="20"/>
          <w:szCs w:val="20"/>
          <w:lang w:val="es-CO" w:eastAsia="es-CO"/>
        </w:rPr>
      </w:pPr>
    </w:p>
    <w:p w:rsidR="00D45F8A" w:rsidRDefault="00D45F8A" w:rsidP="00D45F8A">
      <w:pPr>
        <w:ind w:left="360"/>
        <w:jc w:val="center"/>
        <w:rPr>
          <w:rFonts w:asciiTheme="minorHAnsi" w:hAnsiTheme="minorHAnsi" w:cstheme="minorHAnsi"/>
          <w:b/>
          <w:noProof/>
          <w:sz w:val="22"/>
          <w:szCs w:val="22"/>
          <w:lang w:val="es-CO" w:eastAsia="es-CO"/>
        </w:rPr>
      </w:pPr>
    </w:p>
    <w:p w:rsidR="001438CA" w:rsidRDefault="001438CA" w:rsidP="00D45F8A">
      <w:pPr>
        <w:ind w:left="360"/>
        <w:jc w:val="center"/>
        <w:rPr>
          <w:rFonts w:asciiTheme="minorHAnsi" w:hAnsiTheme="minorHAnsi" w:cstheme="minorHAnsi"/>
          <w:b/>
          <w:noProof/>
          <w:sz w:val="22"/>
          <w:szCs w:val="22"/>
          <w:lang w:val="es-CO" w:eastAsia="es-CO"/>
        </w:rPr>
      </w:pPr>
    </w:p>
    <w:p w:rsidR="001438CA" w:rsidRDefault="001438CA" w:rsidP="00D45F8A">
      <w:pPr>
        <w:ind w:left="360"/>
        <w:jc w:val="center"/>
        <w:rPr>
          <w:rFonts w:asciiTheme="minorHAnsi" w:hAnsiTheme="minorHAnsi" w:cstheme="minorHAnsi"/>
          <w:b/>
          <w:noProof/>
          <w:sz w:val="22"/>
          <w:szCs w:val="22"/>
          <w:lang w:val="es-CO" w:eastAsia="es-CO"/>
        </w:rPr>
      </w:pPr>
    </w:p>
    <w:p w:rsidR="001438CA" w:rsidRDefault="001438CA" w:rsidP="00D45F8A">
      <w:pPr>
        <w:ind w:left="360"/>
        <w:jc w:val="center"/>
        <w:rPr>
          <w:rFonts w:asciiTheme="minorHAnsi" w:hAnsiTheme="minorHAnsi" w:cstheme="minorHAnsi"/>
          <w:b/>
          <w:noProof/>
          <w:sz w:val="22"/>
          <w:szCs w:val="22"/>
          <w:lang w:val="es-CO" w:eastAsia="es-CO"/>
        </w:rPr>
      </w:pPr>
    </w:p>
    <w:p w:rsidR="001438CA" w:rsidRDefault="001438CA" w:rsidP="00D45F8A">
      <w:pPr>
        <w:ind w:left="360"/>
        <w:jc w:val="center"/>
        <w:rPr>
          <w:rFonts w:asciiTheme="minorHAnsi" w:hAnsiTheme="minorHAnsi" w:cstheme="minorHAnsi"/>
          <w:b/>
          <w:noProof/>
          <w:sz w:val="22"/>
          <w:szCs w:val="22"/>
          <w:lang w:val="es-CO" w:eastAsia="es-CO"/>
        </w:rPr>
      </w:pPr>
    </w:p>
    <w:p w:rsidR="00D45F8A" w:rsidRPr="00D45F8A" w:rsidRDefault="002E5B52" w:rsidP="00D45F8A">
      <w:pPr>
        <w:ind w:left="360"/>
        <w:jc w:val="center"/>
        <w:rPr>
          <w:rFonts w:asciiTheme="minorHAnsi" w:hAnsiTheme="minorHAnsi" w:cstheme="minorHAnsi"/>
          <w:b/>
          <w:noProof/>
          <w:sz w:val="22"/>
          <w:szCs w:val="22"/>
          <w:lang w:val="es-CO" w:eastAsia="es-CO"/>
        </w:rPr>
      </w:pPr>
      <w:bookmarkStart w:id="0" w:name="_GoBack"/>
      <w:bookmarkEnd w:id="0"/>
      <w:r>
        <w:rPr>
          <w:rFonts w:asciiTheme="minorHAnsi" w:hAnsiTheme="minorHAnsi" w:cstheme="minorHAnsi"/>
          <w:b/>
          <w:noProof/>
          <w:sz w:val="22"/>
          <w:szCs w:val="22"/>
          <w:lang w:val="es-CO" w:eastAsia="es-CO"/>
        </w:rPr>
        <w:t>PROGRAMA DE MÉTODOS LINEALES</w:t>
      </w:r>
    </w:p>
    <w:p w:rsidR="00D45F8A" w:rsidRPr="00D45F8A" w:rsidRDefault="00D45F8A" w:rsidP="00FC4D8E">
      <w:pPr>
        <w:ind w:left="360"/>
        <w:jc w:val="both"/>
        <w:rPr>
          <w:rFonts w:asciiTheme="minorHAnsi" w:hAnsiTheme="minorHAnsi" w:cstheme="minorHAnsi"/>
          <w:b/>
          <w:noProof/>
          <w:sz w:val="22"/>
          <w:szCs w:val="22"/>
          <w:lang w:val="es-CO" w:eastAsia="es-CO"/>
        </w:rPr>
      </w:pPr>
    </w:p>
    <w:p w:rsidR="00D45F8A" w:rsidRPr="002E5B52" w:rsidRDefault="00D45F8A" w:rsidP="00D45F8A">
      <w:pPr>
        <w:ind w:left="360"/>
        <w:rPr>
          <w:rFonts w:asciiTheme="minorHAnsi" w:hAnsiTheme="minorHAnsi"/>
          <w:sz w:val="22"/>
          <w:szCs w:val="22"/>
          <w:lang w:val="es-CO"/>
        </w:rPr>
      </w:pPr>
      <w:r w:rsidRPr="002E5B52">
        <w:rPr>
          <w:rFonts w:asciiTheme="minorHAnsi" w:hAnsiTheme="minorHAnsi"/>
          <w:sz w:val="22"/>
          <w:szCs w:val="22"/>
          <w:lang w:val="es-CO"/>
        </w:rPr>
        <w:t>El presente formato tiene la finalidad de unificar la presentación de los programas correspondientes a los cursos ofrecidos por el Departamento de Estadística y Matemáticas</w:t>
      </w:r>
    </w:p>
    <w:p w:rsidR="00D45F8A" w:rsidRPr="002E5B52" w:rsidRDefault="00D45F8A" w:rsidP="00FC4D8E">
      <w:pPr>
        <w:ind w:left="360"/>
        <w:jc w:val="both"/>
        <w:rPr>
          <w:rFonts w:asciiTheme="minorHAnsi" w:hAnsiTheme="minorHAnsi" w:cstheme="minorHAnsi"/>
          <w:b/>
          <w:noProof/>
          <w:sz w:val="22"/>
          <w:szCs w:val="22"/>
          <w:lang w:val="es-CO" w:eastAsia="es-CO"/>
        </w:rPr>
      </w:pPr>
    </w:p>
    <w:p w:rsidR="00D45F8A" w:rsidRPr="002E5B52" w:rsidRDefault="00D45F8A" w:rsidP="00FC4D8E">
      <w:pPr>
        <w:jc w:val="both"/>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2E5B52" w:rsidTr="00C50B4E">
        <w:tc>
          <w:tcPr>
            <w:tcW w:w="2725" w:type="dxa"/>
          </w:tcPr>
          <w:p w:rsidR="00D45F8A" w:rsidRPr="002E5B52" w:rsidRDefault="00D45F8A" w:rsidP="00C50B4E">
            <w:pPr>
              <w:rPr>
                <w:rFonts w:asciiTheme="minorHAnsi" w:hAnsiTheme="minorHAnsi"/>
                <w:b/>
              </w:rPr>
            </w:pPr>
            <w:r w:rsidRPr="002E5B52">
              <w:rPr>
                <w:rFonts w:asciiTheme="minorHAnsi" w:hAnsiTheme="minorHAnsi"/>
                <w:b/>
                <w:sz w:val="22"/>
                <w:szCs w:val="22"/>
              </w:rPr>
              <w:t>NOMBRE DE LA MATERIA</w:t>
            </w:r>
          </w:p>
        </w:tc>
        <w:tc>
          <w:tcPr>
            <w:tcW w:w="5635" w:type="dxa"/>
          </w:tcPr>
          <w:p w:rsidR="00D45F8A" w:rsidRPr="002E5B52" w:rsidRDefault="002E5B52" w:rsidP="00C50B4E">
            <w:pPr>
              <w:rPr>
                <w:rFonts w:asciiTheme="minorHAnsi" w:hAnsiTheme="minorHAnsi"/>
              </w:rPr>
            </w:pPr>
            <w:r w:rsidRPr="002E5B52">
              <w:rPr>
                <w:rFonts w:asciiTheme="minorHAnsi" w:hAnsiTheme="minorHAnsi" w:cstheme="minorHAnsi"/>
                <w:b/>
                <w:sz w:val="22"/>
                <w:szCs w:val="22"/>
              </w:rPr>
              <w:t>MÉTODOS LINEALES</w:t>
            </w:r>
          </w:p>
        </w:tc>
      </w:tr>
      <w:tr w:rsidR="00D45F8A" w:rsidRPr="00AE210E" w:rsidTr="00C50B4E">
        <w:tc>
          <w:tcPr>
            <w:tcW w:w="2725" w:type="dxa"/>
          </w:tcPr>
          <w:p w:rsidR="00D45F8A" w:rsidRPr="002E5B52" w:rsidRDefault="00D45F8A" w:rsidP="00C50B4E">
            <w:pPr>
              <w:rPr>
                <w:rFonts w:asciiTheme="minorHAnsi" w:hAnsiTheme="minorHAnsi"/>
                <w:b/>
              </w:rPr>
            </w:pPr>
            <w:r w:rsidRPr="002E5B52">
              <w:rPr>
                <w:rFonts w:asciiTheme="minorHAnsi" w:hAnsiTheme="minorHAnsi"/>
                <w:b/>
                <w:sz w:val="22"/>
                <w:szCs w:val="22"/>
              </w:rPr>
              <w:t>PROFESOR</w:t>
            </w:r>
          </w:p>
        </w:tc>
        <w:tc>
          <w:tcPr>
            <w:tcW w:w="5635" w:type="dxa"/>
          </w:tcPr>
          <w:p w:rsidR="00D45F8A" w:rsidRPr="00AE210E" w:rsidRDefault="002E5B52" w:rsidP="00C50B4E">
            <w:pPr>
              <w:rPr>
                <w:rFonts w:asciiTheme="minorHAnsi" w:hAnsiTheme="minorHAnsi" w:cstheme="minorHAnsi"/>
                <w:b/>
                <w:lang w:val="es-CO" w:eastAsia="es-CO"/>
              </w:rPr>
            </w:pPr>
            <w:r w:rsidRPr="002E5B52">
              <w:rPr>
                <w:rFonts w:asciiTheme="minorHAnsi" w:hAnsiTheme="minorHAnsi" w:cs="Calibri"/>
                <w:b/>
                <w:color w:val="000000" w:themeColor="text1"/>
                <w:sz w:val="22"/>
                <w:szCs w:val="22"/>
                <w:lang w:val="es-CO"/>
              </w:rPr>
              <w:t>Carlos Alexander Grajales Correa</w:t>
            </w:r>
            <w:r w:rsidR="00AE210E" w:rsidRPr="00AE210E">
              <w:rPr>
                <w:rFonts w:cstheme="minorHAnsi"/>
                <w:b/>
                <w:lang w:val="es-CO" w:eastAsia="es-CO"/>
              </w:rPr>
              <w:t xml:space="preserve"> (</w:t>
            </w:r>
            <w:r w:rsidR="00AE210E" w:rsidRPr="00AE210E">
              <w:rPr>
                <w:rFonts w:asciiTheme="minorHAnsi" w:hAnsiTheme="minorHAnsi" w:cstheme="minorHAnsi"/>
                <w:b/>
                <w:sz w:val="22"/>
                <w:szCs w:val="22"/>
                <w:lang w:val="es-CO" w:eastAsia="es-CO"/>
              </w:rPr>
              <w:t>cgrajal1@gmail.com</w:t>
            </w:r>
            <w:r w:rsidR="00AE210E" w:rsidRPr="00AE210E">
              <w:rPr>
                <w:rFonts w:cstheme="minorHAnsi"/>
                <w:b/>
                <w:lang w:val="es-CO" w:eastAsia="es-CO"/>
              </w:rPr>
              <w:t>)</w:t>
            </w:r>
          </w:p>
        </w:tc>
      </w:tr>
      <w:tr w:rsidR="00D45F8A" w:rsidRPr="002E5B52" w:rsidTr="00C50B4E">
        <w:tc>
          <w:tcPr>
            <w:tcW w:w="2725" w:type="dxa"/>
          </w:tcPr>
          <w:p w:rsidR="00D45F8A" w:rsidRPr="002E5B52" w:rsidRDefault="00D45F8A" w:rsidP="00C50B4E">
            <w:pPr>
              <w:rPr>
                <w:rFonts w:asciiTheme="minorHAnsi" w:hAnsiTheme="minorHAnsi"/>
                <w:b/>
              </w:rPr>
            </w:pPr>
            <w:r w:rsidRPr="002E5B52">
              <w:rPr>
                <w:rFonts w:asciiTheme="minorHAnsi" w:hAnsiTheme="minorHAnsi"/>
                <w:b/>
                <w:sz w:val="22"/>
                <w:szCs w:val="22"/>
              </w:rPr>
              <w:t>OFICINA</w:t>
            </w:r>
          </w:p>
        </w:tc>
        <w:tc>
          <w:tcPr>
            <w:tcW w:w="5635" w:type="dxa"/>
          </w:tcPr>
          <w:p w:rsidR="00D45F8A" w:rsidRPr="002E5B52" w:rsidRDefault="00D45F8A" w:rsidP="00C50B4E">
            <w:pPr>
              <w:rPr>
                <w:rFonts w:asciiTheme="minorHAnsi" w:hAnsiTheme="minorHAnsi"/>
              </w:rPr>
            </w:pPr>
            <w:r w:rsidRPr="002E5B52">
              <w:rPr>
                <w:rFonts w:asciiTheme="minorHAnsi" w:hAnsiTheme="minorHAnsi"/>
                <w:color w:val="000000" w:themeColor="text1"/>
                <w:sz w:val="22"/>
                <w:szCs w:val="22"/>
                <w:lang w:val="es-CO"/>
              </w:rPr>
              <w:t>Bloque 13 – 4</w:t>
            </w:r>
            <w:r w:rsidR="002E5B52" w:rsidRPr="002E5B52">
              <w:rPr>
                <w:rFonts w:asciiTheme="minorHAnsi" w:hAnsiTheme="minorHAnsi"/>
                <w:color w:val="000000" w:themeColor="text1"/>
                <w:sz w:val="22"/>
                <w:szCs w:val="22"/>
                <w:lang w:val="es-CO"/>
              </w:rPr>
              <w:t>11</w:t>
            </w:r>
          </w:p>
        </w:tc>
      </w:tr>
      <w:tr w:rsidR="00D45F8A" w:rsidRPr="002E5B52" w:rsidTr="00C50B4E">
        <w:tc>
          <w:tcPr>
            <w:tcW w:w="2725" w:type="dxa"/>
          </w:tcPr>
          <w:p w:rsidR="00D45F8A" w:rsidRPr="002E5B52" w:rsidRDefault="00D45F8A" w:rsidP="00C50B4E">
            <w:pPr>
              <w:rPr>
                <w:rFonts w:asciiTheme="minorHAnsi" w:hAnsiTheme="minorHAnsi"/>
                <w:b/>
              </w:rPr>
            </w:pPr>
            <w:r w:rsidRPr="002E5B52">
              <w:rPr>
                <w:rFonts w:asciiTheme="minorHAnsi" w:hAnsiTheme="minorHAnsi"/>
                <w:b/>
                <w:sz w:val="22"/>
                <w:szCs w:val="22"/>
              </w:rPr>
              <w:t>HORARIO DE CLASE</w:t>
            </w:r>
          </w:p>
        </w:tc>
        <w:tc>
          <w:tcPr>
            <w:tcW w:w="5635" w:type="dxa"/>
          </w:tcPr>
          <w:p w:rsidR="00D45F8A" w:rsidRPr="002E5B52" w:rsidRDefault="002E5B52" w:rsidP="002E5B52">
            <w:pPr>
              <w:rPr>
                <w:rFonts w:asciiTheme="minorHAnsi" w:hAnsiTheme="minorHAnsi"/>
              </w:rPr>
            </w:pPr>
            <w:r w:rsidRPr="002E5B52">
              <w:rPr>
                <w:rFonts w:asciiTheme="minorHAnsi" w:hAnsiTheme="minorHAnsi"/>
                <w:sz w:val="22"/>
                <w:szCs w:val="22"/>
              </w:rPr>
              <w:t xml:space="preserve">M – J : 14 – 16 </w:t>
            </w:r>
          </w:p>
        </w:tc>
      </w:tr>
      <w:tr w:rsidR="00014D26" w:rsidRPr="006C0816" w:rsidTr="00014D26">
        <w:tc>
          <w:tcPr>
            <w:tcW w:w="2725" w:type="dxa"/>
            <w:tcBorders>
              <w:top w:val="single" w:sz="4" w:space="0" w:color="000000"/>
              <w:left w:val="single" w:sz="4" w:space="0" w:color="000000"/>
              <w:bottom w:val="single" w:sz="4" w:space="0" w:color="000000"/>
              <w:right w:val="single" w:sz="4" w:space="0" w:color="000000"/>
            </w:tcBorders>
          </w:tcPr>
          <w:p w:rsidR="00014D26" w:rsidRPr="000D3E71" w:rsidRDefault="00014D26" w:rsidP="00BA10B8">
            <w:pPr>
              <w:rPr>
                <w:rFonts w:asciiTheme="minorHAnsi" w:hAnsiTheme="minorHAnsi"/>
                <w:b/>
                <w:sz w:val="22"/>
                <w:szCs w:val="22"/>
              </w:rPr>
            </w:pPr>
            <w:r w:rsidRPr="000D3E71">
              <w:rPr>
                <w:rFonts w:asciiTheme="minorHAnsi" w:hAnsiTheme="minorHAnsi"/>
                <w:b/>
                <w:sz w:val="22"/>
                <w:szCs w:val="22"/>
              </w:rPr>
              <w:t>PROFESOR</w:t>
            </w:r>
          </w:p>
        </w:tc>
        <w:tc>
          <w:tcPr>
            <w:tcW w:w="5635" w:type="dxa"/>
            <w:tcBorders>
              <w:top w:val="single" w:sz="4" w:space="0" w:color="000000"/>
              <w:left w:val="single" w:sz="4" w:space="0" w:color="000000"/>
              <w:bottom w:val="single" w:sz="4" w:space="0" w:color="000000"/>
              <w:right w:val="single" w:sz="4" w:space="0" w:color="000000"/>
            </w:tcBorders>
          </w:tcPr>
          <w:p w:rsidR="00014D26" w:rsidRPr="000D3E71" w:rsidRDefault="00014D26" w:rsidP="00BA10B8">
            <w:pPr>
              <w:rPr>
                <w:rFonts w:asciiTheme="minorHAnsi" w:hAnsiTheme="minorHAnsi"/>
                <w:b/>
                <w:sz w:val="22"/>
                <w:szCs w:val="22"/>
              </w:rPr>
            </w:pPr>
            <w:r w:rsidRPr="000D3E71">
              <w:rPr>
                <w:rFonts w:asciiTheme="minorHAnsi" w:hAnsiTheme="minorHAnsi"/>
                <w:b/>
                <w:sz w:val="22"/>
                <w:szCs w:val="22"/>
              </w:rPr>
              <w:t>Lina María Grajales Vanegas (linamaria54@gmail.com)</w:t>
            </w:r>
          </w:p>
        </w:tc>
      </w:tr>
      <w:tr w:rsidR="00014D26" w:rsidRPr="00B15D5F" w:rsidTr="00014D26">
        <w:tc>
          <w:tcPr>
            <w:tcW w:w="2725" w:type="dxa"/>
            <w:tcBorders>
              <w:top w:val="single" w:sz="4" w:space="0" w:color="000000"/>
              <w:left w:val="single" w:sz="4" w:space="0" w:color="000000"/>
              <w:bottom w:val="single" w:sz="4" w:space="0" w:color="000000"/>
              <w:right w:val="single" w:sz="4" w:space="0" w:color="000000"/>
            </w:tcBorders>
          </w:tcPr>
          <w:p w:rsidR="00014D26" w:rsidRPr="00014D26" w:rsidRDefault="00014D26" w:rsidP="00BA10B8">
            <w:pPr>
              <w:rPr>
                <w:rFonts w:asciiTheme="minorHAnsi" w:hAnsiTheme="minorHAnsi"/>
                <w:b/>
                <w:sz w:val="22"/>
                <w:szCs w:val="22"/>
              </w:rPr>
            </w:pPr>
            <w:r w:rsidRPr="00014D26">
              <w:rPr>
                <w:rFonts w:asciiTheme="minorHAnsi" w:hAnsiTheme="minorHAnsi"/>
                <w:b/>
                <w:sz w:val="22"/>
                <w:szCs w:val="22"/>
              </w:rPr>
              <w:t>OFICINA</w:t>
            </w:r>
          </w:p>
        </w:tc>
        <w:tc>
          <w:tcPr>
            <w:tcW w:w="5635" w:type="dxa"/>
            <w:tcBorders>
              <w:top w:val="single" w:sz="4" w:space="0" w:color="000000"/>
              <w:left w:val="single" w:sz="4" w:space="0" w:color="000000"/>
              <w:bottom w:val="single" w:sz="4" w:space="0" w:color="000000"/>
              <w:right w:val="single" w:sz="4" w:space="0" w:color="000000"/>
            </w:tcBorders>
          </w:tcPr>
          <w:p w:rsidR="00014D26" w:rsidRPr="00014D26" w:rsidRDefault="00014D26" w:rsidP="00BA10B8">
            <w:pPr>
              <w:rPr>
                <w:rFonts w:asciiTheme="minorHAnsi" w:hAnsiTheme="minorHAnsi"/>
                <w:sz w:val="22"/>
                <w:szCs w:val="22"/>
              </w:rPr>
            </w:pPr>
            <w:r w:rsidRPr="00014D26">
              <w:rPr>
                <w:rFonts w:asciiTheme="minorHAnsi" w:hAnsiTheme="minorHAnsi"/>
                <w:sz w:val="22"/>
                <w:szCs w:val="22"/>
              </w:rPr>
              <w:t xml:space="preserve">Bloque 13 – 106 </w:t>
            </w:r>
          </w:p>
        </w:tc>
      </w:tr>
      <w:tr w:rsidR="00014D26" w:rsidRPr="00B15D5F" w:rsidTr="00014D26">
        <w:tc>
          <w:tcPr>
            <w:tcW w:w="2725" w:type="dxa"/>
            <w:tcBorders>
              <w:top w:val="single" w:sz="4" w:space="0" w:color="000000"/>
              <w:left w:val="single" w:sz="4" w:space="0" w:color="000000"/>
              <w:bottom w:val="single" w:sz="4" w:space="0" w:color="000000"/>
              <w:right w:val="single" w:sz="4" w:space="0" w:color="000000"/>
            </w:tcBorders>
          </w:tcPr>
          <w:p w:rsidR="00014D26" w:rsidRPr="00014D26" w:rsidRDefault="00014D26" w:rsidP="00BA10B8">
            <w:pPr>
              <w:rPr>
                <w:rFonts w:asciiTheme="minorHAnsi" w:hAnsiTheme="minorHAnsi"/>
                <w:b/>
                <w:sz w:val="22"/>
                <w:szCs w:val="22"/>
              </w:rPr>
            </w:pPr>
            <w:r w:rsidRPr="00014D26">
              <w:rPr>
                <w:rFonts w:asciiTheme="minorHAnsi" w:hAnsiTheme="minorHAnsi"/>
                <w:b/>
                <w:sz w:val="22"/>
                <w:szCs w:val="22"/>
              </w:rPr>
              <w:t>HORARIO DE CLASE</w:t>
            </w:r>
          </w:p>
        </w:tc>
        <w:tc>
          <w:tcPr>
            <w:tcW w:w="5635" w:type="dxa"/>
            <w:tcBorders>
              <w:top w:val="single" w:sz="4" w:space="0" w:color="000000"/>
              <w:left w:val="single" w:sz="4" w:space="0" w:color="000000"/>
              <w:bottom w:val="single" w:sz="4" w:space="0" w:color="000000"/>
              <w:right w:val="single" w:sz="4" w:space="0" w:color="000000"/>
            </w:tcBorders>
          </w:tcPr>
          <w:p w:rsidR="00014D26" w:rsidRPr="00014D26" w:rsidRDefault="00014D26" w:rsidP="00014D26">
            <w:pPr>
              <w:rPr>
                <w:rFonts w:asciiTheme="minorHAnsi" w:hAnsiTheme="minorHAnsi"/>
                <w:sz w:val="22"/>
                <w:szCs w:val="22"/>
              </w:rPr>
            </w:pPr>
            <w:r w:rsidRPr="00014D26">
              <w:rPr>
                <w:rFonts w:asciiTheme="minorHAnsi" w:hAnsiTheme="minorHAnsi"/>
                <w:sz w:val="22"/>
                <w:szCs w:val="22"/>
              </w:rPr>
              <w:t xml:space="preserve">L – W : </w:t>
            </w:r>
            <w:r>
              <w:rPr>
                <w:rFonts w:asciiTheme="minorHAnsi" w:hAnsiTheme="minorHAnsi"/>
                <w:sz w:val="22"/>
                <w:szCs w:val="22"/>
              </w:rPr>
              <w:t>12- 14</w:t>
            </w:r>
          </w:p>
        </w:tc>
      </w:tr>
    </w:tbl>
    <w:p w:rsidR="00D45F8A" w:rsidRPr="002E5B52" w:rsidRDefault="00D45F8A" w:rsidP="00FC4D8E">
      <w:pPr>
        <w:jc w:val="both"/>
        <w:rPr>
          <w:rFonts w:asciiTheme="minorHAnsi" w:hAnsiTheme="minorHAnsi" w:cstheme="minorHAnsi"/>
          <w:sz w:val="22"/>
          <w:szCs w:val="22"/>
          <w:lang w:val="es-CO"/>
        </w:rPr>
      </w:pPr>
    </w:p>
    <w:p w:rsidR="003963D9" w:rsidRPr="002E5B52" w:rsidRDefault="00EB5EDA" w:rsidP="00B344BE">
      <w:pPr>
        <w:jc w:val="both"/>
        <w:rPr>
          <w:rFonts w:asciiTheme="minorHAnsi" w:hAnsiTheme="minorHAnsi" w:cstheme="minorHAnsi"/>
          <w:sz w:val="22"/>
          <w:szCs w:val="22"/>
          <w:lang w:val="es-CO"/>
        </w:rPr>
      </w:pPr>
      <w:r w:rsidRPr="002E5B52">
        <w:rPr>
          <w:rFonts w:asciiTheme="minorHAnsi" w:hAnsiTheme="minorHAnsi" w:cstheme="minorHAnsi"/>
          <w:sz w:val="22"/>
          <w:szCs w:val="22"/>
          <w:lang w:val="es-CO"/>
        </w:rPr>
        <w:t xml:space="preserve">       </w:t>
      </w:r>
      <w:r w:rsidR="00FE288D" w:rsidRPr="002E5B52">
        <w:rPr>
          <w:rFonts w:asciiTheme="minorHAnsi" w:hAnsiTheme="minorHAnsi" w:cstheme="minorHAnsi"/>
          <w:sz w:val="22"/>
          <w:szCs w:val="22"/>
          <w:lang w:val="es-CO"/>
        </w:rPr>
        <w:t xml:space="preserve">       </w:t>
      </w:r>
    </w:p>
    <w:p w:rsidR="00B344BE" w:rsidRPr="002E5B52" w:rsidRDefault="00B344BE" w:rsidP="00B344BE">
      <w:pPr>
        <w:rPr>
          <w:rFonts w:asciiTheme="minorHAnsi" w:hAnsiTheme="minorHAnsi"/>
          <w:b/>
          <w:sz w:val="22"/>
          <w:szCs w:val="22"/>
        </w:rPr>
      </w:pPr>
      <w:r w:rsidRPr="002E5B52">
        <w:rPr>
          <w:rFonts w:asciiTheme="minorHAnsi" w:hAnsiTheme="minorHAnsi"/>
          <w:b/>
          <w:sz w:val="22"/>
          <w:szCs w:val="22"/>
        </w:rPr>
        <w:t>INFORMACION GENERAL</w:t>
      </w:r>
    </w:p>
    <w:p w:rsidR="00B344BE" w:rsidRPr="002E5B52"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Código de la materia</w:t>
            </w:r>
          </w:p>
        </w:tc>
        <w:tc>
          <w:tcPr>
            <w:tcW w:w="5068" w:type="dxa"/>
          </w:tcPr>
          <w:p w:rsidR="00B344BE" w:rsidRPr="002E5B52" w:rsidRDefault="002E5B52" w:rsidP="00C50B4E">
            <w:pPr>
              <w:rPr>
                <w:rFonts w:asciiTheme="minorHAnsi" w:hAnsiTheme="minorHAnsi"/>
              </w:rPr>
            </w:pPr>
            <w:r w:rsidRPr="002E5B52">
              <w:rPr>
                <w:rFonts w:asciiTheme="minorHAnsi" w:hAnsiTheme="minorHAnsi"/>
                <w:sz w:val="22"/>
                <w:szCs w:val="22"/>
              </w:rPr>
              <w:t>ECM  - 104 (1504104</w:t>
            </w:r>
            <w:r w:rsidR="00B344BE" w:rsidRPr="002E5B52">
              <w:rPr>
                <w:rFonts w:asciiTheme="minorHAnsi" w:hAnsiTheme="minorHAnsi"/>
                <w:sz w:val="22"/>
                <w:szCs w:val="22"/>
              </w:rPr>
              <w:t>)</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Semestre</w:t>
            </w:r>
          </w:p>
        </w:tc>
        <w:tc>
          <w:tcPr>
            <w:tcW w:w="5068" w:type="dxa"/>
          </w:tcPr>
          <w:p w:rsidR="00B344BE" w:rsidRPr="002E5B52" w:rsidRDefault="00B344BE" w:rsidP="00C50B4E">
            <w:pPr>
              <w:rPr>
                <w:rFonts w:asciiTheme="minorHAnsi" w:hAnsiTheme="minorHAnsi"/>
              </w:rPr>
            </w:pPr>
            <w:r w:rsidRPr="002E5B52">
              <w:rPr>
                <w:rFonts w:asciiTheme="minorHAnsi" w:hAnsiTheme="minorHAnsi"/>
                <w:sz w:val="22"/>
                <w:szCs w:val="22"/>
              </w:rPr>
              <w:t>I</w:t>
            </w:r>
            <w:r w:rsidR="002E5B52" w:rsidRPr="002E5B52">
              <w:rPr>
                <w:rFonts w:asciiTheme="minorHAnsi" w:hAnsiTheme="minorHAnsi"/>
                <w:sz w:val="22"/>
                <w:szCs w:val="22"/>
              </w:rPr>
              <w:t>II</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Área</w:t>
            </w:r>
          </w:p>
        </w:tc>
        <w:tc>
          <w:tcPr>
            <w:tcW w:w="5068" w:type="dxa"/>
          </w:tcPr>
          <w:p w:rsidR="00B344BE" w:rsidRPr="002E5B52" w:rsidRDefault="00B344BE" w:rsidP="00C50B4E">
            <w:pPr>
              <w:rPr>
                <w:rFonts w:asciiTheme="minorHAnsi" w:hAnsiTheme="minorHAnsi"/>
              </w:rPr>
            </w:pPr>
            <w:r w:rsidRPr="002E5B52">
              <w:rPr>
                <w:rFonts w:asciiTheme="minorHAnsi" w:hAnsiTheme="minorHAnsi"/>
                <w:sz w:val="22"/>
                <w:szCs w:val="22"/>
              </w:rPr>
              <w:t>Matemáticas</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Horas teóricas semanales</w:t>
            </w:r>
          </w:p>
        </w:tc>
        <w:tc>
          <w:tcPr>
            <w:tcW w:w="5068" w:type="dxa"/>
          </w:tcPr>
          <w:p w:rsidR="00B344BE" w:rsidRPr="002E5B52" w:rsidRDefault="002E5B52" w:rsidP="00C50B4E">
            <w:pPr>
              <w:rPr>
                <w:rFonts w:asciiTheme="minorHAnsi" w:hAnsiTheme="minorHAnsi"/>
              </w:rPr>
            </w:pPr>
            <w:r w:rsidRPr="002E5B52">
              <w:rPr>
                <w:rFonts w:asciiTheme="minorHAnsi" w:hAnsiTheme="minorHAnsi"/>
                <w:sz w:val="22"/>
                <w:szCs w:val="22"/>
              </w:rPr>
              <w:t>4</w:t>
            </w:r>
          </w:p>
        </w:tc>
      </w:tr>
      <w:tr w:rsidR="00B344BE" w:rsidRPr="002E5B52" w:rsidTr="00C50B4E">
        <w:tc>
          <w:tcPr>
            <w:tcW w:w="3292" w:type="dxa"/>
          </w:tcPr>
          <w:p w:rsidR="00B344BE" w:rsidRPr="002E5B52" w:rsidRDefault="00B344BE" w:rsidP="00C50B4E">
            <w:pPr>
              <w:rPr>
                <w:rFonts w:asciiTheme="minorHAnsi" w:hAnsiTheme="minorHAnsi"/>
                <w:b/>
              </w:rPr>
            </w:pPr>
            <w:r w:rsidRPr="00860E84">
              <w:rPr>
                <w:rFonts w:asciiTheme="minorHAnsi" w:hAnsiTheme="minorHAnsi"/>
                <w:b/>
                <w:sz w:val="22"/>
                <w:szCs w:val="22"/>
              </w:rPr>
              <w:t>Horas teóricas semestrales</w:t>
            </w:r>
          </w:p>
        </w:tc>
        <w:tc>
          <w:tcPr>
            <w:tcW w:w="5068" w:type="dxa"/>
          </w:tcPr>
          <w:p w:rsidR="00B344BE" w:rsidRPr="002E5B52" w:rsidRDefault="002E5B52" w:rsidP="002E5B52">
            <w:pPr>
              <w:rPr>
                <w:rFonts w:asciiTheme="minorHAnsi" w:hAnsiTheme="minorHAnsi"/>
              </w:rPr>
            </w:pPr>
            <w:r w:rsidRPr="002E5B52">
              <w:rPr>
                <w:rFonts w:asciiTheme="minorHAnsi" w:hAnsiTheme="minorHAnsi"/>
                <w:sz w:val="22"/>
                <w:szCs w:val="22"/>
              </w:rPr>
              <w:t>64</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 xml:space="preserve">No. de Créditos </w:t>
            </w:r>
          </w:p>
        </w:tc>
        <w:tc>
          <w:tcPr>
            <w:tcW w:w="5068" w:type="dxa"/>
          </w:tcPr>
          <w:p w:rsidR="00B344BE" w:rsidRPr="002E5B52" w:rsidRDefault="002E5B52" w:rsidP="00C50B4E">
            <w:pPr>
              <w:rPr>
                <w:rFonts w:asciiTheme="minorHAnsi" w:hAnsiTheme="minorHAnsi"/>
              </w:rPr>
            </w:pPr>
            <w:r w:rsidRPr="002E5B52">
              <w:rPr>
                <w:rFonts w:asciiTheme="minorHAnsi" w:hAnsiTheme="minorHAnsi"/>
                <w:sz w:val="22"/>
                <w:szCs w:val="22"/>
              </w:rPr>
              <w:t>3</w:t>
            </w:r>
          </w:p>
        </w:tc>
      </w:tr>
      <w:tr w:rsidR="00B344BE" w:rsidRPr="002E5B52" w:rsidTr="00C50B4E">
        <w:tc>
          <w:tcPr>
            <w:tcW w:w="3292" w:type="dxa"/>
          </w:tcPr>
          <w:p w:rsidR="00B344BE" w:rsidRPr="00860E84" w:rsidRDefault="00B344BE" w:rsidP="00C50B4E">
            <w:pPr>
              <w:rPr>
                <w:rFonts w:asciiTheme="minorHAnsi" w:hAnsiTheme="minorHAnsi"/>
                <w:b/>
                <w:lang w:val="es-CO"/>
              </w:rPr>
            </w:pPr>
            <w:r w:rsidRPr="00860E84">
              <w:rPr>
                <w:rFonts w:asciiTheme="minorHAnsi" w:hAnsiTheme="minorHAnsi"/>
                <w:b/>
                <w:sz w:val="22"/>
                <w:szCs w:val="22"/>
                <w:lang w:val="es-CO"/>
              </w:rPr>
              <w:t>Horas de clase por semestre</w:t>
            </w:r>
          </w:p>
        </w:tc>
        <w:tc>
          <w:tcPr>
            <w:tcW w:w="5068" w:type="dxa"/>
          </w:tcPr>
          <w:p w:rsidR="00B344BE" w:rsidRPr="002E5B52" w:rsidRDefault="002E5B52" w:rsidP="002E5B52">
            <w:pPr>
              <w:rPr>
                <w:rFonts w:asciiTheme="minorHAnsi" w:hAnsiTheme="minorHAnsi"/>
                <w:lang w:val="es-CO"/>
              </w:rPr>
            </w:pPr>
            <w:r w:rsidRPr="002E5B52">
              <w:rPr>
                <w:rFonts w:asciiTheme="minorHAnsi" w:hAnsiTheme="minorHAnsi"/>
                <w:sz w:val="22"/>
                <w:szCs w:val="22"/>
                <w:lang w:val="es-CO"/>
              </w:rPr>
              <w:t>64</w:t>
            </w:r>
          </w:p>
        </w:tc>
      </w:tr>
      <w:tr w:rsidR="00B344BE" w:rsidRPr="002E5B52" w:rsidTr="00C50B4E">
        <w:tc>
          <w:tcPr>
            <w:tcW w:w="3292" w:type="dxa"/>
          </w:tcPr>
          <w:p w:rsidR="00B344BE" w:rsidRPr="00860E84" w:rsidRDefault="00B344BE" w:rsidP="00C50B4E">
            <w:pPr>
              <w:rPr>
                <w:rFonts w:asciiTheme="minorHAnsi" w:hAnsiTheme="minorHAnsi"/>
                <w:b/>
              </w:rPr>
            </w:pPr>
            <w:r w:rsidRPr="00860E84">
              <w:rPr>
                <w:rFonts w:asciiTheme="minorHAnsi" w:hAnsiTheme="minorHAnsi"/>
                <w:b/>
                <w:sz w:val="22"/>
                <w:szCs w:val="22"/>
              </w:rPr>
              <w:t xml:space="preserve">Campo de formación </w:t>
            </w:r>
          </w:p>
        </w:tc>
        <w:tc>
          <w:tcPr>
            <w:tcW w:w="5068" w:type="dxa"/>
          </w:tcPr>
          <w:p w:rsidR="00B344BE" w:rsidRPr="002E5B52" w:rsidRDefault="00860E84" w:rsidP="00C50B4E">
            <w:pPr>
              <w:rPr>
                <w:rFonts w:asciiTheme="minorHAnsi" w:hAnsiTheme="minorHAnsi"/>
              </w:rPr>
            </w:pPr>
            <w:r>
              <w:rPr>
                <w:rFonts w:asciiTheme="minorHAnsi" w:hAnsiTheme="minorHAnsi"/>
              </w:rPr>
              <w:t>Profesional</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Validable</w:t>
            </w:r>
          </w:p>
        </w:tc>
        <w:tc>
          <w:tcPr>
            <w:tcW w:w="5068" w:type="dxa"/>
          </w:tcPr>
          <w:p w:rsidR="00B344BE" w:rsidRPr="002E5B52" w:rsidRDefault="00B344BE" w:rsidP="00C50B4E">
            <w:pPr>
              <w:rPr>
                <w:rFonts w:asciiTheme="minorHAnsi" w:hAnsiTheme="minorHAnsi"/>
              </w:rPr>
            </w:pPr>
            <w:r w:rsidRPr="002E5B52">
              <w:rPr>
                <w:rFonts w:asciiTheme="minorHAnsi" w:hAnsiTheme="minorHAnsi"/>
                <w:sz w:val="22"/>
                <w:szCs w:val="22"/>
              </w:rPr>
              <w:t>Si</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Habilitable</w:t>
            </w:r>
          </w:p>
        </w:tc>
        <w:tc>
          <w:tcPr>
            <w:tcW w:w="5068" w:type="dxa"/>
          </w:tcPr>
          <w:p w:rsidR="00B344BE" w:rsidRPr="002E5B52" w:rsidRDefault="00B344BE" w:rsidP="00C50B4E">
            <w:pPr>
              <w:rPr>
                <w:rFonts w:asciiTheme="minorHAnsi" w:hAnsiTheme="minorHAnsi"/>
              </w:rPr>
            </w:pPr>
            <w:r w:rsidRPr="002E5B52">
              <w:rPr>
                <w:rFonts w:asciiTheme="minorHAnsi" w:hAnsiTheme="minorHAnsi"/>
                <w:sz w:val="22"/>
                <w:szCs w:val="22"/>
              </w:rPr>
              <w:t>Si</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Clasificable</w:t>
            </w:r>
          </w:p>
        </w:tc>
        <w:tc>
          <w:tcPr>
            <w:tcW w:w="5068" w:type="dxa"/>
          </w:tcPr>
          <w:p w:rsidR="00B344BE" w:rsidRPr="002E5B52" w:rsidRDefault="002E5B52" w:rsidP="00C50B4E">
            <w:pPr>
              <w:rPr>
                <w:rFonts w:asciiTheme="minorHAnsi" w:hAnsiTheme="minorHAnsi"/>
              </w:rPr>
            </w:pPr>
            <w:r w:rsidRPr="002E5B52">
              <w:rPr>
                <w:rFonts w:asciiTheme="minorHAnsi" w:hAnsiTheme="minorHAnsi"/>
                <w:sz w:val="22"/>
                <w:szCs w:val="22"/>
              </w:rPr>
              <w:t>No</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Requisitos</w:t>
            </w:r>
          </w:p>
        </w:tc>
        <w:tc>
          <w:tcPr>
            <w:tcW w:w="5068" w:type="dxa"/>
          </w:tcPr>
          <w:p w:rsidR="00B344BE" w:rsidRPr="002E5B52" w:rsidRDefault="002E5B52" w:rsidP="00C50B4E">
            <w:pPr>
              <w:rPr>
                <w:rFonts w:asciiTheme="minorHAnsi" w:hAnsiTheme="minorHAnsi"/>
              </w:rPr>
            </w:pPr>
            <w:r w:rsidRPr="002E5B52">
              <w:rPr>
                <w:rFonts w:asciiTheme="minorHAnsi" w:hAnsiTheme="minorHAnsi"/>
                <w:sz w:val="22"/>
                <w:szCs w:val="22"/>
              </w:rPr>
              <w:t>Matemáticas II – ECM102 (1504102)</w:t>
            </w:r>
          </w:p>
        </w:tc>
      </w:tr>
      <w:tr w:rsidR="00B344BE" w:rsidRPr="002E5B52" w:rsidTr="00C50B4E">
        <w:tc>
          <w:tcPr>
            <w:tcW w:w="3292" w:type="dxa"/>
          </w:tcPr>
          <w:p w:rsidR="00B344BE" w:rsidRPr="002E5B52" w:rsidRDefault="00B344BE" w:rsidP="00C50B4E">
            <w:pPr>
              <w:rPr>
                <w:rFonts w:asciiTheme="minorHAnsi" w:hAnsiTheme="minorHAnsi"/>
                <w:b/>
              </w:rPr>
            </w:pPr>
            <w:r w:rsidRPr="002E5B52">
              <w:rPr>
                <w:rFonts w:asciiTheme="minorHAnsi" w:hAnsiTheme="minorHAnsi"/>
                <w:b/>
                <w:sz w:val="22"/>
                <w:szCs w:val="22"/>
              </w:rPr>
              <w:t>Correquisitos</w:t>
            </w:r>
          </w:p>
        </w:tc>
        <w:tc>
          <w:tcPr>
            <w:tcW w:w="5068" w:type="dxa"/>
          </w:tcPr>
          <w:p w:rsidR="00B344BE" w:rsidRPr="002E5B52" w:rsidRDefault="00B344BE" w:rsidP="00C50B4E">
            <w:pPr>
              <w:rPr>
                <w:rFonts w:asciiTheme="minorHAnsi" w:hAnsiTheme="minorHAnsi"/>
              </w:rPr>
            </w:pPr>
            <w:r w:rsidRPr="002E5B52">
              <w:rPr>
                <w:rFonts w:asciiTheme="minorHAnsi" w:hAnsiTheme="minorHAnsi"/>
                <w:sz w:val="22"/>
                <w:szCs w:val="22"/>
              </w:rPr>
              <w:t>Ninguno</w:t>
            </w:r>
          </w:p>
        </w:tc>
      </w:tr>
      <w:tr w:rsidR="00B344BE" w:rsidRPr="002E5B52" w:rsidTr="00C50B4E">
        <w:tc>
          <w:tcPr>
            <w:tcW w:w="3292" w:type="dxa"/>
          </w:tcPr>
          <w:p w:rsidR="00B344BE" w:rsidRPr="002E5B52" w:rsidRDefault="00B344BE" w:rsidP="00C50B4E">
            <w:pPr>
              <w:rPr>
                <w:rFonts w:asciiTheme="minorHAnsi" w:hAnsiTheme="minorHAnsi"/>
                <w:b/>
                <w:lang w:val="es-CO"/>
              </w:rPr>
            </w:pPr>
            <w:r w:rsidRPr="002E5B52">
              <w:rPr>
                <w:rFonts w:asciiTheme="minorHAnsi" w:hAnsiTheme="minorHAnsi"/>
                <w:b/>
                <w:sz w:val="22"/>
                <w:szCs w:val="22"/>
                <w:lang w:val="es-CO"/>
              </w:rPr>
              <w:t>Programa a los cuales se ofrece la materia</w:t>
            </w:r>
          </w:p>
        </w:tc>
        <w:tc>
          <w:tcPr>
            <w:tcW w:w="5068" w:type="dxa"/>
          </w:tcPr>
          <w:p w:rsidR="00B344BE" w:rsidRPr="002E5B52" w:rsidRDefault="00B344BE" w:rsidP="00625B35">
            <w:pPr>
              <w:rPr>
                <w:rFonts w:asciiTheme="minorHAnsi" w:hAnsiTheme="minorHAnsi"/>
                <w:lang w:val="es-CO"/>
              </w:rPr>
            </w:pPr>
            <w:r w:rsidRPr="002E5B52">
              <w:rPr>
                <w:rFonts w:asciiTheme="minorHAnsi" w:hAnsiTheme="minorHAnsi"/>
                <w:sz w:val="22"/>
                <w:szCs w:val="22"/>
                <w:lang w:val="es-CO"/>
              </w:rPr>
              <w:t>Economía</w:t>
            </w:r>
            <w:r w:rsidR="00625B35">
              <w:rPr>
                <w:rFonts w:asciiTheme="minorHAnsi" w:hAnsiTheme="minorHAnsi"/>
                <w:sz w:val="22"/>
                <w:szCs w:val="22"/>
                <w:lang w:val="es-CO"/>
              </w:rPr>
              <w:t xml:space="preserve"> (Versión 7)</w:t>
            </w:r>
          </w:p>
        </w:tc>
      </w:tr>
    </w:tbl>
    <w:p w:rsidR="00B344BE" w:rsidRPr="002E5B52" w:rsidRDefault="00B344BE" w:rsidP="00B344BE">
      <w:pPr>
        <w:jc w:val="both"/>
        <w:rPr>
          <w:rFonts w:asciiTheme="minorHAnsi" w:hAnsiTheme="minorHAnsi" w:cstheme="minorHAnsi"/>
          <w:sz w:val="22"/>
          <w:szCs w:val="22"/>
          <w:lang w:val="es-CO"/>
        </w:rPr>
      </w:pPr>
    </w:p>
    <w:p w:rsidR="00B344BE" w:rsidRPr="002E5B52" w:rsidRDefault="00B344BE" w:rsidP="00B344BE">
      <w:pPr>
        <w:jc w:val="both"/>
        <w:rPr>
          <w:rFonts w:asciiTheme="minorHAnsi" w:hAnsiTheme="minorHAnsi" w:cstheme="minorHAnsi"/>
          <w:b/>
          <w:sz w:val="22"/>
          <w:szCs w:val="22"/>
          <w:lang w:val="es-CO"/>
        </w:rPr>
      </w:pPr>
    </w:p>
    <w:p w:rsidR="007148DB" w:rsidRPr="002E5B52" w:rsidRDefault="007148DB" w:rsidP="007148DB">
      <w:pPr>
        <w:jc w:val="both"/>
        <w:rPr>
          <w:rFonts w:asciiTheme="minorHAnsi" w:hAnsiTheme="minorHAnsi" w:cstheme="minorHAnsi"/>
          <w:b/>
          <w:sz w:val="22"/>
          <w:szCs w:val="22"/>
          <w:lang w:val="es-CO"/>
        </w:rPr>
      </w:pPr>
      <w:r w:rsidRPr="002E5B52">
        <w:rPr>
          <w:rFonts w:asciiTheme="minorHAnsi" w:hAnsiTheme="minorHAnsi" w:cstheme="minorHAnsi"/>
          <w:b/>
          <w:sz w:val="22"/>
          <w:szCs w:val="22"/>
          <w:lang w:val="es-CO"/>
        </w:rPr>
        <w:t>INFORMACIÓN COMPLEMENTARIA</w:t>
      </w:r>
    </w:p>
    <w:p w:rsidR="007148DB" w:rsidRPr="002E5B52" w:rsidRDefault="007148DB" w:rsidP="007148DB">
      <w:pPr>
        <w:jc w:val="both"/>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953EFD" w:rsidTr="00B344BE">
        <w:tc>
          <w:tcPr>
            <w:tcW w:w="3292" w:type="dxa"/>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Justificación:</w:t>
            </w: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tc>
        <w:tc>
          <w:tcPr>
            <w:tcW w:w="5103" w:type="dxa"/>
          </w:tcPr>
          <w:p w:rsidR="00530A46" w:rsidRPr="002E5B52" w:rsidRDefault="002E5B52" w:rsidP="00416927">
            <w:pPr>
              <w:pStyle w:val="Lista2"/>
              <w:ind w:left="0" w:firstLine="0"/>
              <w:jc w:val="both"/>
              <w:rPr>
                <w:rFonts w:asciiTheme="minorHAnsi" w:hAnsiTheme="minorHAnsi" w:cstheme="minorHAnsi"/>
                <w:szCs w:val="22"/>
                <w:lang w:val="es-CO"/>
              </w:rPr>
            </w:pPr>
            <w:r w:rsidRPr="002E5B52">
              <w:rPr>
                <w:rFonts w:asciiTheme="minorHAnsi" w:hAnsiTheme="minorHAnsi" w:cstheme="minorHAnsi"/>
                <w:iCs/>
                <w:szCs w:val="22"/>
                <w:lang w:val="es-CO"/>
              </w:rPr>
              <w:lastRenderedPageBreak/>
              <w:t xml:space="preserve">Esta asignatura es de gran importancia en la formación básica del estudiante de pregrado en Economía, puesto que proporciona elementos necesarios para el desarrollo de cursos posteriores </w:t>
            </w:r>
            <w:r w:rsidRPr="002E5B52">
              <w:rPr>
                <w:rFonts w:asciiTheme="minorHAnsi" w:hAnsiTheme="minorHAnsi" w:cstheme="minorHAnsi"/>
                <w:iCs/>
                <w:szCs w:val="22"/>
                <w:lang w:val="es-CO"/>
              </w:rPr>
              <w:lastRenderedPageBreak/>
              <w:t>como Matemáticas para el Análisis Económico, Inferencia Estadística y Econometría, cursos de gran importancia en el plan de estudios del Programa de Economía y cuyos contenidos tienen buena participación el álgebra de matrices, la teoría de espacios vectoriales, valores propios y sus aplicaciones. Además los temas tratados en el curso permiten al estudiante adquirir habilidad en razonamiento matemático, lógico y abstracción; elementos importantes que junto con la interacción con las diferentes disciplinas le facilitan dar solución a problemas comunes y concretos de la vida real.</w:t>
            </w:r>
          </w:p>
        </w:tc>
      </w:tr>
      <w:tr w:rsidR="00530A46" w:rsidRPr="00953EFD" w:rsidTr="00B344BE">
        <w:trPr>
          <w:trHeight w:val="990"/>
        </w:trPr>
        <w:tc>
          <w:tcPr>
            <w:tcW w:w="3292" w:type="dxa"/>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lastRenderedPageBreak/>
              <w:t>Objetivo General:</w:t>
            </w: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tc>
        <w:tc>
          <w:tcPr>
            <w:tcW w:w="5103" w:type="dxa"/>
          </w:tcPr>
          <w:p w:rsidR="00530A46" w:rsidRPr="002E5B52" w:rsidRDefault="002E5B52" w:rsidP="006E3352">
            <w:pPr>
              <w:pStyle w:val="BodyText31"/>
              <w:widowControl/>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Al finalizar el curso se pretende que el estudiante tenga conocimiento de la teoría de matrices, realice operaciones con matrices, plantee y resuelva problemas que con llevan a sistemas de ecuaciones lineales.  Además comprenda el concepto de espacio vectorial, subespacio, base, dimensión y aplique la teoría de valores propios y diagonalización de matrices en solución de problemas.</w:t>
            </w:r>
          </w:p>
        </w:tc>
      </w:tr>
      <w:tr w:rsidR="00B344BE" w:rsidRPr="00953EFD" w:rsidTr="00145016">
        <w:trPr>
          <w:trHeight w:val="320"/>
        </w:trPr>
        <w:tc>
          <w:tcPr>
            <w:tcW w:w="3292" w:type="dxa"/>
          </w:tcPr>
          <w:p w:rsidR="00B344BE" w:rsidRPr="002E5B52" w:rsidRDefault="00B344BE" w:rsidP="00742C13">
            <w:pPr>
              <w:rPr>
                <w:rFonts w:asciiTheme="minorHAnsi" w:hAnsiTheme="minorHAnsi" w:cstheme="minorHAnsi"/>
                <w:b/>
                <w:lang w:val="es-CO"/>
              </w:rPr>
            </w:pPr>
            <w:r w:rsidRPr="002E5B52">
              <w:rPr>
                <w:rFonts w:asciiTheme="minorHAnsi" w:hAnsiTheme="minorHAnsi" w:cstheme="minorHAnsi"/>
                <w:b/>
                <w:sz w:val="22"/>
                <w:szCs w:val="22"/>
                <w:lang w:val="es-CO"/>
              </w:rPr>
              <w:t>Objetivos Específicos:</w:t>
            </w:r>
          </w:p>
        </w:tc>
        <w:tc>
          <w:tcPr>
            <w:tcW w:w="5103" w:type="dxa"/>
          </w:tcPr>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Identificar los diferentes tipos de matrices: simétrica, antisimétrica, triangular superior e inferior, diagonal, definida positiva y semidefinida positiva, definida negativa y semidefinida negativa.</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Realizar operaciones básicas con matrices e identificar las propiedades.</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Resolver sistemas de ecuaciones lineales y aplicaciones, identificando los diferentes tipos de solución.</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Identificar cuando una matriz tiene inversa y calcularla.</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Determinar si un conjunto de vectores es un subespacio y hallar su base y dimensión.</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Comprender el concepto de combinación lineal e independencia lineal.</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Obtener bases ortogonales y ortonormales de subespacios.</w:t>
            </w:r>
          </w:p>
          <w:p w:rsidR="002E5B52"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Hallar el complemento ortogonal de un subespacio e interpretarlo.</w:t>
            </w:r>
          </w:p>
          <w:p w:rsidR="00B344BE" w:rsidRPr="002E5B52" w:rsidRDefault="002E5B52" w:rsidP="002E5B52">
            <w:pPr>
              <w:pStyle w:val="BodyText31"/>
              <w:widowControl/>
              <w:numPr>
                <w:ilvl w:val="0"/>
                <w:numId w:val="38"/>
              </w:numPr>
              <w:spacing w:line="240" w:lineRule="auto"/>
              <w:rPr>
                <w:rFonts w:asciiTheme="minorHAnsi" w:hAnsiTheme="minorHAnsi" w:cstheme="minorHAnsi"/>
                <w:szCs w:val="22"/>
                <w:lang w:val="es-CO"/>
              </w:rPr>
            </w:pPr>
            <w:r w:rsidRPr="002E5B52">
              <w:rPr>
                <w:rFonts w:asciiTheme="minorHAnsi" w:hAnsiTheme="minorHAnsi" w:cstheme="minorHAnsi"/>
                <w:sz w:val="22"/>
                <w:szCs w:val="22"/>
                <w:lang w:val="es-CO"/>
              </w:rPr>
              <w:t>Hallar los valores y vectores propios de una matriz y aplicarlos en la diagonalización de matrices.</w:t>
            </w:r>
          </w:p>
        </w:tc>
      </w:tr>
      <w:tr w:rsidR="00530A46" w:rsidRPr="00953EFD" w:rsidTr="00B344BE">
        <w:tc>
          <w:tcPr>
            <w:tcW w:w="3292" w:type="dxa"/>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Contenido Resumido</w:t>
            </w: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tc>
        <w:tc>
          <w:tcPr>
            <w:tcW w:w="5103" w:type="dxa"/>
          </w:tcPr>
          <w:p w:rsidR="002E5B52" w:rsidRPr="002E5B52" w:rsidRDefault="00D71FFD" w:rsidP="002E5B52">
            <w:pPr>
              <w:pStyle w:val="Prrafodelista"/>
              <w:numPr>
                <w:ilvl w:val="0"/>
                <w:numId w:val="39"/>
              </w:numPr>
              <w:rPr>
                <w:rFonts w:asciiTheme="minorHAnsi" w:hAnsiTheme="minorHAnsi" w:cstheme="minorHAnsi"/>
                <w:lang w:val="es-CO"/>
              </w:rPr>
            </w:pPr>
            <w:r w:rsidRPr="002E5B52">
              <w:rPr>
                <w:rFonts w:asciiTheme="minorHAnsi" w:hAnsiTheme="minorHAnsi" w:cstheme="minorHAnsi"/>
                <w:sz w:val="22"/>
                <w:szCs w:val="22"/>
                <w:lang w:val="es-CO"/>
              </w:rPr>
              <w:t>Matrices y sistemas de ecuaciones lineales</w:t>
            </w:r>
          </w:p>
          <w:p w:rsidR="002E5B52" w:rsidRDefault="00D71FFD" w:rsidP="002E5B52">
            <w:pPr>
              <w:pStyle w:val="Prrafodelista"/>
              <w:numPr>
                <w:ilvl w:val="0"/>
                <w:numId w:val="39"/>
              </w:numPr>
              <w:rPr>
                <w:rFonts w:asciiTheme="minorHAnsi" w:hAnsiTheme="minorHAnsi" w:cstheme="minorHAnsi"/>
                <w:lang w:val="es-CO"/>
              </w:rPr>
            </w:pPr>
            <w:r w:rsidRPr="002E5B52">
              <w:rPr>
                <w:rFonts w:asciiTheme="minorHAnsi" w:hAnsiTheme="minorHAnsi" w:cstheme="minorHAnsi"/>
                <w:sz w:val="22"/>
                <w:szCs w:val="22"/>
                <w:lang w:val="es-CO"/>
              </w:rPr>
              <w:t>Vectores, espacios y subespacios</w:t>
            </w:r>
          </w:p>
          <w:p w:rsidR="00671B13" w:rsidRPr="002E5B52" w:rsidRDefault="00D71FFD" w:rsidP="002E5B52">
            <w:pPr>
              <w:pStyle w:val="Prrafodelista"/>
              <w:numPr>
                <w:ilvl w:val="0"/>
                <w:numId w:val="39"/>
              </w:numPr>
              <w:rPr>
                <w:rFonts w:asciiTheme="minorHAnsi" w:hAnsiTheme="minorHAnsi" w:cstheme="minorHAnsi"/>
                <w:lang w:val="es-CO"/>
              </w:rPr>
            </w:pPr>
            <w:r w:rsidRPr="002E5B52">
              <w:rPr>
                <w:rFonts w:asciiTheme="minorHAnsi" w:hAnsiTheme="minorHAnsi" w:cstheme="minorHAnsi"/>
                <w:sz w:val="22"/>
                <w:szCs w:val="22"/>
                <w:lang w:val="es-CO"/>
              </w:rPr>
              <w:t>Bases ortogonales, valores y vectores propios</w:t>
            </w:r>
          </w:p>
        </w:tc>
      </w:tr>
    </w:tbl>
    <w:p w:rsidR="00722484" w:rsidRDefault="00722484" w:rsidP="003F71E8">
      <w:pPr>
        <w:rPr>
          <w:rFonts w:asciiTheme="minorHAnsi" w:hAnsiTheme="minorHAnsi" w:cstheme="minorHAnsi"/>
          <w:b/>
          <w:sz w:val="22"/>
          <w:szCs w:val="22"/>
          <w:lang w:val="es-CO"/>
        </w:rPr>
      </w:pPr>
    </w:p>
    <w:p w:rsidR="000D19CF" w:rsidRDefault="000D19CF" w:rsidP="003F71E8">
      <w:pPr>
        <w:rPr>
          <w:rFonts w:asciiTheme="minorHAnsi" w:hAnsiTheme="minorHAnsi" w:cstheme="minorHAnsi"/>
          <w:b/>
          <w:sz w:val="22"/>
          <w:szCs w:val="22"/>
          <w:lang w:val="es-CO"/>
        </w:rPr>
      </w:pPr>
    </w:p>
    <w:p w:rsidR="000D19CF" w:rsidRPr="002E5B52" w:rsidRDefault="000D19CF" w:rsidP="003F71E8">
      <w:pPr>
        <w:rPr>
          <w:rFonts w:asciiTheme="minorHAnsi" w:hAnsiTheme="minorHAnsi" w:cstheme="minorHAnsi"/>
          <w:b/>
          <w:sz w:val="22"/>
          <w:szCs w:val="22"/>
          <w:lang w:val="es-CO"/>
        </w:rPr>
      </w:pPr>
    </w:p>
    <w:p w:rsidR="00145016" w:rsidRPr="002E5B52" w:rsidRDefault="00145016" w:rsidP="003F71E8">
      <w:pPr>
        <w:rPr>
          <w:rFonts w:asciiTheme="minorHAnsi" w:hAnsiTheme="minorHAnsi" w:cstheme="minorHAnsi"/>
          <w:b/>
          <w:sz w:val="22"/>
          <w:szCs w:val="22"/>
          <w:lang w:val="es-CO"/>
        </w:rPr>
      </w:pPr>
    </w:p>
    <w:p w:rsidR="00722484" w:rsidRPr="002E5B52" w:rsidRDefault="003F71E8" w:rsidP="003F71E8">
      <w:pPr>
        <w:rPr>
          <w:rFonts w:asciiTheme="minorHAnsi" w:hAnsiTheme="minorHAnsi" w:cstheme="minorHAnsi"/>
          <w:b/>
          <w:sz w:val="22"/>
          <w:szCs w:val="22"/>
          <w:lang w:val="es-CO"/>
        </w:rPr>
      </w:pPr>
      <w:r w:rsidRPr="002E5B52">
        <w:rPr>
          <w:rFonts w:asciiTheme="minorHAnsi" w:hAnsiTheme="minorHAnsi" w:cstheme="minorHAnsi"/>
          <w:b/>
          <w:sz w:val="22"/>
          <w:szCs w:val="22"/>
          <w:lang w:val="es-CO"/>
        </w:rPr>
        <w:t>UNIDADES</w:t>
      </w:r>
      <w:r w:rsidR="00145016" w:rsidRPr="002E5B52">
        <w:rPr>
          <w:rFonts w:asciiTheme="minorHAnsi" w:hAnsiTheme="minorHAnsi" w:cstheme="minorHAnsi"/>
          <w:b/>
          <w:sz w:val="22"/>
          <w:szCs w:val="22"/>
          <w:lang w:val="es-CO"/>
        </w:rPr>
        <w:t xml:space="preserve"> DETALLADAS</w:t>
      </w:r>
    </w:p>
    <w:p w:rsidR="00C71E4A" w:rsidRPr="002E5B52" w:rsidRDefault="00C71E4A" w:rsidP="003F71E8">
      <w:pPr>
        <w:rPr>
          <w:rFonts w:asciiTheme="minorHAnsi" w:hAnsiTheme="minorHAnsi" w:cstheme="minorHAnsi"/>
          <w:b/>
          <w:sz w:val="22"/>
          <w:szCs w:val="22"/>
          <w:lang w:val="es-CO"/>
        </w:rPr>
      </w:pPr>
    </w:p>
    <w:p w:rsidR="003F71E8" w:rsidRPr="002E5B52" w:rsidRDefault="003F71E8" w:rsidP="003F71E8">
      <w:pPr>
        <w:rPr>
          <w:rFonts w:asciiTheme="minorHAnsi" w:hAnsiTheme="minorHAnsi" w:cstheme="minorHAnsi"/>
          <w:b/>
          <w:sz w:val="22"/>
          <w:szCs w:val="22"/>
          <w:lang w:val="es-CO"/>
        </w:rPr>
      </w:pPr>
      <w:r w:rsidRPr="002E5B52">
        <w:rPr>
          <w:rFonts w:asciiTheme="minorHAnsi" w:hAnsiTheme="minorHAnsi" w:cstheme="minorHAnsi"/>
          <w:b/>
          <w:sz w:val="22"/>
          <w:szCs w:val="22"/>
          <w:lang w:val="es-CO"/>
        </w:rPr>
        <w:t xml:space="preserve">Unidad </w:t>
      </w:r>
      <w:r w:rsidR="00677D6C">
        <w:rPr>
          <w:rFonts w:asciiTheme="minorHAnsi" w:hAnsiTheme="minorHAnsi" w:cstheme="minorHAnsi"/>
          <w:b/>
          <w:sz w:val="22"/>
          <w:szCs w:val="22"/>
          <w:lang w:val="es-CO"/>
        </w:rPr>
        <w:t xml:space="preserve">No. </w:t>
      </w:r>
      <w:r w:rsidRPr="002E5B52">
        <w:rPr>
          <w:rFonts w:asciiTheme="minorHAnsi" w:hAnsiTheme="minorHAnsi" w:cstheme="minorHAnsi"/>
          <w:b/>
          <w:sz w:val="22"/>
          <w:szCs w:val="22"/>
          <w:lang w:val="es-CO"/>
        </w:rPr>
        <w:t>1</w:t>
      </w:r>
    </w:p>
    <w:p w:rsidR="00A8482E" w:rsidRPr="002E5B52"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953EFD"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 xml:space="preserve">Tema(s) a desarrollar </w:t>
            </w:r>
          </w:p>
        </w:tc>
        <w:tc>
          <w:tcPr>
            <w:tcW w:w="5103" w:type="dxa"/>
            <w:shd w:val="clear" w:color="auto" w:fill="auto"/>
          </w:tcPr>
          <w:p w:rsidR="00530A46" w:rsidRPr="002E5B52" w:rsidRDefault="00671B13" w:rsidP="002E5B52">
            <w:pPr>
              <w:jc w:val="both"/>
              <w:rPr>
                <w:rFonts w:asciiTheme="minorHAnsi" w:hAnsiTheme="minorHAnsi" w:cstheme="minorHAnsi"/>
                <w:b/>
                <w:lang w:val="es-CO"/>
              </w:rPr>
            </w:pPr>
            <w:r w:rsidRPr="002E5B52">
              <w:rPr>
                <w:rFonts w:asciiTheme="minorHAnsi" w:hAnsiTheme="minorHAnsi" w:cstheme="minorHAnsi"/>
                <w:b/>
                <w:sz w:val="22"/>
                <w:szCs w:val="22"/>
                <w:lang w:val="es-CO"/>
              </w:rPr>
              <w:t>1.</w:t>
            </w:r>
            <w:r w:rsidR="002E5B52" w:rsidRPr="002E5B52">
              <w:rPr>
                <w:rFonts w:asciiTheme="minorHAnsi" w:hAnsiTheme="minorHAnsi" w:cstheme="minorHAnsi"/>
                <w:b/>
                <w:sz w:val="22"/>
                <w:szCs w:val="22"/>
                <w:lang w:val="es-CO"/>
              </w:rPr>
              <w:t>Matrices y sistemas de ecuaciones lineales</w:t>
            </w:r>
            <w:r w:rsidRPr="002E5B52">
              <w:rPr>
                <w:rFonts w:asciiTheme="minorHAnsi" w:hAnsiTheme="minorHAnsi" w:cstheme="minorHAnsi"/>
                <w:b/>
                <w:sz w:val="22"/>
                <w:szCs w:val="22"/>
                <w:lang w:val="es-CO"/>
              </w:rPr>
              <w:t xml:space="preserve"> </w:t>
            </w:r>
          </w:p>
        </w:tc>
      </w:tr>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Subtemas</w:t>
            </w: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tc>
        <w:tc>
          <w:tcPr>
            <w:tcW w:w="5103" w:type="dxa"/>
            <w:shd w:val="clear" w:color="auto" w:fill="auto"/>
          </w:tcPr>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Matrices. Definición. Igualdad entre matrices</w:t>
            </w:r>
          </w:p>
          <w:p w:rsidR="002E5B52" w:rsidRPr="00D71FFD"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Algunas matrices especiales.</w:t>
            </w:r>
          </w:p>
          <w:p w:rsidR="00D71FFD" w:rsidRPr="002E5B52" w:rsidRDefault="00D71FFD" w:rsidP="002E5B52">
            <w:pPr>
              <w:pStyle w:val="Prrafodelista"/>
              <w:numPr>
                <w:ilvl w:val="0"/>
                <w:numId w:val="40"/>
              </w:numPr>
              <w:jc w:val="both"/>
              <w:rPr>
                <w:rFonts w:asciiTheme="minorHAnsi" w:hAnsiTheme="minorHAnsi" w:cstheme="minorHAnsi"/>
                <w:lang w:val="es-CO"/>
              </w:rPr>
            </w:pPr>
            <w:r>
              <w:rPr>
                <w:rFonts w:asciiTheme="minorHAnsi" w:hAnsiTheme="minorHAnsi" w:cstheme="minorHAnsi"/>
                <w:sz w:val="22"/>
                <w:szCs w:val="22"/>
                <w:lang w:val="es-CO"/>
              </w:rPr>
              <w:t>La traspuesta de una matriz</w:t>
            </w:r>
          </w:p>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Operaciones con matrices</w:t>
            </w:r>
          </w:p>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 xml:space="preserve">Sistemas de ecuaciones lineales. </w:t>
            </w:r>
          </w:p>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Factorización LU</w:t>
            </w:r>
          </w:p>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 xml:space="preserve">Análisis de equilibrio en economía. </w:t>
            </w:r>
          </w:p>
          <w:p w:rsidR="00D71FFD" w:rsidRPr="00953EFD" w:rsidRDefault="00D71FFD" w:rsidP="002E5B52">
            <w:pPr>
              <w:pStyle w:val="Prrafodelista"/>
              <w:numPr>
                <w:ilvl w:val="0"/>
                <w:numId w:val="40"/>
              </w:numPr>
              <w:jc w:val="both"/>
              <w:rPr>
                <w:rFonts w:asciiTheme="minorHAnsi" w:hAnsiTheme="minorHAnsi" w:cstheme="minorHAnsi"/>
                <w:lang w:val="es-CO"/>
              </w:rPr>
            </w:pPr>
            <w:r>
              <w:rPr>
                <w:rFonts w:asciiTheme="minorHAnsi" w:hAnsiTheme="minorHAnsi" w:cstheme="minorHAnsi"/>
                <w:sz w:val="22"/>
                <w:szCs w:val="22"/>
                <w:lang w:val="es-CO"/>
              </w:rPr>
              <w:t>Determinantes</w:t>
            </w:r>
          </w:p>
          <w:p w:rsidR="00953EFD" w:rsidRPr="00D71FFD" w:rsidRDefault="00953EFD" w:rsidP="002E5B52">
            <w:pPr>
              <w:pStyle w:val="Prrafodelista"/>
              <w:numPr>
                <w:ilvl w:val="0"/>
                <w:numId w:val="40"/>
              </w:numPr>
              <w:jc w:val="both"/>
              <w:rPr>
                <w:rFonts w:asciiTheme="minorHAnsi" w:hAnsiTheme="minorHAnsi" w:cstheme="minorHAnsi"/>
                <w:lang w:val="es-CO"/>
              </w:rPr>
            </w:pPr>
            <w:r>
              <w:rPr>
                <w:rFonts w:asciiTheme="minorHAnsi" w:hAnsiTheme="minorHAnsi" w:cstheme="minorHAnsi"/>
                <w:sz w:val="22"/>
                <w:szCs w:val="22"/>
                <w:lang w:val="es-CO"/>
              </w:rPr>
              <w:t>Sistemas de ecuaciones lineales</w:t>
            </w:r>
          </w:p>
          <w:p w:rsidR="002E5B52" w:rsidRPr="002E5B52" w:rsidRDefault="002E5B52" w:rsidP="002E5B52">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 xml:space="preserve">La inversa de una matriz. </w:t>
            </w:r>
          </w:p>
          <w:p w:rsidR="00530A46" w:rsidRPr="00D71FFD" w:rsidRDefault="002E5B52" w:rsidP="00D71FFD">
            <w:pPr>
              <w:pStyle w:val="Prrafodelista"/>
              <w:numPr>
                <w:ilvl w:val="0"/>
                <w:numId w:val="40"/>
              </w:numPr>
              <w:jc w:val="both"/>
              <w:rPr>
                <w:rFonts w:asciiTheme="minorHAnsi" w:hAnsiTheme="minorHAnsi" w:cstheme="minorHAnsi"/>
                <w:lang w:val="es-CO"/>
              </w:rPr>
            </w:pPr>
            <w:r w:rsidRPr="002E5B52">
              <w:rPr>
                <w:rFonts w:asciiTheme="minorHAnsi" w:hAnsiTheme="minorHAnsi" w:cstheme="minorHAnsi"/>
                <w:sz w:val="22"/>
                <w:szCs w:val="22"/>
                <w:lang w:val="es-CO"/>
              </w:rPr>
              <w:t>Determinantes e inversa</w:t>
            </w:r>
            <w:r w:rsidRPr="00D71FFD">
              <w:rPr>
                <w:rFonts w:asciiTheme="minorHAnsi" w:hAnsiTheme="minorHAnsi" w:cstheme="minorHAnsi"/>
                <w:sz w:val="22"/>
                <w:szCs w:val="22"/>
                <w:lang w:val="es-CO"/>
              </w:rPr>
              <w:t xml:space="preserve"> </w:t>
            </w:r>
          </w:p>
        </w:tc>
      </w:tr>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No. de semanas que se le dedicarán a esta unidad</w:t>
            </w:r>
          </w:p>
        </w:tc>
        <w:tc>
          <w:tcPr>
            <w:tcW w:w="5103" w:type="dxa"/>
            <w:shd w:val="clear" w:color="auto" w:fill="auto"/>
          </w:tcPr>
          <w:p w:rsidR="00530A46" w:rsidRPr="002E5B52" w:rsidRDefault="00D71FFD" w:rsidP="00742C13">
            <w:pPr>
              <w:rPr>
                <w:rFonts w:asciiTheme="minorHAnsi" w:hAnsiTheme="minorHAnsi" w:cstheme="minorHAnsi"/>
                <w:lang w:val="es-CO"/>
              </w:rPr>
            </w:pPr>
            <w:r>
              <w:rPr>
                <w:rFonts w:asciiTheme="minorHAnsi" w:hAnsiTheme="minorHAnsi" w:cstheme="minorHAnsi"/>
                <w:sz w:val="22"/>
                <w:szCs w:val="22"/>
                <w:lang w:val="es-CO"/>
              </w:rPr>
              <w:t>7.5</w:t>
            </w:r>
          </w:p>
        </w:tc>
      </w:tr>
      <w:tr w:rsidR="00145016" w:rsidRPr="00953EFD" w:rsidTr="001E7553">
        <w:tc>
          <w:tcPr>
            <w:tcW w:w="8395" w:type="dxa"/>
            <w:gridSpan w:val="2"/>
            <w:shd w:val="clear" w:color="auto" w:fill="auto"/>
          </w:tcPr>
          <w:p w:rsidR="00145016" w:rsidRPr="002E5B52" w:rsidRDefault="00145016" w:rsidP="00742C13">
            <w:pPr>
              <w:rPr>
                <w:rFonts w:asciiTheme="minorHAnsi" w:hAnsiTheme="minorHAnsi" w:cstheme="minorHAnsi"/>
                <w:b/>
                <w:lang w:val="es-CO"/>
              </w:rPr>
            </w:pPr>
            <w:r w:rsidRPr="002E5B52">
              <w:rPr>
                <w:rFonts w:asciiTheme="minorHAnsi" w:hAnsiTheme="minorHAnsi" w:cstheme="minorHAnsi"/>
                <w:b/>
                <w:sz w:val="22"/>
                <w:szCs w:val="22"/>
                <w:lang w:val="es-CO"/>
              </w:rPr>
              <w:t>BIBLIOGRAFÍA BÁSICA correspondiente a esta unidad:</w:t>
            </w:r>
          </w:p>
          <w:p w:rsidR="002E5B52"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n-US"/>
              </w:rPr>
              <w:t xml:space="preserve">Chiang, Alpha C; Wainwright, Kevin. </w:t>
            </w:r>
            <w:r w:rsidRPr="002E5B52">
              <w:rPr>
                <w:rFonts w:asciiTheme="minorHAnsi" w:hAnsiTheme="minorHAnsi" w:cstheme="minorHAnsi"/>
                <w:sz w:val="22"/>
                <w:szCs w:val="22"/>
                <w:lang w:val="es-CO"/>
              </w:rPr>
              <w:t>Métodos Fundamentales de Economía Matemática. McGraw-Hill. Cuarta Edición. 2006</w:t>
            </w:r>
          </w:p>
          <w:p w:rsidR="00145016"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s-CO"/>
              </w:rPr>
              <w:t>KOLMAN, BERNARD. Álgebra Lineal con Aplicaciones y Matlab. Octava edición. Prentice Hall, México, 2006.</w:t>
            </w:r>
          </w:p>
        </w:tc>
      </w:tr>
    </w:tbl>
    <w:p w:rsidR="00A8482E" w:rsidRPr="002E5B52" w:rsidRDefault="00A8482E" w:rsidP="003F71E8">
      <w:pPr>
        <w:rPr>
          <w:rFonts w:asciiTheme="minorHAnsi" w:hAnsiTheme="minorHAnsi" w:cstheme="minorHAnsi"/>
          <w:sz w:val="22"/>
          <w:szCs w:val="22"/>
          <w:lang w:val="es-CO"/>
        </w:rPr>
      </w:pPr>
    </w:p>
    <w:p w:rsidR="00145016" w:rsidRPr="002E5B52" w:rsidRDefault="00145016" w:rsidP="00855CE6">
      <w:pPr>
        <w:rPr>
          <w:rFonts w:asciiTheme="minorHAnsi" w:hAnsiTheme="minorHAnsi" w:cstheme="minorHAnsi"/>
          <w:b/>
          <w:sz w:val="22"/>
          <w:szCs w:val="22"/>
          <w:lang w:val="es-CO"/>
        </w:rPr>
      </w:pPr>
    </w:p>
    <w:p w:rsidR="00855CE6" w:rsidRPr="002E5B52" w:rsidRDefault="00855CE6" w:rsidP="00855CE6">
      <w:pPr>
        <w:rPr>
          <w:rFonts w:asciiTheme="minorHAnsi" w:hAnsiTheme="minorHAnsi" w:cstheme="minorHAnsi"/>
          <w:b/>
          <w:sz w:val="22"/>
          <w:szCs w:val="22"/>
          <w:lang w:val="es-CO"/>
        </w:rPr>
      </w:pPr>
      <w:r w:rsidRPr="002E5B52">
        <w:rPr>
          <w:rFonts w:asciiTheme="minorHAnsi" w:hAnsiTheme="minorHAnsi" w:cstheme="minorHAnsi"/>
          <w:b/>
          <w:sz w:val="22"/>
          <w:szCs w:val="22"/>
          <w:lang w:val="es-CO"/>
        </w:rPr>
        <w:t>Unidad No. 2</w:t>
      </w:r>
    </w:p>
    <w:p w:rsidR="00855CE6" w:rsidRPr="002E5B52"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 xml:space="preserve">Tema(s) a desarrollar </w:t>
            </w:r>
          </w:p>
        </w:tc>
        <w:tc>
          <w:tcPr>
            <w:tcW w:w="5103" w:type="dxa"/>
            <w:shd w:val="clear" w:color="auto" w:fill="auto"/>
          </w:tcPr>
          <w:p w:rsidR="00530A46" w:rsidRPr="002E5B52" w:rsidRDefault="00F34BF2" w:rsidP="002E5B52">
            <w:pPr>
              <w:pStyle w:val="Sangradetextonormal"/>
              <w:spacing w:after="0" w:line="240" w:lineRule="auto"/>
              <w:ind w:left="0"/>
              <w:rPr>
                <w:rFonts w:asciiTheme="minorHAnsi" w:hAnsiTheme="minorHAnsi" w:cstheme="minorHAnsi"/>
                <w:b/>
                <w:lang w:val="es-CO"/>
              </w:rPr>
            </w:pPr>
            <w:r w:rsidRPr="002E5B52">
              <w:rPr>
                <w:rFonts w:asciiTheme="minorHAnsi" w:hAnsiTheme="minorHAnsi" w:cstheme="minorHAnsi"/>
                <w:b/>
                <w:lang w:val="es-CO"/>
              </w:rPr>
              <w:t xml:space="preserve">2. </w:t>
            </w:r>
            <w:r w:rsidR="002E5B52" w:rsidRPr="002E5B52">
              <w:rPr>
                <w:rFonts w:asciiTheme="minorHAnsi" w:hAnsiTheme="minorHAnsi" w:cstheme="minorHAnsi"/>
                <w:b/>
                <w:lang w:val="es-CO"/>
              </w:rPr>
              <w:t>Vectores, espacios y subespacios</w:t>
            </w:r>
            <w:r w:rsidRPr="002E5B52">
              <w:rPr>
                <w:rFonts w:asciiTheme="minorHAnsi" w:hAnsiTheme="minorHAnsi" w:cstheme="minorHAnsi"/>
                <w:b/>
                <w:lang w:val="es-CO"/>
              </w:rPr>
              <w:t xml:space="preserve"> </w:t>
            </w:r>
          </w:p>
        </w:tc>
      </w:tr>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Subtemas</w:t>
            </w:r>
          </w:p>
          <w:p w:rsidR="00530A46" w:rsidRPr="002E5B52" w:rsidRDefault="00530A46" w:rsidP="00742C13">
            <w:pPr>
              <w:rPr>
                <w:rFonts w:asciiTheme="minorHAnsi" w:hAnsiTheme="minorHAnsi" w:cstheme="minorHAnsi"/>
                <w:b/>
                <w:lang w:val="es-CO"/>
              </w:rPr>
            </w:pPr>
          </w:p>
        </w:tc>
        <w:tc>
          <w:tcPr>
            <w:tcW w:w="5103" w:type="dxa"/>
            <w:shd w:val="clear" w:color="auto" w:fill="auto"/>
          </w:tcPr>
          <w:p w:rsidR="002E5B52" w:rsidRPr="002E5B52" w:rsidRDefault="002E5B52" w:rsidP="002E5B52">
            <w:pPr>
              <w:pStyle w:val="Prrafodelista"/>
              <w:numPr>
                <w:ilvl w:val="0"/>
                <w:numId w:val="42"/>
              </w:numPr>
              <w:rPr>
                <w:rFonts w:asciiTheme="minorHAnsi" w:hAnsiTheme="minorHAnsi" w:cstheme="minorHAnsi"/>
                <w:lang w:val="es-CO"/>
              </w:rPr>
            </w:pPr>
            <w:r w:rsidRPr="002E5B52">
              <w:rPr>
                <w:rFonts w:asciiTheme="minorHAnsi" w:hAnsiTheme="minorHAnsi" w:cstheme="minorHAnsi"/>
                <w:sz w:val="22"/>
                <w:szCs w:val="22"/>
                <w:lang w:val="es-CO"/>
              </w:rPr>
              <w:t>Vectores en el plano y en el espacio.</w:t>
            </w:r>
          </w:p>
          <w:p w:rsidR="002E5B52" w:rsidRPr="002E5B52" w:rsidRDefault="002E5B52" w:rsidP="002E5B52">
            <w:pPr>
              <w:pStyle w:val="Prrafodelista"/>
              <w:numPr>
                <w:ilvl w:val="0"/>
                <w:numId w:val="42"/>
              </w:numPr>
              <w:rPr>
                <w:rFonts w:asciiTheme="minorHAnsi" w:hAnsiTheme="minorHAnsi" w:cstheme="minorHAnsi"/>
                <w:lang w:val="es-CO"/>
              </w:rPr>
            </w:pPr>
            <w:r w:rsidRPr="002E5B52">
              <w:rPr>
                <w:rFonts w:asciiTheme="minorHAnsi" w:hAnsiTheme="minorHAnsi" w:cstheme="minorHAnsi"/>
                <w:sz w:val="22"/>
                <w:szCs w:val="22"/>
                <w:lang w:val="es-CO"/>
              </w:rPr>
              <w:t xml:space="preserve">Espacios vectoriales. </w:t>
            </w:r>
          </w:p>
          <w:p w:rsidR="002E5B52" w:rsidRPr="002E5B52" w:rsidRDefault="002E5B52" w:rsidP="002E5B52">
            <w:pPr>
              <w:pStyle w:val="Prrafodelista"/>
              <w:numPr>
                <w:ilvl w:val="0"/>
                <w:numId w:val="42"/>
              </w:numPr>
              <w:rPr>
                <w:rFonts w:asciiTheme="minorHAnsi" w:hAnsiTheme="minorHAnsi" w:cstheme="minorHAnsi"/>
                <w:lang w:val="es-CO"/>
              </w:rPr>
            </w:pPr>
            <w:r w:rsidRPr="002E5B52">
              <w:rPr>
                <w:rFonts w:asciiTheme="minorHAnsi" w:hAnsiTheme="minorHAnsi" w:cstheme="minorHAnsi"/>
                <w:sz w:val="22"/>
                <w:szCs w:val="22"/>
                <w:lang w:val="es-CO"/>
              </w:rPr>
              <w:t xml:space="preserve">Independencia lineal. </w:t>
            </w:r>
          </w:p>
          <w:p w:rsidR="002E5B52" w:rsidRPr="002E5B52" w:rsidRDefault="002E5B52" w:rsidP="002E5B52">
            <w:pPr>
              <w:pStyle w:val="Prrafodelista"/>
              <w:numPr>
                <w:ilvl w:val="0"/>
                <w:numId w:val="42"/>
              </w:numPr>
              <w:rPr>
                <w:rFonts w:asciiTheme="minorHAnsi" w:hAnsiTheme="minorHAnsi" w:cstheme="minorHAnsi"/>
                <w:lang w:val="es-CO"/>
              </w:rPr>
            </w:pPr>
            <w:r w:rsidRPr="002E5B52">
              <w:rPr>
                <w:rFonts w:asciiTheme="minorHAnsi" w:hAnsiTheme="minorHAnsi" w:cstheme="minorHAnsi"/>
                <w:sz w:val="22"/>
                <w:szCs w:val="22"/>
                <w:lang w:val="es-CO"/>
              </w:rPr>
              <w:t>Bases y dimensión. Bases en  R</w:t>
            </w:r>
            <w:r w:rsidRPr="002E5B52">
              <w:rPr>
                <w:rFonts w:asciiTheme="minorHAnsi" w:hAnsiTheme="minorHAnsi" w:cstheme="minorHAnsi"/>
                <w:sz w:val="22"/>
                <w:szCs w:val="22"/>
                <w:vertAlign w:val="superscript"/>
                <w:lang w:val="es-CO"/>
              </w:rPr>
              <w:t>n</w:t>
            </w:r>
          </w:p>
          <w:p w:rsidR="00935657" w:rsidRPr="002E5B52" w:rsidRDefault="002E5B52" w:rsidP="002E5B52">
            <w:pPr>
              <w:pStyle w:val="Prrafodelista"/>
              <w:numPr>
                <w:ilvl w:val="0"/>
                <w:numId w:val="27"/>
              </w:numPr>
              <w:rPr>
                <w:rFonts w:asciiTheme="minorHAnsi" w:hAnsiTheme="minorHAnsi" w:cstheme="minorHAnsi"/>
                <w:lang w:val="es-CO"/>
              </w:rPr>
            </w:pPr>
            <w:r w:rsidRPr="002E5B52">
              <w:rPr>
                <w:rFonts w:asciiTheme="minorHAnsi" w:hAnsiTheme="minorHAnsi" w:cstheme="minorHAnsi"/>
                <w:sz w:val="22"/>
                <w:szCs w:val="22"/>
                <w:lang w:val="es-CO"/>
              </w:rPr>
              <w:t>Los cuatro subespacios fundamentales.</w:t>
            </w:r>
          </w:p>
        </w:tc>
      </w:tr>
      <w:tr w:rsidR="00855CE6" w:rsidRPr="002E5B52" w:rsidTr="00B344BE">
        <w:tc>
          <w:tcPr>
            <w:tcW w:w="3292" w:type="dxa"/>
            <w:shd w:val="clear" w:color="auto" w:fill="auto"/>
          </w:tcPr>
          <w:p w:rsidR="00855CE6" w:rsidRPr="002E5B52" w:rsidRDefault="00855CE6" w:rsidP="00742C13">
            <w:pPr>
              <w:rPr>
                <w:rFonts w:asciiTheme="minorHAnsi" w:hAnsiTheme="minorHAnsi" w:cstheme="minorHAnsi"/>
                <w:b/>
                <w:lang w:val="es-CO"/>
              </w:rPr>
            </w:pPr>
            <w:r w:rsidRPr="002E5B52">
              <w:rPr>
                <w:rFonts w:asciiTheme="minorHAnsi" w:hAnsiTheme="minorHAnsi" w:cstheme="minorHAnsi"/>
                <w:b/>
                <w:sz w:val="22"/>
                <w:szCs w:val="22"/>
                <w:lang w:val="es-CO"/>
              </w:rPr>
              <w:t>No. de semanas que se le dedicarán a esta unidad</w:t>
            </w:r>
          </w:p>
        </w:tc>
        <w:tc>
          <w:tcPr>
            <w:tcW w:w="5103" w:type="dxa"/>
            <w:shd w:val="clear" w:color="auto" w:fill="auto"/>
          </w:tcPr>
          <w:p w:rsidR="00855CE6" w:rsidRPr="002E5B52" w:rsidRDefault="002E5B52" w:rsidP="00742C13">
            <w:pPr>
              <w:rPr>
                <w:rFonts w:asciiTheme="minorHAnsi" w:hAnsiTheme="minorHAnsi" w:cstheme="minorHAnsi"/>
                <w:lang w:val="es-CO"/>
              </w:rPr>
            </w:pPr>
            <w:r w:rsidRPr="002E5B52">
              <w:rPr>
                <w:rFonts w:asciiTheme="minorHAnsi" w:hAnsiTheme="minorHAnsi" w:cstheme="minorHAnsi"/>
                <w:sz w:val="22"/>
                <w:szCs w:val="22"/>
                <w:lang w:val="es-CO"/>
              </w:rPr>
              <w:t>4</w:t>
            </w:r>
          </w:p>
        </w:tc>
      </w:tr>
      <w:tr w:rsidR="00145016" w:rsidRPr="00953EFD" w:rsidTr="00157286">
        <w:tc>
          <w:tcPr>
            <w:tcW w:w="8395" w:type="dxa"/>
            <w:gridSpan w:val="2"/>
            <w:shd w:val="clear" w:color="auto" w:fill="auto"/>
          </w:tcPr>
          <w:p w:rsidR="00145016" w:rsidRPr="002E5B52" w:rsidRDefault="00145016" w:rsidP="00145016">
            <w:pPr>
              <w:rPr>
                <w:rFonts w:asciiTheme="minorHAnsi" w:hAnsiTheme="minorHAnsi" w:cstheme="minorHAnsi"/>
                <w:b/>
                <w:lang w:val="es-CO"/>
              </w:rPr>
            </w:pPr>
            <w:r w:rsidRPr="002E5B52">
              <w:rPr>
                <w:rFonts w:asciiTheme="minorHAnsi" w:hAnsiTheme="minorHAnsi" w:cstheme="minorHAnsi"/>
                <w:b/>
                <w:sz w:val="22"/>
                <w:szCs w:val="22"/>
                <w:lang w:val="es-CO"/>
              </w:rPr>
              <w:t>BIBLIOGRAFÍA BÁSICA correspondiente a esta unidad:</w:t>
            </w:r>
          </w:p>
          <w:p w:rsidR="002E5B52"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n-US"/>
              </w:rPr>
              <w:t xml:space="preserve">Chiang, Alpha C; Wainwright, Kevin. </w:t>
            </w:r>
            <w:r w:rsidRPr="002E5B52">
              <w:rPr>
                <w:rFonts w:asciiTheme="minorHAnsi" w:hAnsiTheme="minorHAnsi" w:cstheme="minorHAnsi"/>
                <w:sz w:val="22"/>
                <w:szCs w:val="22"/>
                <w:lang w:val="es-CO"/>
              </w:rPr>
              <w:t>Métodos Fundamentales de Economía Matemática. McGraw-Hill. Cuarta Edición. 2006</w:t>
            </w:r>
          </w:p>
          <w:p w:rsidR="00145016"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s-CO"/>
              </w:rPr>
              <w:t>KOLMAN, BERNARD. Álgebra Lineal con Aplicaciones y Matlab. Octava edición. Prentice Hall, México, 2006.</w:t>
            </w:r>
          </w:p>
        </w:tc>
      </w:tr>
    </w:tbl>
    <w:p w:rsidR="00855CE6" w:rsidRPr="002E5B52" w:rsidRDefault="00855CE6" w:rsidP="00855CE6">
      <w:pPr>
        <w:rPr>
          <w:rFonts w:asciiTheme="minorHAnsi" w:hAnsiTheme="minorHAnsi" w:cstheme="minorHAnsi"/>
          <w:b/>
          <w:sz w:val="22"/>
          <w:szCs w:val="22"/>
          <w:lang w:val="es-CO"/>
        </w:rPr>
      </w:pPr>
    </w:p>
    <w:p w:rsidR="00855CE6" w:rsidRDefault="00855CE6" w:rsidP="003F71E8">
      <w:pPr>
        <w:rPr>
          <w:rFonts w:asciiTheme="minorHAnsi" w:hAnsiTheme="minorHAnsi" w:cstheme="minorHAnsi"/>
          <w:sz w:val="22"/>
          <w:szCs w:val="22"/>
          <w:lang w:val="es-CO"/>
        </w:rPr>
      </w:pPr>
    </w:p>
    <w:p w:rsidR="000D19CF" w:rsidRDefault="000D19CF" w:rsidP="003F71E8">
      <w:pPr>
        <w:rPr>
          <w:rFonts w:asciiTheme="minorHAnsi" w:hAnsiTheme="minorHAnsi" w:cstheme="minorHAnsi"/>
          <w:sz w:val="22"/>
          <w:szCs w:val="22"/>
          <w:lang w:val="es-CO"/>
        </w:rPr>
      </w:pPr>
    </w:p>
    <w:p w:rsidR="000D19CF" w:rsidRDefault="000D19CF" w:rsidP="003F71E8">
      <w:pPr>
        <w:rPr>
          <w:rFonts w:asciiTheme="minorHAnsi" w:hAnsiTheme="minorHAnsi" w:cstheme="minorHAnsi"/>
          <w:sz w:val="22"/>
          <w:szCs w:val="22"/>
          <w:lang w:val="es-CO"/>
        </w:rPr>
      </w:pPr>
    </w:p>
    <w:p w:rsidR="000D19CF" w:rsidRPr="002E5B52" w:rsidRDefault="000D19CF" w:rsidP="003F71E8">
      <w:pPr>
        <w:rPr>
          <w:rFonts w:asciiTheme="minorHAnsi" w:hAnsiTheme="minorHAnsi" w:cstheme="minorHAnsi"/>
          <w:sz w:val="22"/>
          <w:szCs w:val="22"/>
          <w:lang w:val="es-CO"/>
        </w:rPr>
      </w:pPr>
    </w:p>
    <w:p w:rsidR="005A20FF" w:rsidRPr="002E5B52" w:rsidRDefault="005A20FF" w:rsidP="005A20FF">
      <w:pPr>
        <w:rPr>
          <w:rFonts w:asciiTheme="minorHAnsi" w:hAnsiTheme="minorHAnsi" w:cstheme="minorHAnsi"/>
          <w:b/>
          <w:sz w:val="22"/>
          <w:szCs w:val="22"/>
          <w:lang w:val="es-CO"/>
        </w:rPr>
      </w:pPr>
      <w:r w:rsidRPr="002E5B52">
        <w:rPr>
          <w:rFonts w:asciiTheme="minorHAnsi" w:hAnsiTheme="minorHAnsi" w:cstheme="minorHAnsi"/>
          <w:b/>
          <w:sz w:val="22"/>
          <w:szCs w:val="22"/>
          <w:lang w:val="es-CO"/>
        </w:rPr>
        <w:t>Unidad No. 3</w:t>
      </w:r>
    </w:p>
    <w:p w:rsidR="005A20FF" w:rsidRPr="002E5B52"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953EFD"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 xml:space="preserve">Tema(s) a desarrollar </w:t>
            </w:r>
          </w:p>
        </w:tc>
        <w:tc>
          <w:tcPr>
            <w:tcW w:w="5103" w:type="dxa"/>
            <w:shd w:val="clear" w:color="auto" w:fill="auto"/>
          </w:tcPr>
          <w:p w:rsidR="00530A46" w:rsidRPr="002E5B52" w:rsidRDefault="00F34BF2" w:rsidP="00F34BF2">
            <w:pPr>
              <w:rPr>
                <w:rFonts w:asciiTheme="minorHAnsi" w:hAnsiTheme="minorHAnsi" w:cstheme="minorHAnsi"/>
                <w:b/>
                <w:lang w:val="es-CO"/>
              </w:rPr>
            </w:pPr>
            <w:r w:rsidRPr="002E5B52">
              <w:rPr>
                <w:rFonts w:asciiTheme="minorHAnsi" w:hAnsiTheme="minorHAnsi" w:cstheme="minorHAnsi"/>
                <w:b/>
                <w:sz w:val="22"/>
                <w:szCs w:val="22"/>
                <w:lang w:val="es-CO"/>
              </w:rPr>
              <w:t xml:space="preserve">3. </w:t>
            </w:r>
            <w:r w:rsidR="002E5B52" w:rsidRPr="002E5B52">
              <w:rPr>
                <w:rFonts w:asciiTheme="minorHAnsi" w:hAnsiTheme="minorHAnsi" w:cstheme="minorHAnsi"/>
                <w:b/>
                <w:sz w:val="22"/>
                <w:szCs w:val="22"/>
                <w:lang w:val="es-CO"/>
              </w:rPr>
              <w:t>Bases ortogonales, vectores y vectores propios</w:t>
            </w:r>
          </w:p>
        </w:tc>
      </w:tr>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Subtemas</w:t>
            </w:r>
          </w:p>
          <w:p w:rsidR="00530A46" w:rsidRPr="002E5B52" w:rsidRDefault="00530A46" w:rsidP="00742C13">
            <w:pPr>
              <w:rPr>
                <w:rFonts w:asciiTheme="minorHAnsi" w:hAnsiTheme="minorHAnsi" w:cstheme="minorHAnsi"/>
                <w:b/>
                <w:lang w:val="es-CO"/>
              </w:rPr>
            </w:pPr>
          </w:p>
          <w:p w:rsidR="00530A46" w:rsidRPr="002E5B52" w:rsidRDefault="00530A46" w:rsidP="00742C13">
            <w:pPr>
              <w:rPr>
                <w:rFonts w:asciiTheme="minorHAnsi" w:hAnsiTheme="minorHAnsi" w:cstheme="minorHAnsi"/>
                <w:b/>
                <w:lang w:val="es-CO"/>
              </w:rPr>
            </w:pPr>
          </w:p>
        </w:tc>
        <w:tc>
          <w:tcPr>
            <w:tcW w:w="5103" w:type="dxa"/>
            <w:shd w:val="clear" w:color="auto" w:fill="auto"/>
          </w:tcPr>
          <w:p w:rsidR="002E5B52" w:rsidRPr="002E5B52" w:rsidRDefault="002E5B52" w:rsidP="002E5B52">
            <w:pPr>
              <w:pStyle w:val="Prrafodelista"/>
              <w:numPr>
                <w:ilvl w:val="0"/>
                <w:numId w:val="43"/>
              </w:numPr>
              <w:jc w:val="both"/>
              <w:rPr>
                <w:rFonts w:asciiTheme="minorHAnsi" w:hAnsiTheme="minorHAnsi" w:cstheme="minorHAnsi"/>
                <w:lang w:val="es-CO"/>
              </w:rPr>
            </w:pPr>
            <w:r w:rsidRPr="002E5B52">
              <w:rPr>
                <w:rFonts w:asciiTheme="minorHAnsi" w:hAnsiTheme="minorHAnsi" w:cstheme="minorHAnsi"/>
                <w:sz w:val="22"/>
                <w:szCs w:val="22"/>
                <w:lang w:val="es-CO"/>
              </w:rPr>
              <w:t>Bases ortonormales en R</w:t>
            </w:r>
            <w:r w:rsidRPr="002E5B52">
              <w:rPr>
                <w:rFonts w:asciiTheme="minorHAnsi" w:hAnsiTheme="minorHAnsi" w:cstheme="minorHAnsi"/>
                <w:sz w:val="22"/>
                <w:szCs w:val="22"/>
                <w:vertAlign w:val="superscript"/>
                <w:lang w:val="es-CO"/>
              </w:rPr>
              <w:t>n</w:t>
            </w:r>
            <w:r w:rsidRPr="002E5B52">
              <w:rPr>
                <w:rFonts w:asciiTheme="minorHAnsi" w:hAnsiTheme="minorHAnsi" w:cstheme="minorHAnsi"/>
                <w:sz w:val="22"/>
                <w:szCs w:val="22"/>
                <w:lang w:val="es-CO"/>
              </w:rPr>
              <w:t xml:space="preserve"> . </w:t>
            </w:r>
          </w:p>
          <w:p w:rsidR="002E5B52" w:rsidRPr="002E5B52" w:rsidRDefault="002E5B52" w:rsidP="002E5B52">
            <w:pPr>
              <w:pStyle w:val="Prrafodelista"/>
              <w:numPr>
                <w:ilvl w:val="0"/>
                <w:numId w:val="43"/>
              </w:numPr>
              <w:jc w:val="both"/>
              <w:rPr>
                <w:rFonts w:asciiTheme="minorHAnsi" w:hAnsiTheme="minorHAnsi" w:cstheme="minorHAnsi"/>
                <w:lang w:val="es-CO"/>
              </w:rPr>
            </w:pPr>
            <w:r w:rsidRPr="002E5B52">
              <w:rPr>
                <w:rFonts w:asciiTheme="minorHAnsi" w:hAnsiTheme="minorHAnsi" w:cstheme="minorHAnsi"/>
                <w:sz w:val="22"/>
                <w:szCs w:val="22"/>
                <w:lang w:val="es-CO"/>
              </w:rPr>
              <w:t xml:space="preserve">Complementos ortogonales, proyecciones y aplicaciones.  </w:t>
            </w:r>
          </w:p>
          <w:p w:rsidR="002E5B52" w:rsidRPr="002E5B52" w:rsidRDefault="002E5B52" w:rsidP="002E5B52">
            <w:pPr>
              <w:pStyle w:val="Prrafodelista"/>
              <w:numPr>
                <w:ilvl w:val="0"/>
                <w:numId w:val="43"/>
              </w:numPr>
              <w:jc w:val="both"/>
              <w:rPr>
                <w:rFonts w:asciiTheme="minorHAnsi" w:hAnsiTheme="minorHAnsi" w:cstheme="minorHAnsi"/>
                <w:lang w:val="es-CO"/>
              </w:rPr>
            </w:pPr>
            <w:r w:rsidRPr="002E5B52">
              <w:rPr>
                <w:rFonts w:asciiTheme="minorHAnsi" w:hAnsiTheme="minorHAnsi" w:cstheme="minorHAnsi"/>
                <w:sz w:val="22"/>
                <w:szCs w:val="22"/>
                <w:lang w:val="es-CO"/>
              </w:rPr>
              <w:t>Valores y vectores propios.</w:t>
            </w:r>
          </w:p>
          <w:p w:rsidR="002E5B52" w:rsidRPr="002E5B52" w:rsidRDefault="002E5B52" w:rsidP="002E5B52">
            <w:pPr>
              <w:pStyle w:val="Prrafodelista"/>
              <w:numPr>
                <w:ilvl w:val="0"/>
                <w:numId w:val="43"/>
              </w:numPr>
              <w:jc w:val="both"/>
              <w:rPr>
                <w:rFonts w:asciiTheme="minorHAnsi" w:hAnsiTheme="minorHAnsi" w:cstheme="minorHAnsi"/>
                <w:lang w:val="es-CO"/>
              </w:rPr>
            </w:pPr>
            <w:r w:rsidRPr="002E5B52">
              <w:rPr>
                <w:rFonts w:asciiTheme="minorHAnsi" w:hAnsiTheme="minorHAnsi" w:cstheme="minorHAnsi"/>
                <w:sz w:val="22"/>
                <w:szCs w:val="22"/>
                <w:lang w:val="es-CO"/>
              </w:rPr>
              <w:t>Diagonalización de matrices.</w:t>
            </w:r>
          </w:p>
          <w:p w:rsidR="002E5B52" w:rsidRPr="002E5B52" w:rsidRDefault="002E5B52" w:rsidP="002E5B52">
            <w:pPr>
              <w:pStyle w:val="Prrafodelista"/>
              <w:numPr>
                <w:ilvl w:val="0"/>
                <w:numId w:val="43"/>
              </w:numPr>
              <w:jc w:val="both"/>
              <w:rPr>
                <w:rFonts w:asciiTheme="minorHAnsi" w:hAnsiTheme="minorHAnsi" w:cstheme="minorHAnsi"/>
                <w:lang w:val="es-CO"/>
              </w:rPr>
            </w:pPr>
            <w:r w:rsidRPr="002E5B52">
              <w:rPr>
                <w:rFonts w:asciiTheme="minorHAnsi" w:hAnsiTheme="minorHAnsi" w:cstheme="minorHAnsi"/>
                <w:sz w:val="22"/>
                <w:szCs w:val="22"/>
                <w:lang w:val="es-CO"/>
              </w:rPr>
              <w:t xml:space="preserve">Diagonalización de matrices simétricas. </w:t>
            </w:r>
          </w:p>
          <w:p w:rsidR="008325EF" w:rsidRPr="002E5B52" w:rsidRDefault="002E5B52" w:rsidP="002E5B52">
            <w:pPr>
              <w:pStyle w:val="Prrafodelista"/>
              <w:numPr>
                <w:ilvl w:val="0"/>
                <w:numId w:val="28"/>
              </w:numPr>
              <w:rPr>
                <w:rFonts w:asciiTheme="minorHAnsi" w:hAnsiTheme="minorHAnsi" w:cstheme="minorHAnsi"/>
                <w:lang w:val="es-CO"/>
              </w:rPr>
            </w:pPr>
            <w:r w:rsidRPr="002E5B52">
              <w:rPr>
                <w:rFonts w:asciiTheme="minorHAnsi" w:hAnsiTheme="minorHAnsi" w:cstheme="minorHAnsi"/>
                <w:sz w:val="22"/>
                <w:szCs w:val="22"/>
                <w:lang w:val="es-CO"/>
              </w:rPr>
              <w:t>Formas cuadráticas</w:t>
            </w:r>
          </w:p>
        </w:tc>
      </w:tr>
      <w:tr w:rsidR="00530A46" w:rsidRPr="002E5B52" w:rsidTr="00B344BE">
        <w:tc>
          <w:tcPr>
            <w:tcW w:w="3292" w:type="dxa"/>
            <w:shd w:val="clear" w:color="auto" w:fill="auto"/>
          </w:tcPr>
          <w:p w:rsidR="00530A46" w:rsidRPr="002E5B52" w:rsidRDefault="00530A46" w:rsidP="00742C13">
            <w:pPr>
              <w:rPr>
                <w:rFonts w:asciiTheme="minorHAnsi" w:hAnsiTheme="minorHAnsi" w:cstheme="minorHAnsi"/>
                <w:b/>
                <w:lang w:val="es-CO"/>
              </w:rPr>
            </w:pPr>
            <w:r w:rsidRPr="002E5B52">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2E5B52" w:rsidRDefault="00F34BF2" w:rsidP="00742C13">
            <w:pPr>
              <w:rPr>
                <w:rFonts w:asciiTheme="minorHAnsi" w:hAnsiTheme="minorHAnsi" w:cstheme="minorHAnsi"/>
                <w:lang w:val="es-CO"/>
              </w:rPr>
            </w:pPr>
            <w:r w:rsidRPr="002E5B52">
              <w:rPr>
                <w:rFonts w:asciiTheme="minorHAnsi" w:hAnsiTheme="minorHAnsi" w:cstheme="minorHAnsi"/>
                <w:sz w:val="22"/>
                <w:szCs w:val="22"/>
                <w:lang w:val="es-CO"/>
              </w:rPr>
              <w:t>4</w:t>
            </w:r>
            <w:r w:rsidR="00E82D2D">
              <w:rPr>
                <w:rFonts w:asciiTheme="minorHAnsi" w:hAnsiTheme="minorHAnsi" w:cstheme="minorHAnsi"/>
                <w:sz w:val="22"/>
                <w:szCs w:val="22"/>
                <w:lang w:val="es-CO"/>
              </w:rPr>
              <w:t>.5</w:t>
            </w:r>
          </w:p>
        </w:tc>
      </w:tr>
      <w:tr w:rsidR="00145016" w:rsidRPr="00953EFD" w:rsidTr="007A6DE7">
        <w:tc>
          <w:tcPr>
            <w:tcW w:w="8395" w:type="dxa"/>
            <w:gridSpan w:val="2"/>
            <w:shd w:val="clear" w:color="auto" w:fill="auto"/>
          </w:tcPr>
          <w:p w:rsidR="00145016" w:rsidRPr="002E5B52" w:rsidRDefault="00145016" w:rsidP="00145016">
            <w:pPr>
              <w:rPr>
                <w:rFonts w:asciiTheme="minorHAnsi" w:hAnsiTheme="minorHAnsi" w:cstheme="minorHAnsi"/>
                <w:b/>
                <w:lang w:val="es-CO"/>
              </w:rPr>
            </w:pPr>
            <w:r w:rsidRPr="002E5B52">
              <w:rPr>
                <w:rFonts w:asciiTheme="minorHAnsi" w:hAnsiTheme="minorHAnsi" w:cstheme="minorHAnsi"/>
                <w:b/>
                <w:sz w:val="22"/>
                <w:szCs w:val="22"/>
                <w:lang w:val="es-CO"/>
              </w:rPr>
              <w:t>BIBLIOGRAFÍA BÁSICA correspondiente a esta unidad:</w:t>
            </w:r>
          </w:p>
          <w:p w:rsidR="002E5B52"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n-US"/>
              </w:rPr>
              <w:t xml:space="preserve">Chiang, Alpha C; Wainwright, Kevin. </w:t>
            </w:r>
            <w:r w:rsidRPr="002E5B52">
              <w:rPr>
                <w:rFonts w:asciiTheme="minorHAnsi" w:hAnsiTheme="minorHAnsi" w:cstheme="minorHAnsi"/>
                <w:sz w:val="22"/>
                <w:szCs w:val="22"/>
                <w:lang w:val="es-CO"/>
              </w:rPr>
              <w:t>Métodos Fundamentales de Economía Matemática. McGraw-Hill. Cuarta Edición. 2006</w:t>
            </w:r>
          </w:p>
          <w:p w:rsidR="00145016" w:rsidRPr="002E5B52" w:rsidRDefault="002E5B52" w:rsidP="002E5B52">
            <w:pPr>
              <w:pStyle w:val="Prrafodelista"/>
              <w:numPr>
                <w:ilvl w:val="0"/>
                <w:numId w:val="41"/>
              </w:numPr>
              <w:jc w:val="both"/>
              <w:rPr>
                <w:rFonts w:asciiTheme="minorHAnsi" w:hAnsiTheme="minorHAnsi" w:cstheme="minorHAnsi"/>
                <w:lang w:val="es-CO"/>
              </w:rPr>
            </w:pPr>
            <w:r w:rsidRPr="002E5B52">
              <w:rPr>
                <w:rFonts w:asciiTheme="minorHAnsi" w:hAnsiTheme="minorHAnsi" w:cstheme="minorHAnsi"/>
                <w:sz w:val="22"/>
                <w:szCs w:val="22"/>
                <w:lang w:val="es-CO"/>
              </w:rPr>
              <w:t>KOLMAN, BERNARD. Álgebra Lineal con Aplicaciones y Matlab. Octava edición. Prentice Hall, México, 2006.</w:t>
            </w:r>
          </w:p>
        </w:tc>
      </w:tr>
    </w:tbl>
    <w:p w:rsidR="00145016" w:rsidRPr="002E5B52" w:rsidRDefault="00145016" w:rsidP="005A20FF">
      <w:pPr>
        <w:rPr>
          <w:rFonts w:asciiTheme="minorHAnsi" w:hAnsiTheme="minorHAnsi" w:cstheme="minorHAnsi"/>
          <w:b/>
          <w:sz w:val="22"/>
          <w:szCs w:val="22"/>
          <w:lang w:val="es-CO"/>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953EFD" w:rsidTr="00C50B4E">
        <w:tc>
          <w:tcPr>
            <w:tcW w:w="8330" w:type="dxa"/>
          </w:tcPr>
          <w:p w:rsidR="00145016" w:rsidRPr="002E5B52" w:rsidRDefault="00145016" w:rsidP="00C50B4E">
            <w:pPr>
              <w:rPr>
                <w:rFonts w:asciiTheme="minorHAnsi" w:hAnsiTheme="minorHAnsi"/>
                <w:b/>
                <w:lang w:val="es-CO"/>
              </w:rPr>
            </w:pPr>
            <w:r w:rsidRPr="002E5B52">
              <w:rPr>
                <w:rFonts w:asciiTheme="minorHAnsi" w:hAnsiTheme="minorHAnsi"/>
                <w:b/>
                <w:sz w:val="22"/>
                <w:szCs w:val="22"/>
                <w:lang w:val="es-CO"/>
              </w:rPr>
              <w:t>METODOLOGÍA  a seg</w:t>
            </w:r>
            <w:r w:rsidR="00782ADF" w:rsidRPr="002E5B52">
              <w:rPr>
                <w:rFonts w:asciiTheme="minorHAnsi" w:hAnsiTheme="minorHAnsi"/>
                <w:b/>
                <w:sz w:val="22"/>
                <w:szCs w:val="22"/>
                <w:lang w:val="es-CO"/>
              </w:rPr>
              <w:t>uir en el desarrollo del curso:</w:t>
            </w:r>
          </w:p>
          <w:p w:rsidR="00145016" w:rsidRPr="002E5B52" w:rsidRDefault="002E5B52" w:rsidP="00145016">
            <w:pPr>
              <w:jc w:val="both"/>
              <w:rPr>
                <w:rFonts w:asciiTheme="minorHAnsi" w:hAnsiTheme="minorHAnsi"/>
                <w:lang w:val="es-CO"/>
              </w:rPr>
            </w:pPr>
            <w:r w:rsidRPr="002E5B52">
              <w:rPr>
                <w:rFonts w:asciiTheme="minorHAnsi" w:hAnsiTheme="minorHAnsi"/>
                <w:sz w:val="22"/>
                <w:szCs w:val="22"/>
                <w:lang w:val="es-CO"/>
              </w:rPr>
              <w:t>La clase conservará la modalidad magistral y será complementada con el uso del software apropiado para la solución de problemas de interés práctico, sin embargo se caracteriza en que el nuevo concepto se va descubriendo con base en conocimientos que el estudiante ya posee como consecuencia de la participación en otros proyectos de aprendizaje afines y de conocimientos surgidos de su propia experiencia, sobre los cuales se intenta construir progresivamente el nuevo concepto hasta llegar a su formalización y a su aplicación a situaciones nuevas para el estudiante en el contexto de su formación y programa académico.  En este proceso se estimula e induce al estudiante a que sea él mismo quien auto dirija la construcción del concepto con su participación en clase, esfuerzo personal y compromiso. El profesor será quien oriente dicha auto dirección, representando los conceptos utilizando el lenguaje corriente, el lenguaje formal y el lenguaje gráfico y geométrico, que en si mismo provee multitud de conceptos significativos para el estudiante.</w:t>
            </w:r>
          </w:p>
        </w:tc>
      </w:tr>
    </w:tbl>
    <w:p w:rsidR="00145016" w:rsidRDefault="00145016" w:rsidP="005A20FF">
      <w:pPr>
        <w:rPr>
          <w:rFonts w:asciiTheme="minorHAnsi" w:hAnsiTheme="minorHAnsi" w:cstheme="minorHAnsi"/>
          <w:b/>
          <w:sz w:val="22"/>
          <w:szCs w:val="22"/>
          <w:lang w:val="es-CO"/>
        </w:rPr>
      </w:pPr>
    </w:p>
    <w:p w:rsidR="00E82D2D" w:rsidRPr="002E5B52" w:rsidRDefault="00E82D2D"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2E5B52" w:rsidTr="00C50B4E">
        <w:tc>
          <w:tcPr>
            <w:tcW w:w="8395" w:type="dxa"/>
            <w:gridSpan w:val="3"/>
          </w:tcPr>
          <w:p w:rsidR="00145016" w:rsidRPr="002E5B52" w:rsidRDefault="00145016" w:rsidP="00C50B4E">
            <w:pPr>
              <w:rPr>
                <w:rFonts w:asciiTheme="minorHAnsi" w:hAnsiTheme="minorHAnsi" w:cstheme="minorHAnsi"/>
                <w:b/>
                <w:lang w:val="es-CO"/>
              </w:rPr>
            </w:pPr>
            <w:r w:rsidRPr="002E5B52">
              <w:rPr>
                <w:rFonts w:asciiTheme="minorHAnsi" w:hAnsiTheme="minorHAnsi" w:cstheme="minorHAnsi"/>
                <w:b/>
                <w:sz w:val="22"/>
                <w:szCs w:val="22"/>
                <w:lang w:val="es-CO"/>
              </w:rPr>
              <w:t>EVALUACIÓN</w:t>
            </w:r>
          </w:p>
        </w:tc>
      </w:tr>
      <w:tr w:rsidR="00145016" w:rsidRPr="002E5B52" w:rsidTr="00C50B4E">
        <w:tc>
          <w:tcPr>
            <w:tcW w:w="3292" w:type="dxa"/>
          </w:tcPr>
          <w:p w:rsidR="00145016" w:rsidRPr="002E5B52" w:rsidRDefault="00145016" w:rsidP="00C50B4E">
            <w:pPr>
              <w:rPr>
                <w:rFonts w:asciiTheme="minorHAnsi" w:hAnsiTheme="minorHAnsi" w:cstheme="minorHAnsi"/>
                <w:b/>
                <w:lang w:val="es-CO"/>
              </w:rPr>
            </w:pPr>
            <w:r w:rsidRPr="002E5B52">
              <w:rPr>
                <w:rFonts w:asciiTheme="minorHAnsi" w:hAnsiTheme="minorHAnsi" w:cstheme="minorHAnsi"/>
                <w:b/>
                <w:sz w:val="22"/>
                <w:szCs w:val="22"/>
                <w:lang w:val="es-CO"/>
              </w:rPr>
              <w:t>Actividad</w:t>
            </w:r>
          </w:p>
        </w:tc>
        <w:tc>
          <w:tcPr>
            <w:tcW w:w="2534" w:type="dxa"/>
          </w:tcPr>
          <w:p w:rsidR="00145016" w:rsidRPr="002E5B52" w:rsidRDefault="00145016" w:rsidP="00C50B4E">
            <w:pPr>
              <w:rPr>
                <w:rFonts w:asciiTheme="minorHAnsi" w:hAnsiTheme="minorHAnsi" w:cstheme="minorHAnsi"/>
                <w:b/>
                <w:lang w:val="es-CO"/>
              </w:rPr>
            </w:pPr>
            <w:r w:rsidRPr="002E5B52">
              <w:rPr>
                <w:rFonts w:asciiTheme="minorHAnsi" w:hAnsiTheme="minorHAnsi" w:cstheme="minorHAnsi"/>
                <w:b/>
                <w:sz w:val="22"/>
                <w:szCs w:val="22"/>
                <w:lang w:val="es-CO"/>
              </w:rPr>
              <w:t>Porcentaje</w:t>
            </w:r>
          </w:p>
        </w:tc>
        <w:tc>
          <w:tcPr>
            <w:tcW w:w="2569" w:type="dxa"/>
          </w:tcPr>
          <w:p w:rsidR="00145016" w:rsidRPr="002E5B52" w:rsidRDefault="00145016" w:rsidP="00C50B4E">
            <w:pPr>
              <w:rPr>
                <w:rFonts w:asciiTheme="minorHAnsi" w:hAnsiTheme="minorHAnsi" w:cstheme="minorHAnsi"/>
                <w:b/>
                <w:lang w:val="es-CO"/>
              </w:rPr>
            </w:pPr>
            <w:r w:rsidRPr="002E5B52">
              <w:rPr>
                <w:rFonts w:asciiTheme="minorHAnsi" w:hAnsiTheme="minorHAnsi" w:cstheme="minorHAnsi"/>
                <w:b/>
                <w:sz w:val="22"/>
                <w:szCs w:val="22"/>
                <w:lang w:val="es-CO"/>
              </w:rPr>
              <w:t>Fecha (día, mes, año)</w:t>
            </w:r>
          </w:p>
        </w:tc>
      </w:tr>
      <w:tr w:rsidR="00145016" w:rsidRPr="002E5B52" w:rsidTr="00C50B4E">
        <w:tc>
          <w:tcPr>
            <w:tcW w:w="3292" w:type="dxa"/>
          </w:tcPr>
          <w:p w:rsidR="00145016" w:rsidRPr="002E5B52" w:rsidRDefault="00145016" w:rsidP="00C50B4E">
            <w:pPr>
              <w:rPr>
                <w:rFonts w:asciiTheme="minorHAnsi" w:hAnsiTheme="minorHAnsi" w:cstheme="minorHAnsi"/>
                <w:lang w:val="es-CO"/>
              </w:rPr>
            </w:pPr>
            <w:r w:rsidRPr="002E5B52">
              <w:rPr>
                <w:rFonts w:asciiTheme="minorHAnsi" w:hAnsiTheme="minorHAnsi" w:cstheme="minorHAnsi"/>
                <w:sz w:val="22"/>
                <w:szCs w:val="22"/>
                <w:lang w:val="es-CO"/>
              </w:rPr>
              <w:t xml:space="preserve">Parcial No.1 </w:t>
            </w:r>
          </w:p>
        </w:tc>
        <w:tc>
          <w:tcPr>
            <w:tcW w:w="2534" w:type="dxa"/>
          </w:tcPr>
          <w:p w:rsidR="00145016" w:rsidRPr="002E5B52" w:rsidRDefault="00E82D2D" w:rsidP="00C50B4E">
            <w:pPr>
              <w:jc w:val="center"/>
              <w:rPr>
                <w:rFonts w:asciiTheme="minorHAnsi" w:hAnsiTheme="minorHAnsi" w:cstheme="minorHAnsi"/>
                <w:lang w:val="es-CO"/>
              </w:rPr>
            </w:pPr>
            <w:r>
              <w:rPr>
                <w:rFonts w:asciiTheme="minorHAnsi" w:hAnsiTheme="minorHAnsi" w:cstheme="minorHAnsi"/>
                <w:sz w:val="22"/>
                <w:szCs w:val="22"/>
                <w:lang w:val="es-CO"/>
              </w:rPr>
              <w:t>33</w:t>
            </w:r>
            <w:r w:rsidR="00145016" w:rsidRPr="002E5B52">
              <w:rPr>
                <w:rFonts w:asciiTheme="minorHAnsi" w:hAnsiTheme="minorHAnsi" w:cstheme="minorHAnsi"/>
                <w:sz w:val="22"/>
                <w:szCs w:val="22"/>
                <w:lang w:val="es-CO"/>
              </w:rPr>
              <w:t>%</w:t>
            </w:r>
          </w:p>
        </w:tc>
        <w:tc>
          <w:tcPr>
            <w:tcW w:w="2569" w:type="dxa"/>
          </w:tcPr>
          <w:p w:rsidR="00145016" w:rsidRPr="002E5B52" w:rsidRDefault="00B4473B" w:rsidP="00C50B4E">
            <w:pPr>
              <w:rPr>
                <w:rFonts w:asciiTheme="minorHAnsi" w:hAnsiTheme="minorHAnsi" w:cstheme="minorHAnsi"/>
                <w:lang w:val="es-CO"/>
              </w:rPr>
            </w:pPr>
            <w:r>
              <w:rPr>
                <w:rFonts w:asciiTheme="minorHAnsi" w:hAnsiTheme="minorHAnsi" w:cstheme="minorHAnsi"/>
                <w:lang w:val="es-CO"/>
              </w:rPr>
              <w:t>Séptima Semana</w:t>
            </w:r>
          </w:p>
        </w:tc>
      </w:tr>
      <w:tr w:rsidR="00145016" w:rsidRPr="002E5B52" w:rsidTr="00C50B4E">
        <w:tc>
          <w:tcPr>
            <w:tcW w:w="3292" w:type="dxa"/>
          </w:tcPr>
          <w:p w:rsidR="00145016" w:rsidRPr="002E5B52" w:rsidRDefault="00145016" w:rsidP="00C50B4E">
            <w:pPr>
              <w:rPr>
                <w:rFonts w:asciiTheme="minorHAnsi" w:hAnsiTheme="minorHAnsi" w:cstheme="minorHAnsi"/>
                <w:lang w:val="es-CO"/>
              </w:rPr>
            </w:pPr>
            <w:r w:rsidRPr="002E5B52">
              <w:rPr>
                <w:rFonts w:asciiTheme="minorHAnsi" w:hAnsiTheme="minorHAnsi" w:cstheme="minorHAnsi"/>
                <w:sz w:val="22"/>
                <w:szCs w:val="22"/>
                <w:lang w:val="es-CO"/>
              </w:rPr>
              <w:t xml:space="preserve">Parcial No.2 </w:t>
            </w:r>
          </w:p>
        </w:tc>
        <w:tc>
          <w:tcPr>
            <w:tcW w:w="2534" w:type="dxa"/>
          </w:tcPr>
          <w:p w:rsidR="00145016" w:rsidRPr="002E5B52" w:rsidRDefault="00E82D2D" w:rsidP="00C50B4E">
            <w:pPr>
              <w:jc w:val="center"/>
              <w:rPr>
                <w:rFonts w:asciiTheme="minorHAnsi" w:hAnsiTheme="minorHAnsi" w:cstheme="minorHAnsi"/>
                <w:lang w:val="es-CO"/>
              </w:rPr>
            </w:pPr>
            <w:r>
              <w:rPr>
                <w:rFonts w:asciiTheme="minorHAnsi" w:hAnsiTheme="minorHAnsi" w:cstheme="minorHAnsi"/>
                <w:sz w:val="22"/>
                <w:szCs w:val="22"/>
                <w:lang w:val="es-CO"/>
              </w:rPr>
              <w:t>34</w:t>
            </w:r>
            <w:r w:rsidR="00145016" w:rsidRPr="002E5B52">
              <w:rPr>
                <w:rFonts w:asciiTheme="minorHAnsi" w:hAnsiTheme="minorHAnsi" w:cstheme="minorHAnsi"/>
                <w:sz w:val="22"/>
                <w:szCs w:val="22"/>
                <w:lang w:val="es-CO"/>
              </w:rPr>
              <w:t>%</w:t>
            </w:r>
          </w:p>
        </w:tc>
        <w:tc>
          <w:tcPr>
            <w:tcW w:w="2569" w:type="dxa"/>
          </w:tcPr>
          <w:p w:rsidR="00145016" w:rsidRPr="002E5B52" w:rsidRDefault="00B4473B" w:rsidP="00C50B4E">
            <w:pPr>
              <w:rPr>
                <w:rFonts w:asciiTheme="minorHAnsi" w:hAnsiTheme="minorHAnsi" w:cstheme="minorHAnsi"/>
                <w:lang w:val="es-CO"/>
              </w:rPr>
            </w:pPr>
            <w:r>
              <w:rPr>
                <w:rFonts w:asciiTheme="minorHAnsi" w:hAnsiTheme="minorHAnsi" w:cstheme="minorHAnsi"/>
                <w:lang w:val="es-CO"/>
              </w:rPr>
              <w:t>Décima Segunda Semana</w:t>
            </w:r>
          </w:p>
        </w:tc>
      </w:tr>
      <w:tr w:rsidR="00145016" w:rsidRPr="002E5B52" w:rsidTr="00C50B4E">
        <w:tc>
          <w:tcPr>
            <w:tcW w:w="3292" w:type="dxa"/>
          </w:tcPr>
          <w:p w:rsidR="00145016" w:rsidRPr="002E5B52" w:rsidRDefault="00145016" w:rsidP="00C50B4E">
            <w:pPr>
              <w:rPr>
                <w:rFonts w:asciiTheme="minorHAnsi" w:hAnsiTheme="minorHAnsi" w:cstheme="minorHAnsi"/>
                <w:lang w:val="es-CO"/>
              </w:rPr>
            </w:pPr>
            <w:r w:rsidRPr="002E5B52">
              <w:rPr>
                <w:rFonts w:asciiTheme="minorHAnsi" w:hAnsiTheme="minorHAnsi" w:cstheme="minorHAnsi"/>
                <w:sz w:val="22"/>
                <w:szCs w:val="22"/>
                <w:lang w:val="es-CO"/>
              </w:rPr>
              <w:t>Parcial No.3</w:t>
            </w:r>
          </w:p>
        </w:tc>
        <w:tc>
          <w:tcPr>
            <w:tcW w:w="2534" w:type="dxa"/>
          </w:tcPr>
          <w:p w:rsidR="00145016" w:rsidRPr="002E5B52" w:rsidRDefault="002E5B52" w:rsidP="00C50B4E">
            <w:pPr>
              <w:jc w:val="center"/>
              <w:rPr>
                <w:rFonts w:asciiTheme="minorHAnsi" w:hAnsiTheme="minorHAnsi" w:cstheme="minorHAnsi"/>
                <w:lang w:val="es-CO"/>
              </w:rPr>
            </w:pPr>
            <w:r w:rsidRPr="002E5B52">
              <w:rPr>
                <w:rFonts w:asciiTheme="minorHAnsi" w:hAnsiTheme="minorHAnsi" w:cstheme="minorHAnsi"/>
                <w:sz w:val="22"/>
                <w:szCs w:val="22"/>
                <w:lang w:val="es-CO"/>
              </w:rPr>
              <w:t>33</w:t>
            </w:r>
            <w:r w:rsidR="00145016" w:rsidRPr="002E5B52">
              <w:rPr>
                <w:rFonts w:asciiTheme="minorHAnsi" w:hAnsiTheme="minorHAnsi" w:cstheme="minorHAnsi"/>
                <w:sz w:val="22"/>
                <w:szCs w:val="22"/>
                <w:lang w:val="es-CO"/>
              </w:rPr>
              <w:t>%</w:t>
            </w:r>
          </w:p>
        </w:tc>
        <w:tc>
          <w:tcPr>
            <w:tcW w:w="2569" w:type="dxa"/>
          </w:tcPr>
          <w:p w:rsidR="00145016" w:rsidRPr="002E5B52" w:rsidRDefault="00B4473B" w:rsidP="00C50B4E">
            <w:pPr>
              <w:rPr>
                <w:rFonts w:asciiTheme="minorHAnsi" w:hAnsiTheme="minorHAnsi" w:cstheme="minorHAnsi"/>
                <w:lang w:val="es-CO"/>
              </w:rPr>
            </w:pPr>
            <w:r>
              <w:rPr>
                <w:rFonts w:asciiTheme="minorHAnsi" w:hAnsiTheme="minorHAnsi" w:cstheme="minorHAnsi"/>
                <w:lang w:val="es-CO"/>
              </w:rPr>
              <w:t>Décima Sexta Semana</w:t>
            </w:r>
          </w:p>
        </w:tc>
      </w:tr>
    </w:tbl>
    <w:p w:rsidR="00530A46" w:rsidRDefault="00530A46" w:rsidP="005A20FF">
      <w:pPr>
        <w:rPr>
          <w:rFonts w:asciiTheme="minorHAnsi" w:hAnsiTheme="minorHAnsi" w:cstheme="minorHAnsi"/>
          <w:b/>
          <w:sz w:val="22"/>
          <w:szCs w:val="22"/>
          <w:lang w:val="es-CO"/>
        </w:rPr>
      </w:pPr>
    </w:p>
    <w:p w:rsidR="00E82D2D" w:rsidRPr="002E5B52" w:rsidRDefault="00E82D2D"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953EFD" w:rsidTr="00C50B4E">
        <w:tc>
          <w:tcPr>
            <w:tcW w:w="8360" w:type="dxa"/>
          </w:tcPr>
          <w:p w:rsidR="00782ADF" w:rsidRPr="002E5B52" w:rsidRDefault="00145016" w:rsidP="00C50B4E">
            <w:pPr>
              <w:rPr>
                <w:rFonts w:asciiTheme="minorHAnsi" w:hAnsiTheme="minorHAnsi"/>
                <w:b/>
                <w:lang w:val="es-CO"/>
              </w:rPr>
            </w:pPr>
            <w:r w:rsidRPr="002E5B52">
              <w:rPr>
                <w:rFonts w:asciiTheme="minorHAnsi" w:hAnsiTheme="minorHAnsi"/>
                <w:b/>
                <w:sz w:val="22"/>
                <w:szCs w:val="22"/>
                <w:lang w:val="es-CO"/>
              </w:rPr>
              <w:lastRenderedPageBreak/>
              <w:t>Actividades de asistencia obligatoria</w:t>
            </w:r>
            <w:r w:rsidR="00782ADF" w:rsidRPr="002E5B52">
              <w:rPr>
                <w:rFonts w:asciiTheme="minorHAnsi" w:hAnsiTheme="minorHAnsi"/>
                <w:b/>
                <w:sz w:val="22"/>
                <w:szCs w:val="22"/>
                <w:lang w:val="es-CO"/>
              </w:rPr>
              <w:t xml:space="preserve">: </w:t>
            </w:r>
          </w:p>
          <w:p w:rsidR="00145016" w:rsidRPr="002E5B52" w:rsidRDefault="00782ADF" w:rsidP="00C50B4E">
            <w:pPr>
              <w:rPr>
                <w:rFonts w:asciiTheme="minorHAnsi" w:hAnsiTheme="minorHAnsi"/>
                <w:b/>
                <w:lang w:val="es-CO"/>
              </w:rPr>
            </w:pPr>
            <w:r w:rsidRPr="002E5B52">
              <w:rPr>
                <w:rFonts w:asciiTheme="minorHAnsi" w:hAnsiTheme="minorHAnsi" w:cstheme="minorHAnsi"/>
                <w:sz w:val="22"/>
                <w:szCs w:val="22"/>
                <w:lang w:val="es-CO"/>
              </w:rPr>
              <w:t>Todas las actividades programadas en el Proyecto de Aprendizaje son de asistencia obligatoria</w:t>
            </w:r>
          </w:p>
        </w:tc>
      </w:tr>
    </w:tbl>
    <w:p w:rsidR="00530A46" w:rsidRPr="002E5B52" w:rsidRDefault="00530A46" w:rsidP="005A20FF">
      <w:pPr>
        <w:rPr>
          <w:rFonts w:asciiTheme="minorHAnsi" w:hAnsiTheme="minorHAnsi" w:cstheme="minorHAnsi"/>
          <w:b/>
          <w:sz w:val="22"/>
          <w:szCs w:val="22"/>
          <w:lang w:val="es-CO"/>
        </w:rPr>
      </w:pPr>
    </w:p>
    <w:p w:rsidR="00145016" w:rsidRPr="002E5B52" w:rsidRDefault="00145016" w:rsidP="00145016">
      <w:pPr>
        <w:rPr>
          <w:rFonts w:asciiTheme="minorHAnsi" w:hAnsiTheme="minorHAnsi"/>
          <w:b/>
          <w:sz w:val="22"/>
          <w:szCs w:val="22"/>
        </w:rPr>
      </w:pPr>
      <w:r w:rsidRPr="002E5B52">
        <w:rPr>
          <w:rFonts w:asciiTheme="minorHAnsi" w:hAnsiTheme="minorHAnsi"/>
          <w:b/>
          <w:sz w:val="22"/>
          <w:szCs w:val="22"/>
        </w:rPr>
        <w:t xml:space="preserve">BIBLIOGRAFÍA COMPLEMENTARIA por unidades: </w:t>
      </w:r>
    </w:p>
    <w:p w:rsidR="00145016" w:rsidRPr="002E5B52"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782ADF" w:rsidRPr="002E5B52" w:rsidTr="00677D6C">
        <w:trPr>
          <w:trHeight w:val="1063"/>
        </w:trPr>
        <w:tc>
          <w:tcPr>
            <w:tcW w:w="1308" w:type="dxa"/>
          </w:tcPr>
          <w:p w:rsidR="00782ADF" w:rsidRPr="002E5B52" w:rsidRDefault="00782ADF" w:rsidP="00C50B4E">
            <w:pPr>
              <w:rPr>
                <w:rFonts w:asciiTheme="minorHAnsi" w:hAnsiTheme="minorHAnsi"/>
                <w:b/>
              </w:rPr>
            </w:pPr>
            <w:r w:rsidRPr="002E5B52">
              <w:rPr>
                <w:rFonts w:asciiTheme="minorHAnsi" w:hAnsiTheme="minorHAnsi"/>
                <w:b/>
                <w:sz w:val="22"/>
                <w:szCs w:val="22"/>
              </w:rPr>
              <w:t xml:space="preserve">Unidad </w:t>
            </w:r>
          </w:p>
          <w:p w:rsidR="00782ADF" w:rsidRPr="002E5B52" w:rsidRDefault="00782ADF" w:rsidP="00C50B4E">
            <w:pPr>
              <w:rPr>
                <w:rFonts w:asciiTheme="minorHAnsi" w:hAnsiTheme="minorHAnsi"/>
                <w:b/>
              </w:rPr>
            </w:pPr>
            <w:r w:rsidRPr="002E5B52">
              <w:rPr>
                <w:rFonts w:asciiTheme="minorHAnsi" w:hAnsiTheme="minorHAnsi"/>
                <w:b/>
                <w:sz w:val="22"/>
                <w:szCs w:val="22"/>
              </w:rPr>
              <w:t>No.1</w:t>
            </w:r>
          </w:p>
        </w:tc>
        <w:tc>
          <w:tcPr>
            <w:tcW w:w="7052" w:type="dxa"/>
            <w:vMerge w:val="restart"/>
          </w:tcPr>
          <w:p w:rsidR="002E5B52" w:rsidRPr="002E5B52" w:rsidRDefault="002E5B52" w:rsidP="002E5B52">
            <w:pPr>
              <w:pStyle w:val="Sangradetextonormal"/>
              <w:numPr>
                <w:ilvl w:val="0"/>
                <w:numId w:val="44"/>
              </w:numPr>
              <w:spacing w:after="0"/>
              <w:jc w:val="both"/>
              <w:rPr>
                <w:rFonts w:asciiTheme="minorHAnsi" w:hAnsiTheme="minorHAnsi" w:cstheme="minorHAnsi"/>
                <w:lang w:val="es-CO"/>
              </w:rPr>
            </w:pPr>
            <w:r w:rsidRPr="002E5B52">
              <w:rPr>
                <w:rFonts w:asciiTheme="minorHAnsi" w:hAnsiTheme="minorHAnsi" w:cstheme="minorHAnsi"/>
                <w:lang w:val="es-CO"/>
              </w:rPr>
              <w:t xml:space="preserve">GROSSMAN, STANLEY. Álgebra Lineal con Aplicaciones. </w:t>
            </w:r>
            <w:r w:rsidRPr="002E5B52">
              <w:rPr>
                <w:rFonts w:asciiTheme="minorHAnsi" w:hAnsiTheme="minorHAnsi" w:cstheme="minorHAnsi"/>
                <w:bCs/>
                <w:lang w:val="es-CO"/>
              </w:rPr>
              <w:t>Quinta edición. McGraw-Hill. México. 1996.</w:t>
            </w:r>
          </w:p>
          <w:p w:rsidR="002E5B52" w:rsidRPr="002E5B52" w:rsidRDefault="002E5B52" w:rsidP="002E5B52">
            <w:pPr>
              <w:pStyle w:val="Prrafodelista"/>
              <w:numPr>
                <w:ilvl w:val="0"/>
                <w:numId w:val="44"/>
              </w:numPr>
              <w:jc w:val="both"/>
              <w:rPr>
                <w:rFonts w:asciiTheme="minorHAnsi" w:hAnsiTheme="minorHAnsi" w:cstheme="minorHAnsi"/>
                <w:bCs/>
                <w:lang w:val="es-CO"/>
              </w:rPr>
            </w:pPr>
            <w:r w:rsidRPr="002E5B52">
              <w:rPr>
                <w:rFonts w:asciiTheme="minorHAnsi" w:hAnsiTheme="minorHAnsi" w:cstheme="minorHAnsi"/>
                <w:bCs/>
                <w:sz w:val="22"/>
                <w:szCs w:val="22"/>
                <w:lang w:val="es-CO"/>
              </w:rPr>
              <w:t>LAY, DAVID. Álgebra Lineal y sus Aplicaciones. Segunda edición. Prentice Hall,  México 1999.</w:t>
            </w:r>
          </w:p>
          <w:p w:rsidR="002E5B52" w:rsidRPr="002E5B52" w:rsidRDefault="002E5B52" w:rsidP="002E5B52">
            <w:pPr>
              <w:pStyle w:val="Prrafodelista"/>
              <w:numPr>
                <w:ilvl w:val="0"/>
                <w:numId w:val="44"/>
              </w:numPr>
              <w:jc w:val="both"/>
              <w:rPr>
                <w:rFonts w:asciiTheme="minorHAnsi" w:hAnsiTheme="minorHAnsi" w:cstheme="minorHAnsi"/>
                <w:bCs/>
                <w:lang w:val="es-CO"/>
              </w:rPr>
            </w:pPr>
            <w:r w:rsidRPr="002E5B52">
              <w:rPr>
                <w:rFonts w:asciiTheme="minorHAnsi" w:hAnsiTheme="minorHAnsi" w:cstheme="minorHAnsi"/>
                <w:bCs/>
                <w:sz w:val="22"/>
                <w:szCs w:val="22"/>
                <w:lang w:val="es-CO"/>
              </w:rPr>
              <w:t>PERRY  WILLIAM, Álgebra Lineal con Aplicaciones. McGraw-Hill, México. 1990.</w:t>
            </w:r>
          </w:p>
          <w:p w:rsidR="002E5B52" w:rsidRPr="002E5B52" w:rsidRDefault="002E5B52" w:rsidP="002E5B52">
            <w:pPr>
              <w:pStyle w:val="Prrafodelista"/>
              <w:numPr>
                <w:ilvl w:val="0"/>
                <w:numId w:val="44"/>
              </w:numPr>
              <w:jc w:val="both"/>
              <w:rPr>
                <w:rFonts w:asciiTheme="minorHAnsi" w:hAnsiTheme="minorHAnsi" w:cstheme="minorHAnsi"/>
                <w:bCs/>
                <w:lang w:val="es-CO"/>
              </w:rPr>
            </w:pPr>
            <w:r w:rsidRPr="002E5B52">
              <w:rPr>
                <w:rFonts w:asciiTheme="minorHAnsi" w:hAnsiTheme="minorHAnsi" w:cstheme="minorHAnsi"/>
                <w:bCs/>
                <w:sz w:val="22"/>
                <w:szCs w:val="22"/>
                <w:lang w:val="es-CO"/>
              </w:rPr>
              <w:t>OSORIO G. LUIS ANGEL. Álgebra Lineal. Editorial Eafit. Medellín. 1983.</w:t>
            </w:r>
          </w:p>
          <w:p w:rsidR="002E5B52" w:rsidRPr="002E5B52" w:rsidRDefault="002E5B52" w:rsidP="002E5B52">
            <w:pPr>
              <w:pStyle w:val="Prrafodelista"/>
              <w:numPr>
                <w:ilvl w:val="0"/>
                <w:numId w:val="44"/>
              </w:numPr>
              <w:jc w:val="both"/>
              <w:rPr>
                <w:rFonts w:asciiTheme="minorHAnsi" w:hAnsiTheme="minorHAnsi" w:cstheme="minorHAnsi"/>
                <w:bCs/>
                <w:lang w:val="es-CO"/>
              </w:rPr>
            </w:pPr>
            <w:r w:rsidRPr="002E5B52">
              <w:rPr>
                <w:rFonts w:asciiTheme="minorHAnsi" w:hAnsiTheme="minorHAnsi" w:cstheme="minorHAnsi"/>
                <w:bCs/>
                <w:sz w:val="22"/>
                <w:szCs w:val="22"/>
                <w:lang w:val="es-CO"/>
              </w:rPr>
              <w:t>ROSA F., RESTREPO P. y MUÑOZ L. E., Algebra Lineal con aplicaciones. Universidad Nacional de Colombia.</w:t>
            </w:r>
          </w:p>
          <w:p w:rsidR="00782ADF" w:rsidRPr="002E5B52" w:rsidRDefault="002E5B52" w:rsidP="002E5B52">
            <w:pPr>
              <w:pStyle w:val="Prrafodelista"/>
              <w:numPr>
                <w:ilvl w:val="0"/>
                <w:numId w:val="44"/>
              </w:numPr>
              <w:jc w:val="both"/>
              <w:rPr>
                <w:rFonts w:asciiTheme="minorHAnsi" w:hAnsiTheme="minorHAnsi" w:cstheme="minorHAnsi"/>
                <w:bCs/>
                <w:lang w:val="es-CO"/>
              </w:rPr>
            </w:pPr>
            <w:r w:rsidRPr="002E5B52">
              <w:rPr>
                <w:rFonts w:asciiTheme="minorHAnsi" w:hAnsiTheme="minorHAnsi" w:cstheme="minorHAnsi"/>
                <w:color w:val="000000"/>
                <w:sz w:val="22"/>
                <w:szCs w:val="22"/>
                <w:lang w:val="es-CO"/>
              </w:rPr>
              <w:t xml:space="preserve">Strang, Gilbert. Algebra Lineal y sus aplicaciones. Cuarta Edición. </w:t>
            </w:r>
            <w:r w:rsidRPr="002E5B52">
              <w:rPr>
                <w:rFonts w:asciiTheme="minorHAnsi" w:hAnsiTheme="minorHAnsi" w:cstheme="minorHAnsi"/>
                <w:sz w:val="22"/>
                <w:szCs w:val="22"/>
                <w:lang w:val="es-CO"/>
              </w:rPr>
              <w:t>International Thomson</w:t>
            </w:r>
          </w:p>
        </w:tc>
      </w:tr>
      <w:tr w:rsidR="00782ADF" w:rsidRPr="002E5B52" w:rsidTr="00677D6C">
        <w:trPr>
          <w:trHeight w:val="1122"/>
        </w:trPr>
        <w:tc>
          <w:tcPr>
            <w:tcW w:w="1308" w:type="dxa"/>
          </w:tcPr>
          <w:p w:rsidR="00782ADF" w:rsidRPr="002E5B52" w:rsidRDefault="00782ADF" w:rsidP="00C50B4E">
            <w:pPr>
              <w:rPr>
                <w:rFonts w:asciiTheme="minorHAnsi" w:hAnsiTheme="minorHAnsi"/>
                <w:b/>
              </w:rPr>
            </w:pPr>
            <w:r w:rsidRPr="002E5B52">
              <w:rPr>
                <w:rFonts w:asciiTheme="minorHAnsi" w:hAnsiTheme="minorHAnsi"/>
                <w:b/>
                <w:sz w:val="22"/>
                <w:szCs w:val="22"/>
              </w:rPr>
              <w:t xml:space="preserve">Unidad </w:t>
            </w:r>
          </w:p>
          <w:p w:rsidR="00782ADF" w:rsidRPr="002E5B52" w:rsidRDefault="00782ADF" w:rsidP="00C50B4E">
            <w:pPr>
              <w:rPr>
                <w:rFonts w:asciiTheme="minorHAnsi" w:hAnsiTheme="minorHAnsi"/>
                <w:b/>
              </w:rPr>
            </w:pPr>
            <w:r w:rsidRPr="002E5B52">
              <w:rPr>
                <w:rFonts w:asciiTheme="minorHAnsi" w:hAnsiTheme="minorHAnsi"/>
                <w:b/>
                <w:sz w:val="22"/>
                <w:szCs w:val="22"/>
              </w:rPr>
              <w:t>No.2</w:t>
            </w:r>
          </w:p>
        </w:tc>
        <w:tc>
          <w:tcPr>
            <w:tcW w:w="7052" w:type="dxa"/>
            <w:vMerge/>
          </w:tcPr>
          <w:p w:rsidR="00782ADF" w:rsidRPr="002E5B52" w:rsidRDefault="00782ADF" w:rsidP="00C50B4E">
            <w:pPr>
              <w:rPr>
                <w:rFonts w:asciiTheme="minorHAnsi" w:hAnsiTheme="minorHAnsi"/>
              </w:rPr>
            </w:pPr>
          </w:p>
        </w:tc>
      </w:tr>
      <w:tr w:rsidR="00782ADF" w:rsidRPr="002E5B52" w:rsidTr="003F6B74">
        <w:trPr>
          <w:trHeight w:val="687"/>
        </w:trPr>
        <w:tc>
          <w:tcPr>
            <w:tcW w:w="1308" w:type="dxa"/>
          </w:tcPr>
          <w:p w:rsidR="00782ADF" w:rsidRPr="002E5B52" w:rsidRDefault="00782ADF" w:rsidP="00C50B4E">
            <w:pPr>
              <w:rPr>
                <w:rFonts w:asciiTheme="minorHAnsi" w:hAnsiTheme="minorHAnsi"/>
                <w:b/>
              </w:rPr>
            </w:pPr>
            <w:r w:rsidRPr="002E5B52">
              <w:rPr>
                <w:rFonts w:asciiTheme="minorHAnsi" w:hAnsiTheme="minorHAnsi"/>
                <w:b/>
                <w:sz w:val="22"/>
                <w:szCs w:val="22"/>
              </w:rPr>
              <w:t xml:space="preserve">Unidad </w:t>
            </w:r>
          </w:p>
          <w:p w:rsidR="00782ADF" w:rsidRPr="002E5B52" w:rsidRDefault="00782ADF" w:rsidP="00C50B4E">
            <w:pPr>
              <w:rPr>
                <w:rFonts w:asciiTheme="minorHAnsi" w:hAnsiTheme="minorHAnsi"/>
                <w:b/>
              </w:rPr>
            </w:pPr>
            <w:r w:rsidRPr="002E5B52">
              <w:rPr>
                <w:rFonts w:asciiTheme="minorHAnsi" w:hAnsiTheme="minorHAnsi"/>
                <w:b/>
                <w:sz w:val="22"/>
                <w:szCs w:val="22"/>
              </w:rPr>
              <w:t>No.3</w:t>
            </w:r>
          </w:p>
        </w:tc>
        <w:tc>
          <w:tcPr>
            <w:tcW w:w="7052" w:type="dxa"/>
            <w:vMerge/>
          </w:tcPr>
          <w:p w:rsidR="00782ADF" w:rsidRPr="002E5B52" w:rsidRDefault="00782ADF" w:rsidP="00C50B4E">
            <w:pPr>
              <w:rPr>
                <w:rFonts w:asciiTheme="minorHAnsi" w:hAnsiTheme="minorHAnsi"/>
              </w:rPr>
            </w:pPr>
          </w:p>
        </w:tc>
      </w:tr>
    </w:tbl>
    <w:p w:rsidR="00145016" w:rsidRPr="002E5B52" w:rsidRDefault="00145016" w:rsidP="00145016">
      <w:pPr>
        <w:rPr>
          <w:rFonts w:asciiTheme="minorHAnsi" w:hAnsiTheme="minorHAnsi"/>
          <w:b/>
          <w:sz w:val="22"/>
          <w:szCs w:val="22"/>
        </w:rPr>
      </w:pPr>
    </w:p>
    <w:p w:rsidR="00145016" w:rsidRDefault="00145016" w:rsidP="005A20FF">
      <w:pPr>
        <w:rPr>
          <w:rFonts w:asciiTheme="minorHAnsi" w:hAnsiTheme="minorHAnsi" w:cstheme="minorHAnsi"/>
          <w:b/>
          <w:sz w:val="22"/>
          <w:szCs w:val="22"/>
          <w:lang w:val="es-CO"/>
        </w:rPr>
      </w:pPr>
    </w:p>
    <w:sectPr w:rsidR="00145016"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3A9" w:rsidRDefault="003673A9" w:rsidP="00747214">
      <w:r>
        <w:separator/>
      </w:r>
    </w:p>
  </w:endnote>
  <w:endnote w:type="continuationSeparator" w:id="0">
    <w:p w:rsidR="003673A9" w:rsidRDefault="003673A9"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1A769E"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3673A9"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B344BE" w:rsidRDefault="001C4640">
        <w:pPr>
          <w:pStyle w:val="Piedepgina"/>
          <w:jc w:val="right"/>
        </w:pPr>
        <w:r>
          <w:fldChar w:fldCharType="begin"/>
        </w:r>
        <w:r>
          <w:instrText xml:space="preserve"> PAGE   \* MERGEFORMAT </w:instrText>
        </w:r>
        <w:r>
          <w:fldChar w:fldCharType="separate"/>
        </w:r>
        <w:r w:rsidR="001438CA">
          <w:rPr>
            <w:noProof/>
          </w:rPr>
          <w:t>1</w:t>
        </w:r>
        <w:r>
          <w:rPr>
            <w:noProof/>
          </w:rPr>
          <w:fldChar w:fldCharType="end"/>
        </w:r>
      </w:p>
    </w:sdtContent>
  </w:sdt>
  <w:p w:rsidR="00B344BE" w:rsidRDefault="00B344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3A9" w:rsidRDefault="003673A9" w:rsidP="00747214">
      <w:r>
        <w:separator/>
      </w:r>
    </w:p>
  </w:footnote>
  <w:footnote w:type="continuationSeparator" w:id="0">
    <w:p w:rsidR="003673A9" w:rsidRDefault="003673A9"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4BE" w:rsidRDefault="00B344BE">
    <w:pPr>
      <w:pStyle w:val="Encabezado"/>
    </w:pPr>
  </w:p>
  <w:p w:rsidR="00B344BE" w:rsidRDefault="00B344BE">
    <w:pPr>
      <w:pStyle w:val="Encabezado"/>
    </w:pPr>
  </w:p>
  <w:p w:rsidR="00B344BE" w:rsidRDefault="00B344BE">
    <w:pPr>
      <w:pStyle w:val="Encabezado"/>
    </w:pPr>
  </w:p>
  <w:p w:rsidR="00B344BE" w:rsidRDefault="00B344BE">
    <w:pPr>
      <w:pStyle w:val="Encabezado"/>
    </w:pPr>
  </w:p>
  <w:p w:rsidR="00B344BE" w:rsidRPr="00D45F8A" w:rsidRDefault="00B344BE"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344BE" w:rsidRPr="00D45F8A" w:rsidRDefault="00B344BE"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344BE" w:rsidRPr="00782ADF" w:rsidRDefault="00B344BE"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6F3"/>
    <w:multiLevelType w:val="hybridMultilevel"/>
    <w:tmpl w:val="30385982"/>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25D61D6"/>
    <w:multiLevelType w:val="hybridMultilevel"/>
    <w:tmpl w:val="3ED4DBA0"/>
    <w:lvl w:ilvl="0" w:tplc="1CA8C728">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05DB5F95"/>
    <w:multiLevelType w:val="hybridMultilevel"/>
    <w:tmpl w:val="9C748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8BC3400"/>
    <w:multiLevelType w:val="hybridMultilevel"/>
    <w:tmpl w:val="B2863D3C"/>
    <w:lvl w:ilvl="0" w:tplc="A0F66942">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0E86676F"/>
    <w:multiLevelType w:val="hybridMultilevel"/>
    <w:tmpl w:val="D9C26838"/>
    <w:lvl w:ilvl="0" w:tplc="AD60C016">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D74B73"/>
    <w:multiLevelType w:val="hybridMultilevel"/>
    <w:tmpl w:val="BBA88BD2"/>
    <w:lvl w:ilvl="0" w:tplc="93440340">
      <w:start w:val="1"/>
      <w:numFmt w:val="bullet"/>
      <w:lvlText w:val=""/>
      <w:lvlJc w:val="left"/>
      <w:pPr>
        <w:ind w:left="360" w:hanging="360"/>
      </w:pPr>
      <w:rPr>
        <w:rFonts w:ascii="Symbol" w:hAnsi="Symbol" w:hint="default"/>
        <w:sz w:val="22"/>
        <w:szCs w:val="22"/>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B8C7237"/>
    <w:multiLevelType w:val="hybridMultilevel"/>
    <w:tmpl w:val="1AA8F872"/>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21B71F74"/>
    <w:multiLevelType w:val="hybridMultilevel"/>
    <w:tmpl w:val="D0AA8540"/>
    <w:lvl w:ilvl="0" w:tplc="58B804CC">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38695D70"/>
    <w:multiLevelType w:val="hybridMultilevel"/>
    <w:tmpl w:val="C9CAF3D6"/>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2">
    <w:nsid w:val="439C0BA1"/>
    <w:multiLevelType w:val="hybridMultilevel"/>
    <w:tmpl w:val="69764908"/>
    <w:lvl w:ilvl="0" w:tplc="4B7655F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4">
    <w:nsid w:val="45A34A05"/>
    <w:multiLevelType w:val="hybridMultilevel"/>
    <w:tmpl w:val="1C961A36"/>
    <w:lvl w:ilvl="0" w:tplc="0DF27A34">
      <w:start w:val="1"/>
      <w:numFmt w:val="decimal"/>
      <w:lvlText w:val="%1."/>
      <w:lvlJc w:val="left"/>
      <w:pPr>
        <w:ind w:left="360" w:hanging="360"/>
      </w:pPr>
      <w:rPr>
        <w:rFonts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4AE6C7F"/>
    <w:multiLevelType w:val="hybridMultilevel"/>
    <w:tmpl w:val="DA28DA90"/>
    <w:lvl w:ilvl="0" w:tplc="EF2E5BB6">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7DF32F7"/>
    <w:multiLevelType w:val="hybridMultilevel"/>
    <w:tmpl w:val="FAE031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9604F10"/>
    <w:multiLevelType w:val="hybridMultilevel"/>
    <w:tmpl w:val="B442DD98"/>
    <w:lvl w:ilvl="0" w:tplc="EF2E5BB6">
      <w:start w:val="1"/>
      <w:numFmt w:val="bullet"/>
      <w:lvlText w:val="-"/>
      <w:lvlJc w:val="left"/>
      <w:pPr>
        <w:ind w:left="783" w:hanging="360"/>
      </w:pPr>
      <w:rPr>
        <w:rFonts w:ascii="Times New Roman" w:eastAsia="Times New Roman" w:hAnsi="Times New Roman" w:cs="Times New Roman"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34">
    <w:nsid w:val="6A2F50AC"/>
    <w:multiLevelType w:val="hybridMultilevel"/>
    <w:tmpl w:val="487893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37">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8">
    <w:nsid w:val="76BD7852"/>
    <w:multiLevelType w:val="hybridMultilevel"/>
    <w:tmpl w:val="988CA362"/>
    <w:lvl w:ilvl="0" w:tplc="85045BE0">
      <w:start w:val="1"/>
      <w:numFmt w:val="decimal"/>
      <w:lvlText w:val="%1."/>
      <w:lvlJc w:val="left"/>
      <w:pPr>
        <w:ind w:left="360" w:hanging="360"/>
      </w:pPr>
      <w:rPr>
        <w:rFonts w:hint="default"/>
        <w:sz w:val="22"/>
        <w:szCs w:val="22"/>
      </w:rPr>
    </w:lvl>
    <w:lvl w:ilvl="1" w:tplc="1CE60416">
      <w:start w:val="1"/>
      <w:numFmt w:val="lowerRoman"/>
      <w:lvlText w:val="%2)"/>
      <w:lvlJc w:val="left"/>
      <w:pPr>
        <w:ind w:left="1440" w:hanging="72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6A1891"/>
    <w:multiLevelType w:val="hybridMultilevel"/>
    <w:tmpl w:val="49ACB4A6"/>
    <w:lvl w:ilvl="0" w:tplc="DFFC7E14">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nsid w:val="7E3E6C71"/>
    <w:multiLevelType w:val="hybridMultilevel"/>
    <w:tmpl w:val="EE48F910"/>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1"/>
  </w:num>
  <w:num w:numId="2">
    <w:abstractNumId w:val="41"/>
  </w:num>
  <w:num w:numId="3">
    <w:abstractNumId w:val="16"/>
  </w:num>
  <w:num w:numId="4">
    <w:abstractNumId w:val="11"/>
  </w:num>
  <w:num w:numId="5">
    <w:abstractNumId w:val="1"/>
  </w:num>
  <w:num w:numId="6">
    <w:abstractNumId w:val="43"/>
  </w:num>
  <w:num w:numId="7">
    <w:abstractNumId w:val="18"/>
  </w:num>
  <w:num w:numId="8">
    <w:abstractNumId w:val="23"/>
  </w:num>
  <w:num w:numId="9">
    <w:abstractNumId w:val="37"/>
  </w:num>
  <w:num w:numId="10">
    <w:abstractNumId w:val="30"/>
  </w:num>
  <w:num w:numId="11">
    <w:abstractNumId w:val="2"/>
  </w:num>
  <w:num w:numId="12">
    <w:abstractNumId w:val="17"/>
  </w:num>
  <w:num w:numId="13">
    <w:abstractNumId w:val="13"/>
  </w:num>
  <w:num w:numId="14">
    <w:abstractNumId w:val="9"/>
  </w:num>
  <w:num w:numId="15">
    <w:abstractNumId w:val="20"/>
  </w:num>
  <w:num w:numId="16">
    <w:abstractNumId w:val="25"/>
  </w:num>
  <w:num w:numId="17">
    <w:abstractNumId w:val="32"/>
  </w:num>
  <w:num w:numId="18">
    <w:abstractNumId w:val="35"/>
  </w:num>
  <w:num w:numId="19">
    <w:abstractNumId w:val="29"/>
  </w:num>
  <w:num w:numId="20">
    <w:abstractNumId w:val="28"/>
  </w:num>
  <w:num w:numId="21">
    <w:abstractNumId w:val="27"/>
  </w:num>
  <w:num w:numId="22">
    <w:abstractNumId w:val="39"/>
  </w:num>
  <w:num w:numId="23">
    <w:abstractNumId w:val="36"/>
  </w:num>
  <w:num w:numId="24">
    <w:abstractNumId w:val="7"/>
  </w:num>
  <w:num w:numId="25">
    <w:abstractNumId w:val="14"/>
  </w:num>
  <w:num w:numId="26">
    <w:abstractNumId w:val="34"/>
  </w:num>
  <w:num w:numId="27">
    <w:abstractNumId w:val="22"/>
  </w:num>
  <w:num w:numId="28">
    <w:abstractNumId w:val="6"/>
  </w:num>
  <w:num w:numId="29">
    <w:abstractNumId w:val="10"/>
  </w:num>
  <w:num w:numId="30">
    <w:abstractNumId w:val="15"/>
  </w:num>
  <w:num w:numId="31">
    <w:abstractNumId w:val="4"/>
  </w:num>
  <w:num w:numId="32">
    <w:abstractNumId w:val="42"/>
  </w:num>
  <w:num w:numId="33">
    <w:abstractNumId w:val="19"/>
  </w:num>
  <w:num w:numId="34">
    <w:abstractNumId w:val="0"/>
  </w:num>
  <w:num w:numId="35">
    <w:abstractNumId w:val="26"/>
  </w:num>
  <w:num w:numId="36">
    <w:abstractNumId w:val="33"/>
  </w:num>
  <w:num w:numId="37">
    <w:abstractNumId w:val="31"/>
  </w:num>
  <w:num w:numId="38">
    <w:abstractNumId w:val="38"/>
  </w:num>
  <w:num w:numId="39">
    <w:abstractNumId w:val="24"/>
  </w:num>
  <w:num w:numId="40">
    <w:abstractNumId w:val="5"/>
  </w:num>
  <w:num w:numId="41">
    <w:abstractNumId w:val="12"/>
  </w:num>
  <w:num w:numId="42">
    <w:abstractNumId w:val="40"/>
  </w:num>
  <w:num w:numId="43">
    <w:abstractNumId w:val="3"/>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456D"/>
    <w:rsid w:val="00014D26"/>
    <w:rsid w:val="00016D47"/>
    <w:rsid w:val="00020D3C"/>
    <w:rsid w:val="00021C5B"/>
    <w:rsid w:val="00034E92"/>
    <w:rsid w:val="000C49B2"/>
    <w:rsid w:val="000D19CF"/>
    <w:rsid w:val="000D3E71"/>
    <w:rsid w:val="000D5077"/>
    <w:rsid w:val="000E0794"/>
    <w:rsid w:val="000E6146"/>
    <w:rsid w:val="000E631C"/>
    <w:rsid w:val="000F51FF"/>
    <w:rsid w:val="00115410"/>
    <w:rsid w:val="001438CA"/>
    <w:rsid w:val="00145016"/>
    <w:rsid w:val="0016212A"/>
    <w:rsid w:val="0016326B"/>
    <w:rsid w:val="00180519"/>
    <w:rsid w:val="001808EA"/>
    <w:rsid w:val="001A769E"/>
    <w:rsid w:val="001A7FD2"/>
    <w:rsid w:val="001C4640"/>
    <w:rsid w:val="001C7CF1"/>
    <w:rsid w:val="001D23A2"/>
    <w:rsid w:val="001E29B1"/>
    <w:rsid w:val="00206EF8"/>
    <w:rsid w:val="002179DF"/>
    <w:rsid w:val="00233D3D"/>
    <w:rsid w:val="0024611C"/>
    <w:rsid w:val="0025003A"/>
    <w:rsid w:val="00252F19"/>
    <w:rsid w:val="002709FC"/>
    <w:rsid w:val="00271601"/>
    <w:rsid w:val="00271CCF"/>
    <w:rsid w:val="00276E61"/>
    <w:rsid w:val="00277653"/>
    <w:rsid w:val="00281DAF"/>
    <w:rsid w:val="00292D31"/>
    <w:rsid w:val="00296AD7"/>
    <w:rsid w:val="002A0099"/>
    <w:rsid w:val="002A1115"/>
    <w:rsid w:val="002A70D8"/>
    <w:rsid w:val="002B546A"/>
    <w:rsid w:val="002D0DC2"/>
    <w:rsid w:val="002E5B52"/>
    <w:rsid w:val="002F0DDF"/>
    <w:rsid w:val="002F4F54"/>
    <w:rsid w:val="0030530C"/>
    <w:rsid w:val="00314530"/>
    <w:rsid w:val="0032677A"/>
    <w:rsid w:val="00335CEE"/>
    <w:rsid w:val="00352D32"/>
    <w:rsid w:val="00363209"/>
    <w:rsid w:val="0036595B"/>
    <w:rsid w:val="003673A9"/>
    <w:rsid w:val="00381712"/>
    <w:rsid w:val="00387C01"/>
    <w:rsid w:val="003957A9"/>
    <w:rsid w:val="003963D9"/>
    <w:rsid w:val="003B6EAE"/>
    <w:rsid w:val="003C2A89"/>
    <w:rsid w:val="003E4325"/>
    <w:rsid w:val="003F27B3"/>
    <w:rsid w:val="003F6B74"/>
    <w:rsid w:val="003F71E8"/>
    <w:rsid w:val="00400815"/>
    <w:rsid w:val="00411FD1"/>
    <w:rsid w:val="00412388"/>
    <w:rsid w:val="00416927"/>
    <w:rsid w:val="00417351"/>
    <w:rsid w:val="00417AFC"/>
    <w:rsid w:val="00425C6E"/>
    <w:rsid w:val="00433A5B"/>
    <w:rsid w:val="0043735C"/>
    <w:rsid w:val="0045092F"/>
    <w:rsid w:val="00463902"/>
    <w:rsid w:val="004832D7"/>
    <w:rsid w:val="00485F2D"/>
    <w:rsid w:val="00494C3B"/>
    <w:rsid w:val="004A0191"/>
    <w:rsid w:val="004B1993"/>
    <w:rsid w:val="004C01FA"/>
    <w:rsid w:val="004D1C1E"/>
    <w:rsid w:val="004D2D1E"/>
    <w:rsid w:val="004E309C"/>
    <w:rsid w:val="00505619"/>
    <w:rsid w:val="00515813"/>
    <w:rsid w:val="00516C1C"/>
    <w:rsid w:val="005171D3"/>
    <w:rsid w:val="00525EAA"/>
    <w:rsid w:val="00530A46"/>
    <w:rsid w:val="00550D03"/>
    <w:rsid w:val="00553AF9"/>
    <w:rsid w:val="0055635D"/>
    <w:rsid w:val="00567266"/>
    <w:rsid w:val="0058283C"/>
    <w:rsid w:val="005847EB"/>
    <w:rsid w:val="005A20FF"/>
    <w:rsid w:val="005A2E7D"/>
    <w:rsid w:val="005A511F"/>
    <w:rsid w:val="005B734A"/>
    <w:rsid w:val="005C0521"/>
    <w:rsid w:val="005D1856"/>
    <w:rsid w:val="005E14B8"/>
    <w:rsid w:val="0060027A"/>
    <w:rsid w:val="00605224"/>
    <w:rsid w:val="00606ED2"/>
    <w:rsid w:val="00622FCF"/>
    <w:rsid w:val="00625B35"/>
    <w:rsid w:val="006315BC"/>
    <w:rsid w:val="00634DE9"/>
    <w:rsid w:val="006429C7"/>
    <w:rsid w:val="00643C8D"/>
    <w:rsid w:val="00664DBB"/>
    <w:rsid w:val="006679C7"/>
    <w:rsid w:val="0067135A"/>
    <w:rsid w:val="00671B13"/>
    <w:rsid w:val="00677D6C"/>
    <w:rsid w:val="00697D5D"/>
    <w:rsid w:val="006C6CA7"/>
    <w:rsid w:val="006D009B"/>
    <w:rsid w:val="006D059F"/>
    <w:rsid w:val="006E3352"/>
    <w:rsid w:val="006E5A5C"/>
    <w:rsid w:val="006F076B"/>
    <w:rsid w:val="006F36F7"/>
    <w:rsid w:val="006F6B7F"/>
    <w:rsid w:val="006F7B5C"/>
    <w:rsid w:val="007148DB"/>
    <w:rsid w:val="00722484"/>
    <w:rsid w:val="00730725"/>
    <w:rsid w:val="00736833"/>
    <w:rsid w:val="00747214"/>
    <w:rsid w:val="0075117F"/>
    <w:rsid w:val="00753A75"/>
    <w:rsid w:val="00757B33"/>
    <w:rsid w:val="007613E4"/>
    <w:rsid w:val="00767D89"/>
    <w:rsid w:val="00782ADF"/>
    <w:rsid w:val="00790CED"/>
    <w:rsid w:val="00791B63"/>
    <w:rsid w:val="00794644"/>
    <w:rsid w:val="007A2E25"/>
    <w:rsid w:val="007B0FE4"/>
    <w:rsid w:val="007B3041"/>
    <w:rsid w:val="007C13C2"/>
    <w:rsid w:val="007C77F2"/>
    <w:rsid w:val="007D09F6"/>
    <w:rsid w:val="00800AEA"/>
    <w:rsid w:val="008065BB"/>
    <w:rsid w:val="008325EF"/>
    <w:rsid w:val="00833EF4"/>
    <w:rsid w:val="00835077"/>
    <w:rsid w:val="00855CE6"/>
    <w:rsid w:val="00860E84"/>
    <w:rsid w:val="0086255A"/>
    <w:rsid w:val="0086697A"/>
    <w:rsid w:val="00881AB1"/>
    <w:rsid w:val="008A4C36"/>
    <w:rsid w:val="008B0F37"/>
    <w:rsid w:val="008C4B59"/>
    <w:rsid w:val="008E14D1"/>
    <w:rsid w:val="008E1A0D"/>
    <w:rsid w:val="008E2F7F"/>
    <w:rsid w:val="008E3441"/>
    <w:rsid w:val="008E3E8F"/>
    <w:rsid w:val="008F7273"/>
    <w:rsid w:val="009305B5"/>
    <w:rsid w:val="009312CB"/>
    <w:rsid w:val="00935657"/>
    <w:rsid w:val="00937342"/>
    <w:rsid w:val="00953EFD"/>
    <w:rsid w:val="00961EE2"/>
    <w:rsid w:val="009806F6"/>
    <w:rsid w:val="00983010"/>
    <w:rsid w:val="009952EF"/>
    <w:rsid w:val="009B75E6"/>
    <w:rsid w:val="009C1DF0"/>
    <w:rsid w:val="009C54FB"/>
    <w:rsid w:val="009D055F"/>
    <w:rsid w:val="009D085E"/>
    <w:rsid w:val="009D1E4A"/>
    <w:rsid w:val="009E0D48"/>
    <w:rsid w:val="009F085D"/>
    <w:rsid w:val="009F5087"/>
    <w:rsid w:val="00A0151F"/>
    <w:rsid w:val="00A235E2"/>
    <w:rsid w:val="00A2393D"/>
    <w:rsid w:val="00A24FC6"/>
    <w:rsid w:val="00A3326D"/>
    <w:rsid w:val="00A563BB"/>
    <w:rsid w:val="00A7316A"/>
    <w:rsid w:val="00A740C5"/>
    <w:rsid w:val="00A82CFF"/>
    <w:rsid w:val="00A8482E"/>
    <w:rsid w:val="00A91144"/>
    <w:rsid w:val="00A93E60"/>
    <w:rsid w:val="00AA4F13"/>
    <w:rsid w:val="00AB1706"/>
    <w:rsid w:val="00AC34A7"/>
    <w:rsid w:val="00AD0720"/>
    <w:rsid w:val="00AD7841"/>
    <w:rsid w:val="00AE210E"/>
    <w:rsid w:val="00AE3A9E"/>
    <w:rsid w:val="00AF2F70"/>
    <w:rsid w:val="00AF41E3"/>
    <w:rsid w:val="00B20161"/>
    <w:rsid w:val="00B344BE"/>
    <w:rsid w:val="00B4473B"/>
    <w:rsid w:val="00B6067E"/>
    <w:rsid w:val="00B61118"/>
    <w:rsid w:val="00B76ACF"/>
    <w:rsid w:val="00B9153F"/>
    <w:rsid w:val="00B92503"/>
    <w:rsid w:val="00BD1EA6"/>
    <w:rsid w:val="00BD7BAE"/>
    <w:rsid w:val="00BE0C8C"/>
    <w:rsid w:val="00BF28BC"/>
    <w:rsid w:val="00BF6DF6"/>
    <w:rsid w:val="00C201A2"/>
    <w:rsid w:val="00C368B0"/>
    <w:rsid w:val="00C66E4F"/>
    <w:rsid w:val="00C71987"/>
    <w:rsid w:val="00C71E4A"/>
    <w:rsid w:val="00C7256F"/>
    <w:rsid w:val="00C73AB4"/>
    <w:rsid w:val="00C91821"/>
    <w:rsid w:val="00CA621B"/>
    <w:rsid w:val="00CE3329"/>
    <w:rsid w:val="00D00A82"/>
    <w:rsid w:val="00D045F8"/>
    <w:rsid w:val="00D45F8A"/>
    <w:rsid w:val="00D649F1"/>
    <w:rsid w:val="00D71FFD"/>
    <w:rsid w:val="00D75166"/>
    <w:rsid w:val="00D779D3"/>
    <w:rsid w:val="00D819AA"/>
    <w:rsid w:val="00D823E6"/>
    <w:rsid w:val="00D92BCF"/>
    <w:rsid w:val="00D946A1"/>
    <w:rsid w:val="00DA06E5"/>
    <w:rsid w:val="00DA1055"/>
    <w:rsid w:val="00DA1EA1"/>
    <w:rsid w:val="00DA50B8"/>
    <w:rsid w:val="00DA661D"/>
    <w:rsid w:val="00DB1885"/>
    <w:rsid w:val="00DB1C8E"/>
    <w:rsid w:val="00DB241A"/>
    <w:rsid w:val="00DC6CD6"/>
    <w:rsid w:val="00DD0AA5"/>
    <w:rsid w:val="00DD2A70"/>
    <w:rsid w:val="00DE2F42"/>
    <w:rsid w:val="00DF050A"/>
    <w:rsid w:val="00DF0F4C"/>
    <w:rsid w:val="00E0239C"/>
    <w:rsid w:val="00E1267C"/>
    <w:rsid w:val="00E21D9E"/>
    <w:rsid w:val="00E314D7"/>
    <w:rsid w:val="00E443CD"/>
    <w:rsid w:val="00E80166"/>
    <w:rsid w:val="00E82D2D"/>
    <w:rsid w:val="00E86662"/>
    <w:rsid w:val="00E958F0"/>
    <w:rsid w:val="00E96F2F"/>
    <w:rsid w:val="00EA3C3E"/>
    <w:rsid w:val="00EB3602"/>
    <w:rsid w:val="00EB5EDA"/>
    <w:rsid w:val="00EB681F"/>
    <w:rsid w:val="00EC638A"/>
    <w:rsid w:val="00ED4700"/>
    <w:rsid w:val="00ED69F5"/>
    <w:rsid w:val="00F12B34"/>
    <w:rsid w:val="00F15E01"/>
    <w:rsid w:val="00F15E91"/>
    <w:rsid w:val="00F34BF2"/>
    <w:rsid w:val="00F45742"/>
    <w:rsid w:val="00F57707"/>
    <w:rsid w:val="00F70C34"/>
    <w:rsid w:val="00F77497"/>
    <w:rsid w:val="00F77934"/>
    <w:rsid w:val="00FC46D9"/>
    <w:rsid w:val="00FC4D8E"/>
    <w:rsid w:val="00FD27B0"/>
    <w:rsid w:val="00FD5BCF"/>
    <w:rsid w:val="00FE288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6C1E2-488A-4542-AD31-EE48E5FB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semiHidden/>
    <w:unhideWhenUsed/>
    <w:rsid w:val="00B344BE"/>
    <w:pPr>
      <w:tabs>
        <w:tab w:val="center" w:pos="4419"/>
        <w:tab w:val="right" w:pos="8838"/>
      </w:tabs>
    </w:pPr>
  </w:style>
  <w:style w:type="character" w:customStyle="1" w:styleId="EncabezadoCar">
    <w:name w:val="Encabezado Car"/>
    <w:basedOn w:val="Fuentedeprrafopredeter"/>
    <w:link w:val="Encabezado"/>
    <w:uiPriority w:val="99"/>
    <w:semiHidden/>
    <w:rsid w:val="00B344BE"/>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17687">
      <w:bodyDiv w:val="1"/>
      <w:marLeft w:val="0"/>
      <w:marRight w:val="0"/>
      <w:marTop w:val="0"/>
      <w:marBottom w:val="0"/>
      <w:divBdr>
        <w:top w:val="none" w:sz="0" w:space="0" w:color="auto"/>
        <w:left w:val="none" w:sz="0" w:space="0" w:color="auto"/>
        <w:bottom w:val="none" w:sz="0" w:space="0" w:color="auto"/>
        <w:right w:val="none" w:sz="0" w:space="0" w:color="auto"/>
      </w:divBdr>
    </w:div>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F5AB999-D8E6-4FAD-8E42-A353340F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1111</Words>
  <Characters>6113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8</cp:revision>
  <dcterms:created xsi:type="dcterms:W3CDTF">2014-05-20T20:35:00Z</dcterms:created>
  <dcterms:modified xsi:type="dcterms:W3CDTF">2015-04-13T20:37:00Z</dcterms:modified>
</cp:coreProperties>
</file>