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44C" w:rsidRPr="0068644C" w:rsidRDefault="0068644C" w:rsidP="0068644C">
      <w:pPr>
        <w:jc w:val="center"/>
        <w:rPr>
          <w:rFonts w:ascii="Arial" w:hAnsi="Arial" w:cs="Arial"/>
          <w:b/>
          <w:sz w:val="22"/>
          <w:szCs w:val="22"/>
        </w:rPr>
      </w:pPr>
      <w:r w:rsidRPr="0068644C">
        <w:rPr>
          <w:rFonts w:ascii="Arial" w:hAnsi="Arial" w:cs="Arial"/>
          <w:b/>
          <w:sz w:val="22"/>
          <w:szCs w:val="22"/>
        </w:rPr>
        <w:t>FACULTAD DE ODONTOLOGÍA</w:t>
      </w:r>
    </w:p>
    <w:p w:rsidR="0068644C" w:rsidRPr="0068644C" w:rsidRDefault="0068644C" w:rsidP="0068644C">
      <w:pPr>
        <w:jc w:val="center"/>
        <w:rPr>
          <w:rFonts w:ascii="Arial" w:hAnsi="Arial" w:cs="Arial"/>
          <w:sz w:val="22"/>
          <w:szCs w:val="22"/>
        </w:rPr>
      </w:pPr>
      <w:r w:rsidRPr="0068644C">
        <w:rPr>
          <w:rFonts w:ascii="Arial" w:hAnsi="Arial" w:cs="Arial"/>
          <w:b/>
          <w:sz w:val="22"/>
          <w:szCs w:val="22"/>
        </w:rPr>
        <w:t>CONSEJO DE FACULTAD</w:t>
      </w:r>
    </w:p>
    <w:p w:rsidR="0068644C" w:rsidRPr="0068644C" w:rsidRDefault="0068644C" w:rsidP="0068644C">
      <w:pPr>
        <w:jc w:val="center"/>
        <w:rPr>
          <w:rFonts w:ascii="Arial" w:hAnsi="Arial" w:cs="Arial"/>
          <w:sz w:val="22"/>
          <w:szCs w:val="22"/>
        </w:rPr>
      </w:pPr>
    </w:p>
    <w:p w:rsidR="00421558" w:rsidRPr="00D44C64" w:rsidRDefault="00421558" w:rsidP="00421558">
      <w:pPr>
        <w:pStyle w:val="Ttulo"/>
        <w:tabs>
          <w:tab w:val="left" w:pos="2850"/>
        </w:tabs>
        <w:spacing w:line="276" w:lineRule="auto"/>
        <w:jc w:val="left"/>
        <w:rPr>
          <w:rFonts w:ascii="Arial" w:hAnsi="Arial" w:cs="Arial"/>
          <w:sz w:val="22"/>
          <w:szCs w:val="22"/>
          <w:lang w:val="es-CO"/>
        </w:rPr>
      </w:pPr>
    </w:p>
    <w:p w:rsidR="00421558" w:rsidRPr="00D30485" w:rsidRDefault="00421558" w:rsidP="00421558">
      <w:pPr>
        <w:jc w:val="center"/>
        <w:rPr>
          <w:rFonts w:ascii="Arial" w:hAnsi="Arial" w:cs="Arial"/>
          <w:b/>
          <w:sz w:val="28"/>
          <w:szCs w:val="22"/>
        </w:rPr>
      </w:pPr>
      <w:r w:rsidRPr="00D30485">
        <w:rPr>
          <w:rFonts w:ascii="Arial" w:hAnsi="Arial" w:cs="Arial"/>
          <w:b/>
          <w:sz w:val="28"/>
          <w:szCs w:val="22"/>
        </w:rPr>
        <w:t>FACULTAD DE ODONTOLOGÍA</w:t>
      </w:r>
    </w:p>
    <w:p w:rsidR="00421558" w:rsidRPr="00D30485" w:rsidRDefault="00421558" w:rsidP="00421558">
      <w:pPr>
        <w:jc w:val="center"/>
        <w:rPr>
          <w:rFonts w:ascii="Arial" w:hAnsi="Arial" w:cs="Arial"/>
          <w:sz w:val="28"/>
          <w:szCs w:val="22"/>
        </w:rPr>
      </w:pPr>
      <w:r w:rsidRPr="00D30485">
        <w:rPr>
          <w:rFonts w:ascii="Arial" w:hAnsi="Arial" w:cs="Arial"/>
          <w:b/>
          <w:sz w:val="28"/>
          <w:szCs w:val="22"/>
        </w:rPr>
        <w:t>CONSEJO DE FACULTAD</w:t>
      </w:r>
    </w:p>
    <w:p w:rsidR="00421558" w:rsidRPr="00D30485" w:rsidRDefault="00421558" w:rsidP="00421558">
      <w:pPr>
        <w:jc w:val="center"/>
        <w:rPr>
          <w:rFonts w:ascii="Arial" w:hAnsi="Arial" w:cs="Arial"/>
          <w:sz w:val="28"/>
          <w:szCs w:val="22"/>
        </w:rPr>
      </w:pPr>
    </w:p>
    <w:p w:rsidR="00421558" w:rsidRPr="00D30485" w:rsidRDefault="00421558" w:rsidP="00421558">
      <w:pPr>
        <w:jc w:val="center"/>
        <w:rPr>
          <w:rFonts w:ascii="Arial" w:hAnsi="Arial" w:cs="Arial"/>
          <w:sz w:val="28"/>
          <w:szCs w:val="22"/>
        </w:rPr>
      </w:pPr>
      <w:r w:rsidRPr="00D30485">
        <w:rPr>
          <w:rFonts w:ascii="Arial" w:hAnsi="Arial" w:cs="Arial"/>
          <w:b/>
          <w:sz w:val="28"/>
          <w:szCs w:val="22"/>
        </w:rPr>
        <w:t>ACTA 480-2017</w:t>
      </w:r>
    </w:p>
    <w:p w:rsidR="00421558" w:rsidRPr="00D30485" w:rsidRDefault="00421558" w:rsidP="00421558">
      <w:pPr>
        <w:rPr>
          <w:rFonts w:ascii="Arial" w:hAnsi="Arial" w:cs="Arial"/>
          <w:sz w:val="28"/>
          <w:szCs w:val="22"/>
        </w:rPr>
      </w:pPr>
    </w:p>
    <w:p w:rsidR="00421558" w:rsidRPr="00D30485" w:rsidRDefault="00421558" w:rsidP="00421558">
      <w:pPr>
        <w:spacing w:line="276" w:lineRule="auto"/>
        <w:rPr>
          <w:rFonts w:ascii="Arial" w:hAnsi="Arial" w:cs="Arial"/>
          <w:sz w:val="28"/>
          <w:szCs w:val="22"/>
        </w:rPr>
      </w:pPr>
      <w:r w:rsidRPr="00D30485">
        <w:rPr>
          <w:rFonts w:ascii="Arial" w:hAnsi="Arial" w:cs="Arial"/>
          <w:sz w:val="28"/>
          <w:szCs w:val="22"/>
        </w:rPr>
        <w:t>Carácter:</w:t>
      </w:r>
      <w:r w:rsidRPr="00D30485">
        <w:rPr>
          <w:rFonts w:ascii="Arial" w:hAnsi="Arial" w:cs="Arial"/>
          <w:sz w:val="28"/>
          <w:szCs w:val="22"/>
        </w:rPr>
        <w:tab/>
        <w:t>Ordinario</w:t>
      </w:r>
    </w:p>
    <w:p w:rsidR="00421558" w:rsidRPr="00D30485" w:rsidRDefault="00421558" w:rsidP="00421558">
      <w:pPr>
        <w:spacing w:line="276" w:lineRule="auto"/>
        <w:rPr>
          <w:rFonts w:ascii="Arial" w:hAnsi="Arial" w:cs="Arial"/>
          <w:sz w:val="28"/>
          <w:szCs w:val="22"/>
        </w:rPr>
      </w:pPr>
      <w:r w:rsidRPr="00D30485">
        <w:rPr>
          <w:rFonts w:ascii="Arial" w:hAnsi="Arial" w:cs="Arial"/>
          <w:sz w:val="28"/>
          <w:szCs w:val="22"/>
        </w:rPr>
        <w:t xml:space="preserve">Fecha: </w:t>
      </w:r>
      <w:r w:rsidRPr="00D30485">
        <w:rPr>
          <w:rFonts w:ascii="Arial" w:hAnsi="Arial" w:cs="Arial"/>
          <w:sz w:val="28"/>
          <w:szCs w:val="22"/>
        </w:rPr>
        <w:tab/>
        <w:t>09-10-2017 (Lunes)</w:t>
      </w:r>
    </w:p>
    <w:p w:rsidR="00421558" w:rsidRPr="00D30485" w:rsidRDefault="00421558" w:rsidP="00421558">
      <w:pPr>
        <w:spacing w:line="276" w:lineRule="auto"/>
        <w:rPr>
          <w:rFonts w:ascii="Arial" w:hAnsi="Arial" w:cs="Arial"/>
          <w:sz w:val="28"/>
          <w:szCs w:val="22"/>
        </w:rPr>
      </w:pPr>
      <w:r w:rsidRPr="00D30485">
        <w:rPr>
          <w:rFonts w:ascii="Arial" w:hAnsi="Arial" w:cs="Arial"/>
          <w:sz w:val="28"/>
          <w:szCs w:val="22"/>
        </w:rPr>
        <w:t xml:space="preserve">Lugar: </w:t>
      </w:r>
      <w:r>
        <w:rPr>
          <w:rFonts w:ascii="Arial" w:hAnsi="Arial" w:cs="Arial"/>
          <w:sz w:val="28"/>
          <w:szCs w:val="22"/>
        </w:rPr>
        <w:tab/>
      </w:r>
      <w:r w:rsidRPr="00D30485">
        <w:rPr>
          <w:rFonts w:ascii="Arial" w:hAnsi="Arial" w:cs="Arial"/>
          <w:sz w:val="28"/>
          <w:szCs w:val="22"/>
        </w:rPr>
        <w:t>Salón del Consejo Bloque 31 - 107</w:t>
      </w:r>
    </w:p>
    <w:p w:rsidR="00421558" w:rsidRPr="00D30485" w:rsidRDefault="00421558" w:rsidP="00421558">
      <w:pPr>
        <w:spacing w:line="276" w:lineRule="auto"/>
        <w:rPr>
          <w:rFonts w:ascii="Arial" w:hAnsi="Arial" w:cs="Arial"/>
          <w:sz w:val="28"/>
          <w:szCs w:val="22"/>
        </w:rPr>
      </w:pPr>
      <w:r>
        <w:rPr>
          <w:rFonts w:ascii="Arial" w:hAnsi="Arial" w:cs="Arial"/>
          <w:sz w:val="28"/>
          <w:szCs w:val="22"/>
        </w:rPr>
        <w:t xml:space="preserve">Hora: </w:t>
      </w:r>
      <w:r>
        <w:rPr>
          <w:rFonts w:ascii="Arial" w:hAnsi="Arial" w:cs="Arial"/>
          <w:sz w:val="28"/>
          <w:szCs w:val="22"/>
        </w:rPr>
        <w:tab/>
      </w:r>
      <w:r w:rsidRPr="00D30485">
        <w:rPr>
          <w:rFonts w:ascii="Arial" w:hAnsi="Arial" w:cs="Arial"/>
          <w:sz w:val="28"/>
          <w:szCs w:val="22"/>
        </w:rPr>
        <w:t>13:00 horas</w:t>
      </w:r>
    </w:p>
    <w:p w:rsidR="00421558" w:rsidRPr="00D44C64" w:rsidRDefault="00421558" w:rsidP="00421558">
      <w:pPr>
        <w:rPr>
          <w:rFonts w:ascii="Arial" w:hAnsi="Arial" w:cs="Arial"/>
          <w:sz w:val="22"/>
          <w:szCs w:val="22"/>
        </w:rPr>
      </w:pPr>
    </w:p>
    <w:p w:rsidR="00421558" w:rsidRPr="00D44C64" w:rsidRDefault="00421558" w:rsidP="00421558">
      <w:pPr>
        <w:rPr>
          <w:rFonts w:ascii="Arial" w:hAnsi="Arial" w:cs="Arial"/>
          <w:sz w:val="22"/>
          <w:szCs w:val="22"/>
        </w:rPr>
      </w:pPr>
    </w:p>
    <w:p w:rsidR="00421558" w:rsidRPr="00D44C64" w:rsidRDefault="00421558" w:rsidP="00421558">
      <w:pPr>
        <w:rPr>
          <w:rFonts w:ascii="Arial" w:hAnsi="Arial" w:cs="Arial"/>
          <w:sz w:val="22"/>
          <w:szCs w:val="22"/>
        </w:rPr>
      </w:pPr>
    </w:p>
    <w:tbl>
      <w:tblPr>
        <w:tblW w:w="8925" w:type="dxa"/>
        <w:tblInd w:w="80" w:type="dxa"/>
        <w:tblBorders>
          <w:top w:val="nil"/>
          <w:left w:val="nil"/>
          <w:bottom w:val="nil"/>
          <w:right w:val="nil"/>
          <w:insideH w:val="nil"/>
          <w:insideV w:val="nil"/>
        </w:tblBorders>
        <w:tblLayout w:type="fixed"/>
        <w:tblLook w:val="0600" w:firstRow="0" w:lastRow="0" w:firstColumn="0" w:lastColumn="0" w:noHBand="1" w:noVBand="1"/>
      </w:tblPr>
      <w:tblGrid>
        <w:gridCol w:w="3119"/>
        <w:gridCol w:w="2881"/>
        <w:gridCol w:w="555"/>
        <w:gridCol w:w="816"/>
        <w:gridCol w:w="1554"/>
      </w:tblGrid>
      <w:tr w:rsidR="00421558" w:rsidRPr="00D44C64" w:rsidTr="00F85FDE">
        <w:trPr>
          <w:trHeight w:val="400"/>
        </w:trPr>
        <w:tc>
          <w:tcPr>
            <w:tcW w:w="3119" w:type="dxa"/>
            <w:tcBorders>
              <w:top w:val="single" w:sz="7" w:space="0" w:color="000000"/>
              <w:left w:val="single" w:sz="7" w:space="0" w:color="000000"/>
              <w:bottom w:val="single" w:sz="8" w:space="0" w:color="000000"/>
              <w:right w:val="single" w:sz="7" w:space="0" w:color="000000"/>
            </w:tcBorders>
            <w:shd w:val="clear" w:color="auto" w:fill="C1D9CE"/>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ASISTENCIA</w:t>
            </w:r>
          </w:p>
        </w:tc>
        <w:tc>
          <w:tcPr>
            <w:tcW w:w="5806" w:type="dxa"/>
            <w:gridSpan w:val="4"/>
            <w:tcBorders>
              <w:top w:val="nil"/>
              <w:left w:val="nil"/>
              <w:bottom w:val="single" w:sz="7" w:space="0" w:color="000000"/>
              <w:right w:val="nil"/>
            </w:tcBorders>
            <w:shd w:val="clear" w:color="auto" w:fill="C1D9CE"/>
            <w:tcMar>
              <w:top w:w="100" w:type="dxa"/>
              <w:left w:w="100" w:type="dxa"/>
              <w:bottom w:w="100" w:type="dxa"/>
              <w:right w:w="100" w:type="dxa"/>
            </w:tcMar>
          </w:tcPr>
          <w:p w:rsidR="00421558" w:rsidRPr="00D44C64" w:rsidRDefault="00421558" w:rsidP="00B065AE">
            <w:pPr>
              <w:jc w:val="center"/>
              <w:rPr>
                <w:rFonts w:ascii="Arial" w:hAnsi="Arial" w:cs="Arial"/>
                <w:sz w:val="22"/>
                <w:szCs w:val="22"/>
              </w:rPr>
            </w:pPr>
          </w:p>
        </w:tc>
      </w:tr>
      <w:tr w:rsidR="00421558" w:rsidRPr="00D44C64" w:rsidTr="00F85FDE">
        <w:trPr>
          <w:trHeight w:val="480"/>
        </w:trPr>
        <w:tc>
          <w:tcPr>
            <w:tcW w:w="3119" w:type="dxa"/>
            <w:vMerge w:val="restart"/>
            <w:tcBorders>
              <w:top w:val="single" w:sz="8" w:space="0" w:color="000000"/>
              <w:left w:val="single" w:sz="4" w:space="0" w:color="auto"/>
              <w:bottom w:val="single" w:sz="8" w:space="0" w:color="000000"/>
              <w:right w:val="single" w:sz="8" w:space="0" w:color="000000"/>
            </w:tcBorders>
            <w:shd w:val="clear" w:color="auto" w:fill="C1D9CE"/>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Nombre Convocado</w:t>
            </w:r>
          </w:p>
        </w:tc>
        <w:tc>
          <w:tcPr>
            <w:tcW w:w="2881" w:type="dxa"/>
            <w:vMerge w:val="restart"/>
            <w:tcBorders>
              <w:top w:val="nil"/>
              <w:left w:val="single" w:sz="8" w:space="0" w:color="000000"/>
              <w:bottom w:val="single" w:sz="7" w:space="0" w:color="000000"/>
              <w:right w:val="single" w:sz="7" w:space="0" w:color="000000"/>
            </w:tcBorders>
            <w:shd w:val="clear" w:color="auto" w:fill="C1D9CE"/>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Cargo</w:t>
            </w:r>
          </w:p>
        </w:tc>
        <w:tc>
          <w:tcPr>
            <w:tcW w:w="1371" w:type="dxa"/>
            <w:gridSpan w:val="2"/>
            <w:tcBorders>
              <w:top w:val="nil"/>
              <w:left w:val="nil"/>
              <w:bottom w:val="nil"/>
              <w:right w:val="single" w:sz="7" w:space="0" w:color="000000"/>
            </w:tcBorders>
            <w:shd w:val="clear" w:color="auto" w:fill="C1D9CE"/>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Asistió</w:t>
            </w:r>
          </w:p>
        </w:tc>
        <w:tc>
          <w:tcPr>
            <w:tcW w:w="1554" w:type="dxa"/>
            <w:vMerge w:val="restart"/>
            <w:tcBorders>
              <w:top w:val="nil"/>
              <w:left w:val="nil"/>
              <w:bottom w:val="single" w:sz="7" w:space="0" w:color="000000"/>
              <w:right w:val="single" w:sz="7" w:space="0" w:color="000000"/>
            </w:tcBorders>
            <w:shd w:val="clear" w:color="auto" w:fill="C1D9CE"/>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Observación</w:t>
            </w:r>
          </w:p>
        </w:tc>
      </w:tr>
      <w:tr w:rsidR="00421558" w:rsidRPr="00D44C64" w:rsidTr="00B065AE">
        <w:trPr>
          <w:trHeight w:val="180"/>
        </w:trPr>
        <w:tc>
          <w:tcPr>
            <w:tcW w:w="3119" w:type="dxa"/>
            <w:vMerge/>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rsidR="00421558" w:rsidRPr="00D44C64" w:rsidRDefault="00421558" w:rsidP="00B065AE">
            <w:pPr>
              <w:rPr>
                <w:rFonts w:ascii="Arial" w:hAnsi="Arial" w:cs="Arial"/>
                <w:sz w:val="22"/>
                <w:szCs w:val="22"/>
              </w:rPr>
            </w:pPr>
          </w:p>
        </w:tc>
        <w:tc>
          <w:tcPr>
            <w:tcW w:w="2881" w:type="dxa"/>
            <w:vMerge/>
            <w:tcBorders>
              <w:left w:val="single" w:sz="8" w:space="0" w:color="000000"/>
              <w:bottom w:val="single" w:sz="7" w:space="0" w:color="000000"/>
              <w:right w:val="single" w:sz="7" w:space="0" w:color="000000"/>
            </w:tcBorders>
            <w:tcMar>
              <w:top w:w="100" w:type="dxa"/>
              <w:left w:w="100" w:type="dxa"/>
              <w:bottom w:w="100" w:type="dxa"/>
              <w:right w:w="100" w:type="dxa"/>
            </w:tcMar>
          </w:tcPr>
          <w:p w:rsidR="00421558" w:rsidRPr="00D44C64" w:rsidRDefault="00421558" w:rsidP="00B065AE">
            <w:pPr>
              <w:widowControl w:val="0"/>
              <w:rPr>
                <w:rFonts w:ascii="Arial" w:hAnsi="Arial" w:cs="Arial"/>
                <w:sz w:val="22"/>
                <w:szCs w:val="22"/>
              </w:rPr>
            </w:pPr>
          </w:p>
        </w:tc>
        <w:tc>
          <w:tcPr>
            <w:tcW w:w="555" w:type="dxa"/>
            <w:tcBorders>
              <w:top w:val="single" w:sz="7" w:space="0" w:color="000000"/>
              <w:left w:val="nil"/>
              <w:bottom w:val="single" w:sz="7" w:space="0" w:color="000000"/>
              <w:right w:val="single" w:sz="8" w:space="0" w:color="000000"/>
            </w:tcBorders>
            <w:tcMar>
              <w:top w:w="100" w:type="dxa"/>
              <w:left w:w="80" w:type="dxa"/>
              <w:bottom w:w="100" w:type="dxa"/>
              <w:right w:w="80" w:type="dxa"/>
            </w:tcMar>
          </w:tcPr>
          <w:p w:rsidR="00421558" w:rsidRPr="00D44C64" w:rsidRDefault="00421558" w:rsidP="00B065AE">
            <w:pPr>
              <w:jc w:val="both"/>
              <w:rPr>
                <w:rFonts w:ascii="Arial" w:hAnsi="Arial" w:cs="Arial"/>
                <w:b/>
                <w:sz w:val="22"/>
                <w:szCs w:val="22"/>
              </w:rPr>
            </w:pPr>
            <w:r w:rsidRPr="00D44C64">
              <w:rPr>
                <w:rFonts w:ascii="Arial" w:hAnsi="Arial" w:cs="Arial"/>
                <w:b/>
                <w:sz w:val="22"/>
                <w:szCs w:val="22"/>
              </w:rPr>
              <w:t>Si</w:t>
            </w:r>
          </w:p>
        </w:tc>
        <w:tc>
          <w:tcPr>
            <w:tcW w:w="816"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No</w:t>
            </w:r>
          </w:p>
        </w:tc>
        <w:tc>
          <w:tcPr>
            <w:tcW w:w="1554" w:type="dxa"/>
            <w:vMerge/>
            <w:tcBorders>
              <w:left w:val="single" w:sz="8" w:space="0" w:color="000000"/>
              <w:bottom w:val="single" w:sz="7" w:space="0" w:color="000000"/>
              <w:right w:val="single" w:sz="7" w:space="0" w:color="000000"/>
            </w:tcBorders>
            <w:tcMar>
              <w:top w:w="100" w:type="dxa"/>
              <w:left w:w="100" w:type="dxa"/>
              <w:bottom w:w="100" w:type="dxa"/>
              <w:right w:w="100" w:type="dxa"/>
            </w:tcMar>
          </w:tcPr>
          <w:p w:rsidR="00421558" w:rsidRPr="00D44C64" w:rsidRDefault="00421558" w:rsidP="00B065AE">
            <w:pPr>
              <w:rPr>
                <w:rFonts w:ascii="Arial" w:hAnsi="Arial" w:cs="Arial"/>
                <w:sz w:val="22"/>
                <w:szCs w:val="22"/>
              </w:rPr>
            </w:pPr>
          </w:p>
        </w:tc>
      </w:tr>
      <w:tr w:rsidR="00421558" w:rsidRPr="00D44C64" w:rsidTr="00B065AE">
        <w:trPr>
          <w:trHeight w:val="540"/>
        </w:trPr>
        <w:tc>
          <w:tcPr>
            <w:tcW w:w="3119" w:type="dxa"/>
            <w:tcBorders>
              <w:top w:val="single" w:sz="8" w:space="0" w:color="000000"/>
              <w:left w:val="single" w:sz="7" w:space="0" w:color="000000"/>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b/>
                <w:sz w:val="22"/>
                <w:szCs w:val="22"/>
              </w:rPr>
            </w:pPr>
            <w:r w:rsidRPr="00D44C64">
              <w:rPr>
                <w:rFonts w:ascii="Arial" w:hAnsi="Arial" w:cs="Arial"/>
                <w:sz w:val="22"/>
                <w:szCs w:val="22"/>
                <w:lang w:val="es-CO"/>
              </w:rPr>
              <w:t>ANGELA MARÍA FRANCO C.</w:t>
            </w:r>
          </w:p>
        </w:tc>
        <w:tc>
          <w:tcPr>
            <w:tcW w:w="2881" w:type="dxa"/>
            <w:tcBorders>
              <w:top w:val="single" w:sz="8" w:space="0" w:color="000000"/>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rPr>
            </w:pPr>
            <w:r w:rsidRPr="00D44C64">
              <w:rPr>
                <w:rFonts w:ascii="Arial" w:hAnsi="Arial" w:cs="Arial"/>
                <w:sz w:val="22"/>
                <w:szCs w:val="22"/>
                <w:lang w:val="es-CO"/>
              </w:rPr>
              <w:t>Decana - Presidenta</w:t>
            </w:r>
          </w:p>
        </w:tc>
        <w:tc>
          <w:tcPr>
            <w:tcW w:w="555" w:type="dxa"/>
            <w:tcBorders>
              <w:top w:val="single" w:sz="8" w:space="0" w:color="000000"/>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X</w:t>
            </w:r>
          </w:p>
        </w:tc>
        <w:tc>
          <w:tcPr>
            <w:tcW w:w="816" w:type="dxa"/>
            <w:tcBorders>
              <w:top w:val="single" w:sz="8" w:space="0" w:color="000000"/>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b/>
                <w:sz w:val="22"/>
                <w:szCs w:val="22"/>
              </w:rPr>
            </w:pPr>
          </w:p>
        </w:tc>
      </w:tr>
      <w:tr w:rsidR="00421558" w:rsidRPr="00D44C64" w:rsidTr="00B065AE">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lang w:val="es-CO"/>
              </w:rPr>
            </w:pPr>
            <w:r w:rsidRPr="00D44C64">
              <w:rPr>
                <w:rFonts w:ascii="Arial" w:hAnsi="Arial" w:cs="Arial"/>
                <w:sz w:val="22"/>
                <w:szCs w:val="22"/>
              </w:rPr>
              <w:t>CARLOS MARTÍN ARDILA MEDINA</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lang w:val="es-CO"/>
              </w:rPr>
            </w:pPr>
            <w:r w:rsidRPr="00D44C64">
              <w:rPr>
                <w:rFonts w:ascii="Arial" w:hAnsi="Arial" w:cs="Arial"/>
                <w:sz w:val="22"/>
                <w:szCs w:val="22"/>
                <w:lang w:val="es-CO"/>
              </w:rPr>
              <w:t>Vicedecano - Secretario</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b/>
                <w:sz w:val="22"/>
                <w:szCs w:val="22"/>
              </w:rPr>
            </w:pPr>
          </w:p>
        </w:tc>
      </w:tr>
      <w:tr w:rsidR="00421558" w:rsidRPr="00D44C64" w:rsidTr="00B065AE">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lang w:val="es-CO"/>
              </w:rPr>
            </w:pPr>
            <w:r w:rsidRPr="00D44C64">
              <w:rPr>
                <w:rFonts w:ascii="Arial" w:hAnsi="Arial" w:cs="Arial"/>
                <w:sz w:val="22"/>
                <w:szCs w:val="22"/>
                <w:lang w:val="es-CO"/>
              </w:rPr>
              <w:t>JORGE LUIS SIERRA LOPERA</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lang w:val="es-CO"/>
              </w:rPr>
            </w:pPr>
            <w:r w:rsidRPr="00D44C64">
              <w:rPr>
                <w:rFonts w:ascii="Arial" w:hAnsi="Arial" w:cs="Arial"/>
                <w:sz w:val="22"/>
                <w:szCs w:val="22"/>
                <w:lang w:val="es-CO"/>
              </w:rPr>
              <w:t>Jefe Depto. Atención Odontológica Integrada</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b/>
                <w:sz w:val="22"/>
                <w:szCs w:val="22"/>
              </w:rPr>
            </w:pPr>
          </w:p>
        </w:tc>
      </w:tr>
      <w:tr w:rsidR="00421558" w:rsidRPr="00D44C64" w:rsidTr="00B065AE">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lang w:val="es-CO"/>
              </w:rPr>
            </w:pPr>
            <w:r w:rsidRPr="00D44C64">
              <w:rPr>
                <w:rFonts w:ascii="Arial" w:hAnsi="Arial" w:cs="Arial"/>
                <w:sz w:val="22"/>
                <w:szCs w:val="22"/>
              </w:rPr>
              <w:t>GONZALO JARAMILLO D.</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lang w:val="es-CO"/>
              </w:rPr>
            </w:pPr>
            <w:r w:rsidRPr="00D44C64">
              <w:rPr>
                <w:rFonts w:ascii="Arial" w:hAnsi="Arial" w:cs="Arial"/>
                <w:sz w:val="22"/>
                <w:szCs w:val="22"/>
                <w:lang w:val="es-CO"/>
              </w:rPr>
              <w:t>Jefe Departamento Estudios Básicos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b/>
                <w:sz w:val="22"/>
                <w:szCs w:val="22"/>
              </w:rPr>
            </w:pPr>
          </w:p>
        </w:tc>
      </w:tr>
      <w:tr w:rsidR="00421558" w:rsidRPr="00D44C64" w:rsidTr="00B065AE">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lang w:val="es-CO"/>
              </w:rPr>
            </w:pPr>
            <w:r w:rsidRPr="00D44C64">
              <w:rPr>
                <w:rFonts w:ascii="Arial" w:hAnsi="Arial" w:cs="Arial"/>
                <w:sz w:val="22"/>
                <w:szCs w:val="22"/>
              </w:rPr>
              <w:t>DAVID ARBOLEDA TORO</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lang w:val="es-CO"/>
              </w:rPr>
            </w:pPr>
            <w:r w:rsidRPr="00D44C64">
              <w:rPr>
                <w:rFonts w:ascii="Arial" w:hAnsi="Arial" w:cs="Arial"/>
                <w:sz w:val="22"/>
                <w:szCs w:val="22"/>
                <w:lang w:val="es-CO"/>
              </w:rPr>
              <w:t>Jefe Centro de Investigaciones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b/>
                <w:sz w:val="22"/>
                <w:szCs w:val="22"/>
              </w:rPr>
            </w:pPr>
          </w:p>
        </w:tc>
      </w:tr>
      <w:tr w:rsidR="00421558" w:rsidRPr="00D44C64" w:rsidTr="00B065AE">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rPr>
            </w:pPr>
            <w:r w:rsidRPr="00D44C64">
              <w:rPr>
                <w:rFonts w:ascii="Arial" w:hAnsi="Arial" w:cs="Arial"/>
                <w:sz w:val="22"/>
                <w:szCs w:val="22"/>
              </w:rPr>
              <w:t>JAIME ALBERTO POSSO M.</w:t>
            </w: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rPr>
            </w:pPr>
            <w:r w:rsidRPr="00D44C64">
              <w:rPr>
                <w:rFonts w:ascii="Arial" w:hAnsi="Arial" w:cs="Arial"/>
                <w:sz w:val="22"/>
                <w:szCs w:val="22"/>
                <w:lang w:val="es-ES_tradnl"/>
              </w:rPr>
              <w:t>Representante de los Egresados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r w:rsidRPr="00D44C64">
              <w:rPr>
                <w:rFonts w:ascii="Arial" w:hAnsi="Arial" w:cs="Arial"/>
                <w:b/>
                <w:sz w:val="22"/>
                <w:szCs w:val="22"/>
              </w:rPr>
              <w:t>X</w:t>
            </w: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rPr>
                <w:rFonts w:ascii="Arial" w:hAnsi="Arial" w:cs="Arial"/>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b/>
                <w:sz w:val="22"/>
                <w:szCs w:val="22"/>
              </w:rPr>
            </w:pPr>
          </w:p>
        </w:tc>
      </w:tr>
      <w:tr w:rsidR="00421558" w:rsidRPr="00D44C64" w:rsidTr="00B065AE">
        <w:trPr>
          <w:trHeight w:val="540"/>
        </w:trPr>
        <w:tc>
          <w:tcPr>
            <w:tcW w:w="3119" w:type="dxa"/>
            <w:tcBorders>
              <w:top w:val="nil"/>
              <w:left w:val="single" w:sz="7" w:space="0" w:color="000000"/>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rPr>
            </w:pPr>
          </w:p>
        </w:tc>
        <w:tc>
          <w:tcPr>
            <w:tcW w:w="2881"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rPr>
            </w:pPr>
            <w:r w:rsidRPr="00D44C64">
              <w:rPr>
                <w:rFonts w:ascii="Arial" w:hAnsi="Arial" w:cs="Arial"/>
                <w:sz w:val="22"/>
                <w:szCs w:val="22"/>
                <w:lang w:val="es-CO"/>
              </w:rPr>
              <w:t>Representante de los Estudiantes</w:t>
            </w:r>
          </w:p>
        </w:tc>
        <w:tc>
          <w:tcPr>
            <w:tcW w:w="555"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p>
        </w:tc>
        <w:tc>
          <w:tcPr>
            <w:tcW w:w="816"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center"/>
              <w:rPr>
                <w:rFonts w:ascii="Arial" w:hAnsi="Arial" w:cs="Arial"/>
                <w:b/>
                <w:sz w:val="22"/>
                <w:szCs w:val="22"/>
              </w:rPr>
            </w:pPr>
          </w:p>
        </w:tc>
        <w:tc>
          <w:tcPr>
            <w:tcW w:w="1554" w:type="dxa"/>
            <w:tcBorders>
              <w:top w:val="nil"/>
              <w:left w:val="nil"/>
              <w:bottom w:val="single" w:sz="7" w:space="0" w:color="000000"/>
              <w:right w:val="single" w:sz="7" w:space="0" w:color="000000"/>
            </w:tcBorders>
            <w:tcMar>
              <w:top w:w="100" w:type="dxa"/>
              <w:left w:w="80" w:type="dxa"/>
              <w:bottom w:w="100" w:type="dxa"/>
              <w:right w:w="80" w:type="dxa"/>
            </w:tcMar>
          </w:tcPr>
          <w:p w:rsidR="00421558" w:rsidRPr="00D44C64" w:rsidRDefault="00421558" w:rsidP="00B065AE">
            <w:pPr>
              <w:jc w:val="both"/>
              <w:rPr>
                <w:rFonts w:ascii="Arial" w:hAnsi="Arial" w:cs="Arial"/>
                <w:sz w:val="22"/>
                <w:szCs w:val="22"/>
              </w:rPr>
            </w:pPr>
          </w:p>
        </w:tc>
      </w:tr>
    </w:tbl>
    <w:p w:rsidR="00421558" w:rsidRPr="00D44C64" w:rsidRDefault="00421558" w:rsidP="00421558">
      <w:pPr>
        <w:rPr>
          <w:rFonts w:ascii="Arial" w:hAnsi="Arial" w:cs="Arial"/>
          <w:sz w:val="22"/>
          <w:szCs w:val="22"/>
        </w:rPr>
      </w:pPr>
    </w:p>
    <w:p w:rsidR="00421558" w:rsidRPr="00D44C64" w:rsidRDefault="00421558" w:rsidP="00421558">
      <w:pPr>
        <w:spacing w:line="276" w:lineRule="auto"/>
        <w:rPr>
          <w:rFonts w:ascii="Arial" w:hAnsi="Arial" w:cs="Arial"/>
          <w:b/>
          <w:bCs/>
          <w:sz w:val="22"/>
          <w:szCs w:val="22"/>
        </w:rPr>
      </w:pPr>
    </w:p>
    <w:p w:rsidR="00421558" w:rsidRPr="00D44C64" w:rsidRDefault="00421558" w:rsidP="00421558">
      <w:pPr>
        <w:spacing w:line="276" w:lineRule="auto"/>
        <w:rPr>
          <w:rFonts w:ascii="Arial" w:hAnsi="Arial" w:cs="Arial"/>
          <w:b/>
          <w:bCs/>
          <w:sz w:val="22"/>
          <w:szCs w:val="22"/>
        </w:rPr>
      </w:pPr>
      <w:r w:rsidRPr="00D44C64">
        <w:rPr>
          <w:rFonts w:ascii="Arial" w:hAnsi="Arial" w:cs="Arial"/>
          <w:b/>
          <w:bCs/>
          <w:sz w:val="22"/>
          <w:szCs w:val="22"/>
        </w:rPr>
        <w:br w:type="page"/>
      </w:r>
    </w:p>
    <w:p w:rsidR="00421558" w:rsidRPr="00D44C64" w:rsidRDefault="00421558" w:rsidP="00421558">
      <w:pPr>
        <w:spacing w:line="276" w:lineRule="auto"/>
        <w:rPr>
          <w:rFonts w:ascii="Arial" w:hAnsi="Arial" w:cs="Arial"/>
          <w:b/>
          <w:bCs/>
          <w:sz w:val="22"/>
          <w:szCs w:val="22"/>
        </w:rPr>
      </w:pPr>
    </w:p>
    <w:tbl>
      <w:tblPr>
        <w:tblW w:w="978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D9CE"/>
        <w:tblLayout w:type="fixed"/>
        <w:tblCellMar>
          <w:left w:w="70" w:type="dxa"/>
          <w:right w:w="70" w:type="dxa"/>
        </w:tblCellMar>
        <w:tblLook w:val="04A0" w:firstRow="1" w:lastRow="0" w:firstColumn="1" w:lastColumn="0" w:noHBand="0" w:noVBand="1"/>
      </w:tblPr>
      <w:tblGrid>
        <w:gridCol w:w="9780"/>
      </w:tblGrid>
      <w:tr w:rsidR="00421558" w:rsidRPr="00D44C64" w:rsidTr="00F85FDE">
        <w:tc>
          <w:tcPr>
            <w:tcW w:w="9781" w:type="dxa"/>
            <w:tcBorders>
              <w:top w:val="single" w:sz="4" w:space="0" w:color="auto"/>
              <w:left w:val="single" w:sz="4" w:space="0" w:color="auto"/>
              <w:bottom w:val="single" w:sz="4" w:space="0" w:color="auto"/>
              <w:right w:val="single" w:sz="4" w:space="0" w:color="auto"/>
            </w:tcBorders>
            <w:shd w:val="clear" w:color="auto" w:fill="C1D9CE"/>
          </w:tcPr>
          <w:p w:rsidR="00421558" w:rsidRPr="00D44C64" w:rsidRDefault="00421558" w:rsidP="00B065AE">
            <w:pPr>
              <w:rPr>
                <w:rFonts w:ascii="Arial" w:hAnsi="Arial" w:cs="Arial"/>
                <w:b/>
                <w:sz w:val="22"/>
                <w:szCs w:val="22"/>
              </w:rPr>
            </w:pPr>
          </w:p>
          <w:p w:rsidR="00421558" w:rsidRPr="00D44C64" w:rsidRDefault="00421558" w:rsidP="00B065AE">
            <w:pPr>
              <w:rPr>
                <w:rFonts w:ascii="Arial" w:hAnsi="Arial" w:cs="Arial"/>
                <w:b/>
                <w:sz w:val="22"/>
                <w:szCs w:val="22"/>
              </w:rPr>
            </w:pPr>
            <w:r w:rsidRPr="00D44C64">
              <w:rPr>
                <w:rFonts w:ascii="Arial" w:hAnsi="Arial" w:cs="Arial"/>
                <w:b/>
                <w:sz w:val="22"/>
                <w:szCs w:val="22"/>
              </w:rPr>
              <w:t>2. ORDEN DEL DÍA</w:t>
            </w:r>
          </w:p>
          <w:p w:rsidR="00421558" w:rsidRPr="00D44C64" w:rsidRDefault="00421558" w:rsidP="00B065AE">
            <w:pPr>
              <w:rPr>
                <w:rFonts w:ascii="Arial" w:hAnsi="Arial" w:cs="Arial"/>
                <w:b/>
                <w:sz w:val="22"/>
                <w:szCs w:val="22"/>
              </w:rPr>
            </w:pPr>
          </w:p>
        </w:tc>
      </w:tr>
    </w:tbl>
    <w:p w:rsidR="00421558" w:rsidRPr="00D44C64" w:rsidRDefault="00421558" w:rsidP="00421558">
      <w:pPr>
        <w:spacing w:line="276" w:lineRule="auto"/>
        <w:rPr>
          <w:rFonts w:ascii="Arial" w:hAnsi="Arial" w:cs="Arial"/>
          <w:b/>
          <w:bCs/>
          <w:sz w:val="22"/>
          <w:szCs w:val="22"/>
          <w:lang w:val="es-CO"/>
        </w:rPr>
      </w:pPr>
    </w:p>
    <w:p w:rsidR="00421558" w:rsidRPr="00D44C64" w:rsidRDefault="00421558" w:rsidP="00421558">
      <w:pPr>
        <w:spacing w:line="276" w:lineRule="auto"/>
        <w:rPr>
          <w:rFonts w:ascii="Arial" w:hAnsi="Arial" w:cs="Arial"/>
          <w:b/>
          <w:bCs/>
          <w:sz w:val="22"/>
          <w:szCs w:val="22"/>
          <w:lang w:val="es-CO"/>
        </w:rPr>
      </w:pPr>
    </w:p>
    <w:p w:rsidR="00421558" w:rsidRPr="00D44C64" w:rsidRDefault="00421558" w:rsidP="00421558">
      <w:pPr>
        <w:spacing w:line="276" w:lineRule="auto"/>
        <w:rPr>
          <w:rFonts w:ascii="Arial" w:hAnsi="Arial" w:cs="Arial"/>
          <w:b/>
          <w:bCs/>
          <w:sz w:val="22"/>
          <w:szCs w:val="22"/>
          <w:lang w:val="es-CO"/>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9002"/>
      </w:tblGrid>
      <w:tr w:rsidR="00421558" w:rsidRPr="00D44C64" w:rsidTr="00B065AE">
        <w:tc>
          <w:tcPr>
            <w:tcW w:w="779" w:type="dxa"/>
          </w:tcPr>
          <w:p w:rsidR="00421558" w:rsidRPr="00D44C64" w:rsidRDefault="00421558" w:rsidP="00B065AE">
            <w:pPr>
              <w:spacing w:line="276" w:lineRule="auto"/>
              <w:rPr>
                <w:rFonts w:ascii="Arial" w:hAnsi="Arial" w:cs="Arial"/>
                <w:sz w:val="22"/>
                <w:szCs w:val="22"/>
                <w:lang w:val="es-CO"/>
              </w:rPr>
            </w:pPr>
            <w:r w:rsidRPr="00D44C64">
              <w:rPr>
                <w:rFonts w:ascii="Arial" w:hAnsi="Arial" w:cs="Arial"/>
                <w:sz w:val="22"/>
                <w:szCs w:val="22"/>
                <w:lang w:val="es-CO"/>
              </w:rPr>
              <w:t>1.</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 xml:space="preserve">Verificación del Quórum.  </w:t>
            </w:r>
          </w:p>
          <w:p w:rsidR="00421558" w:rsidRPr="00D44C64" w:rsidRDefault="00421558" w:rsidP="00B065AE">
            <w:pPr>
              <w:shd w:val="clear" w:color="auto" w:fill="FFFFFF"/>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line="276" w:lineRule="auto"/>
              <w:rPr>
                <w:rFonts w:ascii="Arial" w:hAnsi="Arial" w:cs="Arial"/>
                <w:sz w:val="22"/>
                <w:szCs w:val="22"/>
                <w:lang w:val="es-CO"/>
              </w:rPr>
            </w:pPr>
            <w:r w:rsidRPr="00D44C64">
              <w:rPr>
                <w:rFonts w:ascii="Arial" w:hAnsi="Arial" w:cs="Arial"/>
                <w:sz w:val="22"/>
                <w:szCs w:val="22"/>
                <w:lang w:val="es-CO"/>
              </w:rPr>
              <w:t>2.</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Consideración del orden del día.</w:t>
            </w:r>
          </w:p>
          <w:p w:rsidR="00421558" w:rsidRPr="00D44C64" w:rsidRDefault="00421558" w:rsidP="00B065AE">
            <w:pPr>
              <w:spacing w:line="276" w:lineRule="auto"/>
              <w:jc w:val="both"/>
              <w:rPr>
                <w:rFonts w:ascii="Arial" w:hAnsi="Arial" w:cs="Arial"/>
                <w:sz w:val="22"/>
                <w:szCs w:val="22"/>
                <w:lang w:val="es-CO"/>
              </w:rPr>
            </w:pPr>
          </w:p>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ADICIONAL PUNTO 13:</w:t>
            </w:r>
          </w:p>
          <w:p w:rsidR="00421558" w:rsidRPr="00D44C64" w:rsidRDefault="00421558" w:rsidP="00B065AE">
            <w:pPr>
              <w:pStyle w:val="Textoindependiente"/>
              <w:spacing w:line="276" w:lineRule="auto"/>
              <w:jc w:val="both"/>
              <w:rPr>
                <w:rFonts w:ascii="Arial" w:hAnsi="Arial" w:cs="Arial"/>
                <w:sz w:val="22"/>
                <w:szCs w:val="22"/>
              </w:rPr>
            </w:pPr>
            <w:r w:rsidRPr="00D44C64">
              <w:rPr>
                <w:rFonts w:ascii="Arial" w:hAnsi="Arial" w:cs="Arial"/>
                <w:sz w:val="22"/>
                <w:szCs w:val="22"/>
              </w:rPr>
              <w:t xml:space="preserve">Solicitud de la Coordinadora de la Especialización Clínica en Endodoncia, de aval para realizar rotación en nuestra </w:t>
            </w:r>
            <w:r w:rsidR="003F0138" w:rsidRPr="00D44C64">
              <w:rPr>
                <w:rFonts w:ascii="Arial" w:hAnsi="Arial" w:cs="Arial"/>
                <w:sz w:val="22"/>
                <w:szCs w:val="22"/>
              </w:rPr>
              <w:t>dependencia de</w:t>
            </w:r>
            <w:r w:rsidRPr="00D44C64">
              <w:rPr>
                <w:rFonts w:ascii="Arial" w:hAnsi="Arial" w:cs="Arial"/>
                <w:sz w:val="22"/>
                <w:szCs w:val="22"/>
              </w:rPr>
              <w:t xml:space="preserve"> los estudiantes del posgrado de endodoncia de la Universidad de </w:t>
            </w:r>
            <w:r w:rsidR="003F0138" w:rsidRPr="00D44C64">
              <w:rPr>
                <w:rFonts w:ascii="Arial" w:hAnsi="Arial" w:cs="Arial"/>
                <w:sz w:val="22"/>
                <w:szCs w:val="22"/>
              </w:rPr>
              <w:t>Valle, DIANA</w:t>
            </w:r>
            <w:r w:rsidRPr="00D44C64">
              <w:rPr>
                <w:rFonts w:ascii="Arial" w:hAnsi="Arial" w:cs="Arial"/>
                <w:sz w:val="22"/>
                <w:szCs w:val="22"/>
              </w:rPr>
              <w:t xml:space="preserve"> PAOLA RODRIGUEZ MELENDEZ Y STEVE MARVYN ASTUDILLO MACIPE, del 17 al 30 de octubre de 2017</w:t>
            </w:r>
          </w:p>
          <w:p w:rsidR="00421558" w:rsidRPr="00D44C64" w:rsidRDefault="00421558" w:rsidP="00B065AE">
            <w:pPr>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line="276" w:lineRule="auto"/>
              <w:rPr>
                <w:rFonts w:ascii="Arial" w:hAnsi="Arial" w:cs="Arial"/>
                <w:sz w:val="22"/>
                <w:szCs w:val="22"/>
              </w:rPr>
            </w:pPr>
            <w:r w:rsidRPr="00D44C64">
              <w:rPr>
                <w:rFonts w:ascii="Arial" w:hAnsi="Arial" w:cs="Arial"/>
                <w:sz w:val="22"/>
                <w:szCs w:val="22"/>
              </w:rPr>
              <w:t>3.</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Informe de la Decana.</w:t>
            </w:r>
          </w:p>
          <w:p w:rsidR="00421558" w:rsidRPr="00D44C64" w:rsidRDefault="00421558" w:rsidP="00B065AE">
            <w:pPr>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line="276" w:lineRule="auto"/>
              <w:rPr>
                <w:rFonts w:ascii="Arial" w:hAnsi="Arial" w:cs="Arial"/>
                <w:sz w:val="22"/>
                <w:szCs w:val="22"/>
                <w:lang w:val="es-CO"/>
              </w:rPr>
            </w:pPr>
            <w:r w:rsidRPr="00D44C64">
              <w:rPr>
                <w:rFonts w:ascii="Arial" w:hAnsi="Arial" w:cs="Arial"/>
                <w:sz w:val="22"/>
                <w:szCs w:val="22"/>
                <w:lang w:val="es-CO"/>
              </w:rPr>
              <w:t>3.1</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Informe del Consejo Académico.</w:t>
            </w:r>
          </w:p>
          <w:p w:rsidR="00421558" w:rsidRPr="00D44C64" w:rsidRDefault="00421558" w:rsidP="00B065AE">
            <w:pPr>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line="276" w:lineRule="auto"/>
              <w:rPr>
                <w:rFonts w:ascii="Arial" w:hAnsi="Arial" w:cs="Arial"/>
                <w:sz w:val="22"/>
                <w:szCs w:val="22"/>
                <w:lang w:val="es-CO"/>
              </w:rPr>
            </w:pPr>
            <w:r w:rsidRPr="00D44C64">
              <w:rPr>
                <w:rFonts w:ascii="Arial" w:hAnsi="Arial" w:cs="Arial"/>
                <w:sz w:val="22"/>
                <w:szCs w:val="22"/>
                <w:lang w:val="es-CO"/>
              </w:rPr>
              <w:t>3.2</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Asuntos de la Facultad.</w:t>
            </w:r>
          </w:p>
          <w:p w:rsidR="00421558" w:rsidRPr="00D44C64" w:rsidRDefault="00421558" w:rsidP="00B065AE">
            <w:pPr>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line="276" w:lineRule="auto"/>
              <w:rPr>
                <w:rFonts w:ascii="Arial" w:hAnsi="Arial" w:cs="Arial"/>
                <w:sz w:val="22"/>
                <w:szCs w:val="22"/>
                <w:lang w:val="es-CO"/>
              </w:rPr>
            </w:pPr>
            <w:r w:rsidRPr="00D44C64">
              <w:rPr>
                <w:rFonts w:ascii="Arial" w:hAnsi="Arial" w:cs="Arial"/>
                <w:sz w:val="22"/>
                <w:szCs w:val="22"/>
                <w:lang w:val="es-CO"/>
              </w:rPr>
              <w:t>4.</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Asuntos de las Representaciones.</w:t>
            </w:r>
          </w:p>
          <w:p w:rsidR="00421558" w:rsidRPr="00D44C64" w:rsidRDefault="00421558" w:rsidP="00B065AE">
            <w:pPr>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line="276" w:lineRule="auto"/>
              <w:rPr>
                <w:rFonts w:ascii="Arial" w:hAnsi="Arial" w:cs="Arial"/>
                <w:sz w:val="22"/>
                <w:szCs w:val="22"/>
                <w:lang w:val="es-CO"/>
              </w:rPr>
            </w:pPr>
            <w:r w:rsidRPr="00D44C64">
              <w:rPr>
                <w:rFonts w:ascii="Arial" w:hAnsi="Arial" w:cs="Arial"/>
                <w:sz w:val="22"/>
                <w:szCs w:val="22"/>
                <w:lang w:val="es-CO"/>
              </w:rPr>
              <w:t>4.1</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 xml:space="preserve">De los Egresados.  </w:t>
            </w:r>
          </w:p>
          <w:p w:rsidR="00421558" w:rsidRPr="00D44C64" w:rsidRDefault="00421558" w:rsidP="00B065AE">
            <w:pPr>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pStyle w:val="Ttulo2"/>
              <w:spacing w:line="276" w:lineRule="auto"/>
              <w:rPr>
                <w:rFonts w:ascii="Arial" w:hAnsi="Arial" w:cs="Arial"/>
                <w:b w:val="0"/>
                <w:i w:val="0"/>
                <w:sz w:val="22"/>
                <w:szCs w:val="22"/>
                <w:lang w:val="es-CO"/>
              </w:rPr>
            </w:pPr>
            <w:r w:rsidRPr="00D44C64">
              <w:rPr>
                <w:rFonts w:ascii="Arial" w:hAnsi="Arial" w:cs="Arial"/>
                <w:b w:val="0"/>
                <w:i w:val="0"/>
                <w:sz w:val="22"/>
                <w:szCs w:val="22"/>
                <w:lang w:val="es-CO"/>
              </w:rPr>
              <w:t>4.2</w:t>
            </w:r>
          </w:p>
        </w:tc>
        <w:tc>
          <w:tcPr>
            <w:tcW w:w="9002" w:type="dxa"/>
          </w:tcPr>
          <w:p w:rsidR="00421558" w:rsidRPr="00D44C64" w:rsidRDefault="00421558" w:rsidP="00B065AE">
            <w:pPr>
              <w:pStyle w:val="Ttulo2"/>
              <w:spacing w:line="276" w:lineRule="auto"/>
              <w:rPr>
                <w:rFonts w:ascii="Arial" w:hAnsi="Arial" w:cs="Arial"/>
                <w:b w:val="0"/>
                <w:i w:val="0"/>
                <w:sz w:val="22"/>
                <w:szCs w:val="22"/>
                <w:lang w:val="es-CO"/>
              </w:rPr>
            </w:pPr>
            <w:r w:rsidRPr="00D44C64">
              <w:rPr>
                <w:rFonts w:ascii="Arial" w:hAnsi="Arial" w:cs="Arial"/>
                <w:b w:val="0"/>
                <w:i w:val="0"/>
                <w:sz w:val="22"/>
                <w:szCs w:val="22"/>
                <w:lang w:val="es-CO"/>
              </w:rPr>
              <w:t>De los Profesores.</w:t>
            </w:r>
          </w:p>
          <w:p w:rsidR="00421558" w:rsidRPr="00D44C64" w:rsidRDefault="00421558" w:rsidP="00B065AE">
            <w:pPr>
              <w:spacing w:line="276" w:lineRule="auto"/>
              <w:rPr>
                <w:sz w:val="22"/>
                <w:szCs w:val="22"/>
                <w:lang w:val="es-CO"/>
              </w:rPr>
            </w:pPr>
          </w:p>
        </w:tc>
      </w:tr>
      <w:tr w:rsidR="00421558" w:rsidRPr="00D44C64" w:rsidTr="00B065AE">
        <w:tc>
          <w:tcPr>
            <w:tcW w:w="779" w:type="dxa"/>
          </w:tcPr>
          <w:p w:rsidR="00421558" w:rsidRPr="00D44C64" w:rsidRDefault="00421558" w:rsidP="00B065AE">
            <w:pPr>
              <w:spacing w:line="276" w:lineRule="auto"/>
              <w:rPr>
                <w:rFonts w:ascii="Arial" w:hAnsi="Arial" w:cs="Arial"/>
                <w:sz w:val="22"/>
                <w:szCs w:val="22"/>
                <w:lang w:val="es-CO"/>
              </w:rPr>
            </w:pPr>
            <w:r w:rsidRPr="00D44C64">
              <w:rPr>
                <w:rFonts w:ascii="Arial" w:hAnsi="Arial" w:cs="Arial"/>
                <w:sz w:val="22"/>
                <w:szCs w:val="22"/>
                <w:lang w:val="es-CO"/>
              </w:rPr>
              <w:t>4.3</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De los Estudiantes.</w:t>
            </w:r>
          </w:p>
          <w:p w:rsidR="00421558" w:rsidRPr="00D44C64" w:rsidRDefault="00421558" w:rsidP="00B065AE">
            <w:pPr>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line="276" w:lineRule="auto"/>
              <w:rPr>
                <w:rFonts w:ascii="Arial" w:hAnsi="Arial" w:cs="Arial"/>
                <w:sz w:val="22"/>
                <w:szCs w:val="22"/>
                <w:lang w:val="es-CO"/>
              </w:rPr>
            </w:pPr>
            <w:r w:rsidRPr="00D44C64">
              <w:rPr>
                <w:rFonts w:ascii="Arial" w:hAnsi="Arial" w:cs="Arial"/>
                <w:sz w:val="22"/>
                <w:szCs w:val="22"/>
                <w:lang w:val="es-CO"/>
              </w:rPr>
              <w:t>5.</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Aprobación de acta 479</w:t>
            </w:r>
          </w:p>
          <w:p w:rsidR="00421558" w:rsidRPr="00D44C64" w:rsidRDefault="00421558" w:rsidP="00B065AE">
            <w:pPr>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line="276" w:lineRule="auto"/>
              <w:rPr>
                <w:rFonts w:ascii="Arial" w:hAnsi="Arial" w:cs="Arial"/>
                <w:sz w:val="22"/>
                <w:szCs w:val="22"/>
                <w:lang w:val="es-CO"/>
              </w:rPr>
            </w:pPr>
            <w:r w:rsidRPr="00D44C64">
              <w:rPr>
                <w:rFonts w:ascii="Arial" w:hAnsi="Arial" w:cs="Arial"/>
                <w:sz w:val="22"/>
                <w:szCs w:val="22"/>
                <w:lang w:val="es-CO"/>
              </w:rPr>
              <w:t>6.</w:t>
            </w:r>
          </w:p>
        </w:tc>
        <w:tc>
          <w:tcPr>
            <w:tcW w:w="9002" w:type="dxa"/>
          </w:tcPr>
          <w:p w:rsidR="00421558" w:rsidRPr="00D44C64" w:rsidRDefault="00421558" w:rsidP="00B065AE">
            <w:pPr>
              <w:spacing w:line="276" w:lineRule="auto"/>
              <w:jc w:val="both"/>
              <w:rPr>
                <w:rFonts w:ascii="Arial" w:hAnsi="Arial" w:cs="Arial"/>
                <w:sz w:val="22"/>
                <w:szCs w:val="22"/>
                <w:lang w:val="es-CO"/>
              </w:rPr>
            </w:pPr>
            <w:r w:rsidRPr="00D44C64">
              <w:rPr>
                <w:rFonts w:ascii="Arial" w:hAnsi="Arial" w:cs="Arial"/>
                <w:sz w:val="22"/>
                <w:szCs w:val="22"/>
                <w:lang w:val="es-CO"/>
              </w:rPr>
              <w:t>Presupuesto 2018 (Guillermo Flórez J.)  1:30 a 2:00 de la tarde.</w:t>
            </w:r>
          </w:p>
          <w:p w:rsidR="00421558" w:rsidRPr="00D44C64" w:rsidRDefault="00421558" w:rsidP="00B065AE">
            <w:pPr>
              <w:spacing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7.</w:t>
            </w:r>
          </w:p>
        </w:tc>
        <w:tc>
          <w:tcPr>
            <w:tcW w:w="9002"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Intervención de los siguientes comités de la Facultad de Odontología:</w:t>
            </w:r>
          </w:p>
          <w:p w:rsidR="00421558" w:rsidRPr="00D44C64" w:rsidRDefault="00421558" w:rsidP="00B065AE">
            <w:pPr>
              <w:spacing w:before="120"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7.1</w:t>
            </w:r>
          </w:p>
        </w:tc>
        <w:tc>
          <w:tcPr>
            <w:tcW w:w="9002"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Comité Editorial – Julio Roberto Saldarriaga M.   2:00 de la tarde</w:t>
            </w: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7.2</w:t>
            </w:r>
          </w:p>
        </w:tc>
        <w:tc>
          <w:tcPr>
            <w:tcW w:w="9002"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Comité Programa de Doctorado en Ciencias Odontológicas – Mónica Tatiana Parada S. 2:15 de la tarde</w:t>
            </w:r>
          </w:p>
          <w:p w:rsidR="00421558" w:rsidRPr="00D44C64" w:rsidRDefault="00421558" w:rsidP="00B065AE">
            <w:pPr>
              <w:spacing w:before="120"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7.3</w:t>
            </w:r>
          </w:p>
        </w:tc>
        <w:tc>
          <w:tcPr>
            <w:tcW w:w="9002"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Comité de Autoevaluación y Acreditación – Fanny Lucía Yepes D. 2:30 de la tarde.</w:t>
            </w:r>
          </w:p>
          <w:p w:rsidR="00421558" w:rsidRPr="00D44C64" w:rsidRDefault="00421558" w:rsidP="00B065AE">
            <w:pPr>
              <w:spacing w:before="120"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lastRenderedPageBreak/>
              <w:t>8.</w:t>
            </w:r>
          </w:p>
        </w:tc>
        <w:tc>
          <w:tcPr>
            <w:tcW w:w="9002" w:type="dxa"/>
          </w:tcPr>
          <w:p w:rsidR="00421558" w:rsidRPr="00D44C64" w:rsidRDefault="00421558" w:rsidP="00B065AE">
            <w:pPr>
              <w:spacing w:before="120" w:line="276" w:lineRule="auto"/>
              <w:jc w:val="both"/>
              <w:rPr>
                <w:rFonts w:ascii="Arial" w:hAnsi="Arial" w:cs="Arial"/>
                <w:color w:val="FF0000"/>
                <w:sz w:val="22"/>
                <w:szCs w:val="22"/>
                <w:lang w:val="es-CO"/>
              </w:rPr>
            </w:pPr>
            <w:r w:rsidRPr="00D44C64">
              <w:rPr>
                <w:rFonts w:ascii="Arial" w:hAnsi="Arial" w:cs="Arial"/>
                <w:sz w:val="22"/>
                <w:szCs w:val="22"/>
                <w:lang w:val="es-CO"/>
              </w:rPr>
              <w:t xml:space="preserve">Solicitud de </w:t>
            </w:r>
            <w:r w:rsidR="003F0138" w:rsidRPr="00D44C64">
              <w:rPr>
                <w:rFonts w:ascii="Arial" w:hAnsi="Arial" w:cs="Arial"/>
                <w:sz w:val="22"/>
                <w:szCs w:val="22"/>
                <w:lang w:val="es-CO"/>
              </w:rPr>
              <w:t>aval del</w:t>
            </w:r>
            <w:r w:rsidRPr="00D44C64">
              <w:rPr>
                <w:rFonts w:ascii="Arial" w:hAnsi="Arial" w:cs="Arial"/>
                <w:sz w:val="22"/>
                <w:szCs w:val="22"/>
                <w:lang w:val="es-CO"/>
              </w:rPr>
              <w:t xml:space="preserve"> profesor Pedro María Jaramillo Vallejo, para realizar Diplomado de Crecimiento y Desarrollo Craneofacial en la Universidad CES. </w:t>
            </w:r>
          </w:p>
          <w:p w:rsidR="00421558" w:rsidRPr="00D44C64" w:rsidRDefault="00421558" w:rsidP="00B065AE">
            <w:pPr>
              <w:spacing w:before="120" w:line="276" w:lineRule="auto"/>
              <w:jc w:val="both"/>
              <w:rPr>
                <w:rFonts w:ascii="Arial" w:hAnsi="Arial" w:cs="Arial"/>
                <w:color w:val="FF0000"/>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9.</w:t>
            </w:r>
          </w:p>
        </w:tc>
        <w:tc>
          <w:tcPr>
            <w:tcW w:w="9002"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De la Vicerrectoría de Docencia:</w:t>
            </w:r>
          </w:p>
          <w:p w:rsidR="00421558" w:rsidRPr="00D44C64" w:rsidRDefault="00421558" w:rsidP="00B065AE">
            <w:pPr>
              <w:spacing w:before="120"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9.1</w:t>
            </w:r>
          </w:p>
        </w:tc>
        <w:tc>
          <w:tcPr>
            <w:tcW w:w="9002"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 xml:space="preserve">Oficio 20120006-072-2017 con invitación para docentes para participar en el “Primer Encuentro de Experiencias en </w:t>
            </w:r>
            <w:r w:rsidR="003F0138" w:rsidRPr="00D44C64">
              <w:rPr>
                <w:rFonts w:ascii="Arial" w:hAnsi="Arial" w:cs="Arial"/>
                <w:sz w:val="22"/>
                <w:szCs w:val="22"/>
                <w:lang w:val="es-CO"/>
              </w:rPr>
              <w:t>Virtualidad en</w:t>
            </w:r>
            <w:r w:rsidRPr="00D44C64">
              <w:rPr>
                <w:rFonts w:ascii="Arial" w:hAnsi="Arial" w:cs="Arial"/>
                <w:sz w:val="22"/>
                <w:szCs w:val="22"/>
                <w:lang w:val="es-CO"/>
              </w:rPr>
              <w:t xml:space="preserve"> Educación Superior”.</w:t>
            </w:r>
          </w:p>
          <w:p w:rsidR="00421558" w:rsidRPr="00D44C64" w:rsidRDefault="00421558" w:rsidP="00B065AE">
            <w:pPr>
              <w:spacing w:before="120"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9.2</w:t>
            </w:r>
          </w:p>
        </w:tc>
        <w:tc>
          <w:tcPr>
            <w:tcW w:w="9002"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Oficio 20160001.154 sobre el envío de información de materias reprobadas, cancelaciones e insuficiencias que se presentan en la Alma Máter, como insumo para la construcción de planes estratégicos y de acciones que se consideren necesarias. (Anexo enviado aparte).</w:t>
            </w:r>
          </w:p>
          <w:p w:rsidR="00421558" w:rsidRPr="00D44C64" w:rsidRDefault="00421558" w:rsidP="00B065AE">
            <w:pPr>
              <w:spacing w:before="120"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10.</w:t>
            </w:r>
          </w:p>
        </w:tc>
        <w:tc>
          <w:tcPr>
            <w:tcW w:w="9002"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De la Coordinadora de Maestría y Doctorado en Ciencias Odontológicas, solicitud de ajuste extemporáneo del curso Bioestadística (7025120) para la estudiante Sandra Liliana Alfonso, cédula 51866126.</w:t>
            </w:r>
          </w:p>
          <w:p w:rsidR="00421558" w:rsidRPr="00D44C64" w:rsidRDefault="00421558" w:rsidP="00B065AE">
            <w:pPr>
              <w:spacing w:before="120"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11.</w:t>
            </w:r>
          </w:p>
        </w:tc>
        <w:tc>
          <w:tcPr>
            <w:tcW w:w="9002"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De Admisiones y Registro, candidatos Matrícula de Honor 2017-1</w:t>
            </w:r>
          </w:p>
          <w:p w:rsidR="00421558" w:rsidRPr="00D44C64" w:rsidRDefault="00421558" w:rsidP="00B065AE">
            <w:pPr>
              <w:spacing w:before="120"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12.</w:t>
            </w:r>
          </w:p>
        </w:tc>
        <w:tc>
          <w:tcPr>
            <w:tcW w:w="9002" w:type="dxa"/>
          </w:tcPr>
          <w:p w:rsidR="00421558" w:rsidRDefault="00421558" w:rsidP="00B065AE">
            <w:pPr>
              <w:spacing w:before="120" w:line="276" w:lineRule="auto"/>
              <w:jc w:val="both"/>
              <w:rPr>
                <w:rFonts w:ascii="Arial" w:hAnsi="Arial" w:cs="Arial"/>
                <w:sz w:val="22"/>
                <w:szCs w:val="22"/>
                <w:lang w:val="es-CO"/>
              </w:rPr>
            </w:pPr>
            <w:r w:rsidRPr="0027637A">
              <w:rPr>
                <w:rFonts w:ascii="Arial" w:hAnsi="Arial" w:cs="Arial"/>
                <w:sz w:val="22"/>
                <w:szCs w:val="22"/>
                <w:lang w:val="es-CO"/>
              </w:rPr>
              <w:t xml:space="preserve">Revisión de las necesidades de laboratorio para la </w:t>
            </w:r>
            <w:r w:rsidR="003F0138" w:rsidRPr="0027637A">
              <w:rPr>
                <w:rFonts w:ascii="Arial" w:hAnsi="Arial" w:cs="Arial"/>
                <w:sz w:val="22"/>
                <w:szCs w:val="22"/>
                <w:lang w:val="es-CO"/>
              </w:rPr>
              <w:t>Facultad en</w:t>
            </w:r>
            <w:r w:rsidRPr="0027637A">
              <w:rPr>
                <w:rFonts w:ascii="Arial" w:hAnsi="Arial" w:cs="Arial"/>
                <w:sz w:val="22"/>
                <w:szCs w:val="22"/>
                <w:lang w:val="es-CO"/>
              </w:rPr>
              <w:t xml:space="preserve"> el futuro Complejo de la Salud. </w:t>
            </w:r>
          </w:p>
          <w:p w:rsidR="00421558" w:rsidRPr="00D44C64" w:rsidRDefault="00421558" w:rsidP="00B065AE">
            <w:pPr>
              <w:spacing w:before="120" w:line="276" w:lineRule="auto"/>
              <w:jc w:val="both"/>
              <w:rPr>
                <w:rFonts w:ascii="Arial" w:hAnsi="Arial" w:cs="Arial"/>
                <w:sz w:val="22"/>
                <w:szCs w:val="22"/>
                <w:lang w:val="es-CO"/>
              </w:rPr>
            </w:pPr>
          </w:p>
        </w:tc>
      </w:tr>
      <w:tr w:rsidR="00421558" w:rsidRPr="00D44C64" w:rsidTr="00B065AE">
        <w:tc>
          <w:tcPr>
            <w:tcW w:w="779" w:type="dxa"/>
          </w:tcPr>
          <w:p w:rsidR="00421558" w:rsidRPr="00D44C64" w:rsidRDefault="00421558" w:rsidP="00B065AE">
            <w:pPr>
              <w:spacing w:before="120" w:line="276" w:lineRule="auto"/>
              <w:jc w:val="both"/>
              <w:rPr>
                <w:rFonts w:ascii="Arial" w:hAnsi="Arial" w:cs="Arial"/>
                <w:sz w:val="22"/>
                <w:szCs w:val="22"/>
                <w:lang w:val="es-CO"/>
              </w:rPr>
            </w:pPr>
            <w:r w:rsidRPr="00D44C64">
              <w:rPr>
                <w:rFonts w:ascii="Arial" w:hAnsi="Arial" w:cs="Arial"/>
                <w:sz w:val="22"/>
                <w:szCs w:val="22"/>
                <w:lang w:val="es-CO"/>
              </w:rPr>
              <w:t>13.</w:t>
            </w:r>
          </w:p>
        </w:tc>
        <w:tc>
          <w:tcPr>
            <w:tcW w:w="9002" w:type="dxa"/>
          </w:tcPr>
          <w:p w:rsidR="00421558" w:rsidRPr="00D44C64" w:rsidRDefault="00421558" w:rsidP="00B065AE">
            <w:pPr>
              <w:pStyle w:val="Textoindependiente"/>
              <w:spacing w:line="276" w:lineRule="auto"/>
              <w:jc w:val="both"/>
              <w:rPr>
                <w:rFonts w:ascii="Arial" w:hAnsi="Arial" w:cs="Arial"/>
                <w:sz w:val="22"/>
                <w:szCs w:val="22"/>
              </w:rPr>
            </w:pPr>
            <w:r w:rsidRPr="00D44C64">
              <w:rPr>
                <w:rFonts w:ascii="Arial" w:hAnsi="Arial" w:cs="Arial"/>
                <w:sz w:val="22"/>
                <w:szCs w:val="22"/>
              </w:rPr>
              <w:t xml:space="preserve">Solicitud de la Coordinadora de la Especialización Clínica en Endodoncia, de </w:t>
            </w:r>
            <w:r w:rsidR="003F0138" w:rsidRPr="00D44C64">
              <w:rPr>
                <w:rFonts w:ascii="Arial" w:hAnsi="Arial" w:cs="Arial"/>
                <w:sz w:val="22"/>
                <w:szCs w:val="22"/>
              </w:rPr>
              <w:t>aval para</w:t>
            </w:r>
            <w:r w:rsidRPr="00D44C64">
              <w:rPr>
                <w:rFonts w:ascii="Arial" w:hAnsi="Arial" w:cs="Arial"/>
                <w:sz w:val="22"/>
                <w:szCs w:val="22"/>
              </w:rPr>
              <w:t xml:space="preserve"> realizar rotación en nuestra </w:t>
            </w:r>
            <w:r w:rsidR="003F0138" w:rsidRPr="00D44C64">
              <w:rPr>
                <w:rFonts w:ascii="Arial" w:hAnsi="Arial" w:cs="Arial"/>
                <w:sz w:val="22"/>
                <w:szCs w:val="22"/>
              </w:rPr>
              <w:t>dependencia de</w:t>
            </w:r>
            <w:r w:rsidRPr="00D44C64">
              <w:rPr>
                <w:rFonts w:ascii="Arial" w:hAnsi="Arial" w:cs="Arial"/>
                <w:sz w:val="22"/>
                <w:szCs w:val="22"/>
              </w:rPr>
              <w:t xml:space="preserve"> los estudiantes del posgrado de endodoncia de la Universidad de </w:t>
            </w:r>
            <w:r w:rsidR="003F0138" w:rsidRPr="00D44C64">
              <w:rPr>
                <w:rFonts w:ascii="Arial" w:hAnsi="Arial" w:cs="Arial"/>
                <w:sz w:val="22"/>
                <w:szCs w:val="22"/>
              </w:rPr>
              <w:t>Valle, DIANA</w:t>
            </w:r>
            <w:r w:rsidRPr="00D44C64">
              <w:rPr>
                <w:rFonts w:ascii="Arial" w:hAnsi="Arial" w:cs="Arial"/>
                <w:sz w:val="22"/>
                <w:szCs w:val="22"/>
              </w:rPr>
              <w:t xml:space="preserve"> PAOLA RODRIGUEZ MELENDEZ Y STEVE MARVYN ASTUDILLO MACIPE, del 17 al 30 de octubre de 2017</w:t>
            </w:r>
          </w:p>
          <w:p w:rsidR="00421558" w:rsidRPr="00D44C64" w:rsidRDefault="00421558" w:rsidP="00B065AE">
            <w:pPr>
              <w:spacing w:before="120" w:line="276" w:lineRule="auto"/>
              <w:jc w:val="both"/>
              <w:rPr>
                <w:rFonts w:ascii="Arial" w:hAnsi="Arial" w:cs="Arial"/>
                <w:sz w:val="22"/>
                <w:szCs w:val="22"/>
                <w:lang w:val="es-CO"/>
              </w:rPr>
            </w:pPr>
          </w:p>
        </w:tc>
      </w:tr>
    </w:tbl>
    <w:p w:rsidR="00421558" w:rsidRPr="00D44C64" w:rsidRDefault="00421558" w:rsidP="00421558">
      <w:pPr>
        <w:spacing w:line="276" w:lineRule="auto"/>
        <w:rPr>
          <w:rFonts w:ascii="Arial" w:hAnsi="Arial" w:cs="Arial"/>
          <w:b/>
          <w:bCs/>
          <w:sz w:val="22"/>
          <w:szCs w:val="22"/>
          <w:lang w:val="es-CO"/>
        </w:rPr>
      </w:pPr>
    </w:p>
    <w:p w:rsidR="00421558" w:rsidRPr="00D44C64" w:rsidRDefault="00421558" w:rsidP="00421558">
      <w:pPr>
        <w:spacing w:line="276" w:lineRule="auto"/>
        <w:rPr>
          <w:rFonts w:ascii="Arial" w:hAnsi="Arial" w:cs="Arial"/>
          <w:b/>
          <w:bCs/>
          <w:sz w:val="22"/>
          <w:szCs w:val="22"/>
          <w:lang w:val="es-CO"/>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1D9CE"/>
        <w:tblLayout w:type="fixed"/>
        <w:tblCellMar>
          <w:left w:w="70" w:type="dxa"/>
          <w:right w:w="70" w:type="dxa"/>
        </w:tblCellMar>
        <w:tblLook w:val="0000" w:firstRow="0" w:lastRow="0" w:firstColumn="0" w:lastColumn="0" w:noHBand="0" w:noVBand="0"/>
      </w:tblPr>
      <w:tblGrid>
        <w:gridCol w:w="9781"/>
      </w:tblGrid>
      <w:tr w:rsidR="00421558" w:rsidRPr="00D44C64" w:rsidTr="00F85FDE">
        <w:tc>
          <w:tcPr>
            <w:tcW w:w="9781" w:type="dxa"/>
            <w:shd w:val="clear" w:color="auto" w:fill="C1D9CE"/>
          </w:tcPr>
          <w:p w:rsidR="00421558" w:rsidRPr="00D44C64" w:rsidRDefault="00421558" w:rsidP="00B065AE">
            <w:pPr>
              <w:rPr>
                <w:rFonts w:ascii="Arial" w:hAnsi="Arial" w:cs="Arial"/>
                <w:b/>
                <w:sz w:val="22"/>
                <w:szCs w:val="22"/>
              </w:rPr>
            </w:pPr>
          </w:p>
          <w:p w:rsidR="00421558" w:rsidRPr="00D44C64" w:rsidRDefault="00421558" w:rsidP="00B065AE">
            <w:pPr>
              <w:rPr>
                <w:rFonts w:ascii="Arial" w:hAnsi="Arial" w:cs="Arial"/>
                <w:b/>
                <w:sz w:val="22"/>
                <w:szCs w:val="22"/>
              </w:rPr>
            </w:pPr>
            <w:r w:rsidRPr="00D44C64">
              <w:rPr>
                <w:rFonts w:ascii="Arial" w:hAnsi="Arial" w:cs="Arial"/>
                <w:b/>
                <w:sz w:val="22"/>
                <w:szCs w:val="22"/>
              </w:rPr>
              <w:t>4. DESARROLLO</w:t>
            </w:r>
          </w:p>
          <w:p w:rsidR="00421558" w:rsidRPr="00D44C64" w:rsidRDefault="00421558" w:rsidP="00B065AE">
            <w:pPr>
              <w:rPr>
                <w:rFonts w:ascii="Arial" w:hAnsi="Arial" w:cs="Arial"/>
                <w:b/>
                <w:sz w:val="22"/>
                <w:szCs w:val="22"/>
              </w:rPr>
            </w:pPr>
          </w:p>
        </w:tc>
      </w:tr>
    </w:tbl>
    <w:p w:rsidR="00421558" w:rsidRDefault="00421558" w:rsidP="00421558">
      <w:pPr>
        <w:spacing w:line="276" w:lineRule="auto"/>
        <w:rPr>
          <w:rFonts w:ascii="Arial" w:hAnsi="Arial" w:cs="Arial"/>
          <w:b/>
          <w:bCs/>
          <w:sz w:val="22"/>
          <w:szCs w:val="22"/>
          <w:lang w:val="es-CO"/>
        </w:rPr>
      </w:pPr>
    </w:p>
    <w:p w:rsidR="00421558" w:rsidRPr="0068644C" w:rsidRDefault="00421558" w:rsidP="00421558">
      <w:pPr>
        <w:spacing w:line="276" w:lineRule="auto"/>
        <w:rPr>
          <w:rFonts w:ascii="Arial" w:hAnsi="Arial" w:cs="Arial"/>
          <w:b/>
          <w:bCs/>
          <w:sz w:val="22"/>
          <w:szCs w:val="22"/>
          <w:lang w:val="es-CO"/>
        </w:rPr>
      </w:pPr>
    </w:p>
    <w:tbl>
      <w:tblPr>
        <w:tblW w:w="9596"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6"/>
        <w:gridCol w:w="3010"/>
        <w:gridCol w:w="3010"/>
      </w:tblGrid>
      <w:tr w:rsidR="00421558" w:rsidRPr="0068644C" w:rsidTr="004C2B5E">
        <w:tc>
          <w:tcPr>
            <w:tcW w:w="3576" w:type="dxa"/>
            <w:tcMar>
              <w:top w:w="100" w:type="dxa"/>
              <w:left w:w="100" w:type="dxa"/>
              <w:bottom w:w="100" w:type="dxa"/>
              <w:right w:w="100" w:type="dxa"/>
            </w:tcMar>
          </w:tcPr>
          <w:p w:rsidR="00421558" w:rsidRPr="0068644C" w:rsidRDefault="00421558" w:rsidP="00B065AE">
            <w:pPr>
              <w:jc w:val="center"/>
              <w:rPr>
                <w:rFonts w:ascii="Arial" w:hAnsi="Arial" w:cs="Arial"/>
                <w:b/>
                <w:sz w:val="22"/>
                <w:szCs w:val="22"/>
                <w:shd w:val="clear" w:color="auto" w:fill="E2EFD9"/>
              </w:rPr>
            </w:pPr>
            <w:r w:rsidRPr="0068644C">
              <w:rPr>
                <w:rFonts w:ascii="Arial" w:hAnsi="Arial" w:cs="Arial"/>
                <w:b/>
                <w:sz w:val="22"/>
                <w:szCs w:val="22"/>
              </w:rPr>
              <w:t>Nombre del solicitante o proponente</w:t>
            </w:r>
          </w:p>
        </w:tc>
        <w:tc>
          <w:tcPr>
            <w:tcW w:w="3010" w:type="dxa"/>
            <w:tcMar>
              <w:top w:w="100" w:type="dxa"/>
              <w:left w:w="100" w:type="dxa"/>
              <w:bottom w:w="100" w:type="dxa"/>
              <w:right w:w="100" w:type="dxa"/>
            </w:tcMar>
          </w:tcPr>
          <w:p w:rsidR="00421558" w:rsidRPr="0068644C" w:rsidRDefault="00421558" w:rsidP="00B065AE">
            <w:pPr>
              <w:jc w:val="center"/>
              <w:rPr>
                <w:rFonts w:ascii="Arial" w:hAnsi="Arial" w:cs="Arial"/>
                <w:b/>
                <w:sz w:val="22"/>
                <w:szCs w:val="22"/>
                <w:shd w:val="clear" w:color="auto" w:fill="E2EFD9"/>
              </w:rPr>
            </w:pPr>
            <w:r w:rsidRPr="0068644C">
              <w:rPr>
                <w:rFonts w:ascii="Arial" w:hAnsi="Arial" w:cs="Arial"/>
                <w:b/>
                <w:sz w:val="22"/>
                <w:szCs w:val="22"/>
              </w:rPr>
              <w:t>Asunto de la solicitud</w:t>
            </w:r>
          </w:p>
        </w:tc>
        <w:tc>
          <w:tcPr>
            <w:tcW w:w="3010" w:type="dxa"/>
            <w:tcMar>
              <w:top w:w="100" w:type="dxa"/>
              <w:left w:w="100" w:type="dxa"/>
              <w:bottom w:w="100" w:type="dxa"/>
              <w:right w:w="100" w:type="dxa"/>
            </w:tcMar>
          </w:tcPr>
          <w:p w:rsidR="00421558" w:rsidRPr="0068644C" w:rsidRDefault="00421558" w:rsidP="00B065AE">
            <w:pPr>
              <w:jc w:val="center"/>
              <w:rPr>
                <w:rFonts w:ascii="Arial" w:hAnsi="Arial" w:cs="Arial"/>
                <w:b/>
                <w:sz w:val="22"/>
                <w:szCs w:val="22"/>
                <w:shd w:val="clear" w:color="auto" w:fill="E2EFD9"/>
              </w:rPr>
            </w:pPr>
            <w:r w:rsidRPr="0068644C">
              <w:rPr>
                <w:rFonts w:ascii="Arial" w:hAnsi="Arial" w:cs="Arial"/>
                <w:b/>
                <w:sz w:val="22"/>
                <w:szCs w:val="22"/>
              </w:rPr>
              <w:t>Decisión</w:t>
            </w:r>
          </w:p>
        </w:tc>
      </w:tr>
      <w:tr w:rsidR="00421558" w:rsidRPr="0068644C" w:rsidTr="004C2B5E">
        <w:tc>
          <w:tcPr>
            <w:tcW w:w="3576" w:type="dxa"/>
            <w:tcMar>
              <w:top w:w="100" w:type="dxa"/>
              <w:left w:w="100" w:type="dxa"/>
              <w:bottom w:w="100" w:type="dxa"/>
              <w:right w:w="100" w:type="dxa"/>
            </w:tcMar>
          </w:tcPr>
          <w:p w:rsidR="00421558" w:rsidRPr="0068644C" w:rsidRDefault="00421558" w:rsidP="00B065AE">
            <w:pPr>
              <w:widowControl w:val="0"/>
              <w:rPr>
                <w:rFonts w:ascii="Arial" w:hAnsi="Arial" w:cs="Arial"/>
                <w:sz w:val="22"/>
                <w:szCs w:val="22"/>
              </w:rPr>
            </w:pPr>
          </w:p>
        </w:tc>
        <w:tc>
          <w:tcPr>
            <w:tcW w:w="3010" w:type="dxa"/>
            <w:tcMar>
              <w:top w:w="100" w:type="dxa"/>
              <w:left w:w="100" w:type="dxa"/>
              <w:bottom w:w="100" w:type="dxa"/>
              <w:right w:w="100" w:type="dxa"/>
            </w:tcMar>
          </w:tcPr>
          <w:p w:rsidR="002A7160" w:rsidRPr="00D44C64" w:rsidRDefault="002A7160" w:rsidP="002A7160">
            <w:pPr>
              <w:spacing w:line="276" w:lineRule="auto"/>
              <w:jc w:val="both"/>
              <w:rPr>
                <w:rFonts w:ascii="Arial" w:hAnsi="Arial" w:cs="Arial"/>
                <w:sz w:val="22"/>
                <w:szCs w:val="22"/>
                <w:lang w:val="es-CO"/>
              </w:rPr>
            </w:pPr>
            <w:r w:rsidRPr="00D44C64">
              <w:rPr>
                <w:rFonts w:ascii="Arial" w:hAnsi="Arial" w:cs="Arial"/>
                <w:sz w:val="22"/>
                <w:szCs w:val="22"/>
                <w:lang w:val="es-CO"/>
              </w:rPr>
              <w:t>Aprobación de acta 479</w:t>
            </w:r>
          </w:p>
          <w:p w:rsidR="002A7160" w:rsidRPr="00D44C64" w:rsidRDefault="002A7160" w:rsidP="002A7160">
            <w:pPr>
              <w:spacing w:line="276" w:lineRule="auto"/>
              <w:jc w:val="both"/>
              <w:rPr>
                <w:rFonts w:ascii="Arial" w:hAnsi="Arial" w:cs="Arial"/>
                <w:sz w:val="22"/>
                <w:szCs w:val="22"/>
                <w:lang w:val="es-CO"/>
              </w:rPr>
            </w:pPr>
          </w:p>
          <w:p w:rsidR="00421558" w:rsidRPr="0068644C" w:rsidRDefault="00421558" w:rsidP="00743F65">
            <w:pPr>
              <w:spacing w:line="276" w:lineRule="auto"/>
              <w:jc w:val="both"/>
              <w:rPr>
                <w:rFonts w:ascii="Arial" w:hAnsi="Arial" w:cs="Arial"/>
                <w:sz w:val="22"/>
                <w:szCs w:val="22"/>
              </w:rPr>
            </w:pPr>
          </w:p>
        </w:tc>
        <w:tc>
          <w:tcPr>
            <w:tcW w:w="3010" w:type="dxa"/>
            <w:tcMar>
              <w:top w:w="100" w:type="dxa"/>
              <w:left w:w="100" w:type="dxa"/>
              <w:bottom w:w="100" w:type="dxa"/>
              <w:right w:w="100" w:type="dxa"/>
            </w:tcMar>
          </w:tcPr>
          <w:p w:rsidR="00743F65" w:rsidRPr="00D44C64" w:rsidRDefault="00743F65" w:rsidP="00743F65">
            <w:pPr>
              <w:spacing w:line="276" w:lineRule="auto"/>
              <w:jc w:val="both"/>
              <w:rPr>
                <w:rFonts w:ascii="Arial" w:hAnsi="Arial" w:cs="Arial"/>
                <w:sz w:val="22"/>
                <w:szCs w:val="22"/>
                <w:lang w:val="es-CO"/>
              </w:rPr>
            </w:pPr>
            <w:r w:rsidRPr="00D44C64">
              <w:rPr>
                <w:rFonts w:ascii="Arial" w:hAnsi="Arial" w:cs="Arial"/>
                <w:sz w:val="22"/>
                <w:szCs w:val="22"/>
                <w:lang w:val="es-CO"/>
              </w:rPr>
              <w:t xml:space="preserve">Se aprueba acogiendo las recomendaciones de los </w:t>
            </w:r>
            <w:r w:rsidR="003F0138" w:rsidRPr="00D44C64">
              <w:rPr>
                <w:rFonts w:ascii="Arial" w:hAnsi="Arial" w:cs="Arial"/>
                <w:sz w:val="22"/>
                <w:szCs w:val="22"/>
                <w:lang w:val="es-CO"/>
              </w:rPr>
              <w:t>consejeros</w:t>
            </w:r>
            <w:r w:rsidRPr="00D44C64">
              <w:rPr>
                <w:rFonts w:ascii="Arial" w:hAnsi="Arial" w:cs="Arial"/>
                <w:sz w:val="22"/>
                <w:szCs w:val="22"/>
                <w:lang w:val="es-CO"/>
              </w:rPr>
              <w:t>.</w:t>
            </w:r>
          </w:p>
          <w:p w:rsidR="00421558" w:rsidRPr="0068644C" w:rsidRDefault="00421558" w:rsidP="00B065AE">
            <w:pPr>
              <w:widowControl w:val="0"/>
              <w:rPr>
                <w:rFonts w:ascii="Arial" w:hAnsi="Arial" w:cs="Arial"/>
                <w:sz w:val="22"/>
                <w:szCs w:val="22"/>
              </w:rPr>
            </w:pPr>
          </w:p>
        </w:tc>
      </w:tr>
      <w:tr w:rsidR="00421558" w:rsidRPr="0068644C" w:rsidTr="004C2B5E">
        <w:tc>
          <w:tcPr>
            <w:tcW w:w="3576" w:type="dxa"/>
            <w:tcMar>
              <w:top w:w="100" w:type="dxa"/>
              <w:left w:w="100" w:type="dxa"/>
              <w:bottom w:w="100" w:type="dxa"/>
              <w:right w:w="100" w:type="dxa"/>
            </w:tcMar>
          </w:tcPr>
          <w:p w:rsidR="00421558" w:rsidRPr="0068644C" w:rsidRDefault="00743F65" w:rsidP="00B065AE">
            <w:pPr>
              <w:widowControl w:val="0"/>
              <w:rPr>
                <w:rFonts w:ascii="Arial" w:hAnsi="Arial" w:cs="Arial"/>
                <w:sz w:val="22"/>
                <w:szCs w:val="22"/>
              </w:rPr>
            </w:pPr>
            <w:r>
              <w:rPr>
                <w:rFonts w:ascii="Arial" w:hAnsi="Arial" w:cs="Arial"/>
                <w:sz w:val="22"/>
                <w:szCs w:val="22"/>
                <w:lang w:val="es-CO"/>
              </w:rPr>
              <w:lastRenderedPageBreak/>
              <w:t>Guillermo Flórez J.</w:t>
            </w:r>
          </w:p>
        </w:tc>
        <w:tc>
          <w:tcPr>
            <w:tcW w:w="3010" w:type="dxa"/>
            <w:tcMar>
              <w:top w:w="100" w:type="dxa"/>
              <w:left w:w="100" w:type="dxa"/>
              <w:bottom w:w="100" w:type="dxa"/>
              <w:right w:w="100" w:type="dxa"/>
            </w:tcMar>
          </w:tcPr>
          <w:p w:rsidR="002A7160" w:rsidRPr="00D44C64" w:rsidRDefault="00743F65" w:rsidP="002A7160">
            <w:pPr>
              <w:spacing w:line="276" w:lineRule="auto"/>
              <w:jc w:val="both"/>
              <w:rPr>
                <w:rFonts w:ascii="Arial" w:hAnsi="Arial" w:cs="Arial"/>
                <w:sz w:val="22"/>
                <w:szCs w:val="22"/>
                <w:lang w:val="es-CO"/>
              </w:rPr>
            </w:pPr>
            <w:r>
              <w:rPr>
                <w:rFonts w:ascii="Arial" w:hAnsi="Arial" w:cs="Arial"/>
                <w:sz w:val="22"/>
                <w:szCs w:val="22"/>
                <w:lang w:val="es-CO"/>
              </w:rPr>
              <w:t xml:space="preserve">Presentación </w:t>
            </w:r>
            <w:r w:rsidR="002A7160" w:rsidRPr="00D44C64">
              <w:rPr>
                <w:rFonts w:ascii="Arial" w:hAnsi="Arial" w:cs="Arial"/>
                <w:sz w:val="22"/>
                <w:szCs w:val="22"/>
                <w:lang w:val="es-CO"/>
              </w:rPr>
              <w:t xml:space="preserve">Presupuesto 2018 </w:t>
            </w:r>
          </w:p>
          <w:p w:rsidR="002A7160" w:rsidRPr="00D44C64" w:rsidRDefault="002A7160" w:rsidP="002A7160">
            <w:pPr>
              <w:spacing w:line="276" w:lineRule="auto"/>
              <w:jc w:val="both"/>
              <w:rPr>
                <w:rFonts w:ascii="Arial" w:hAnsi="Arial" w:cs="Arial"/>
                <w:sz w:val="22"/>
                <w:szCs w:val="22"/>
                <w:lang w:val="es-CO"/>
              </w:rPr>
            </w:pPr>
          </w:p>
          <w:p w:rsidR="00421558" w:rsidRPr="00F61E02" w:rsidRDefault="00421558" w:rsidP="002A7160">
            <w:pPr>
              <w:spacing w:before="120" w:line="276" w:lineRule="auto"/>
              <w:jc w:val="both"/>
              <w:rPr>
                <w:rFonts w:ascii="Arial" w:hAnsi="Arial" w:cs="Arial"/>
                <w:sz w:val="22"/>
                <w:szCs w:val="22"/>
                <w:lang w:val="es-CO"/>
              </w:rPr>
            </w:pPr>
          </w:p>
        </w:tc>
        <w:tc>
          <w:tcPr>
            <w:tcW w:w="3010" w:type="dxa"/>
            <w:tcMar>
              <w:top w:w="100" w:type="dxa"/>
              <w:left w:w="100" w:type="dxa"/>
              <w:bottom w:w="100" w:type="dxa"/>
              <w:right w:w="100" w:type="dxa"/>
            </w:tcMar>
          </w:tcPr>
          <w:p w:rsidR="00421558" w:rsidRPr="0068644C" w:rsidRDefault="00743F65" w:rsidP="00B065AE">
            <w:pPr>
              <w:widowControl w:val="0"/>
              <w:rPr>
                <w:rFonts w:ascii="Arial" w:hAnsi="Arial" w:cs="Arial"/>
                <w:sz w:val="22"/>
                <w:szCs w:val="22"/>
              </w:rPr>
            </w:pPr>
            <w:r w:rsidRPr="00D44C64">
              <w:rPr>
                <w:rFonts w:ascii="Arial" w:hAnsi="Arial" w:cs="Arial"/>
                <w:sz w:val="22"/>
                <w:szCs w:val="22"/>
                <w:lang w:val="es-CO"/>
              </w:rPr>
              <w:t>Se realiza un informe presupuestal del funcionamiento de la Facultad. Se presentan las fuentes de ingreso (Fondos generales y Fondo Especial),</w:t>
            </w:r>
            <w:r>
              <w:rPr>
                <w:rFonts w:ascii="Arial" w:hAnsi="Arial" w:cs="Arial"/>
                <w:sz w:val="22"/>
                <w:szCs w:val="22"/>
                <w:lang w:val="es-CO"/>
              </w:rPr>
              <w:t xml:space="preserve"> así como las de </w:t>
            </w:r>
            <w:r w:rsidR="003F0138">
              <w:rPr>
                <w:rFonts w:ascii="Arial" w:hAnsi="Arial" w:cs="Arial"/>
                <w:sz w:val="22"/>
                <w:szCs w:val="22"/>
                <w:lang w:val="es-CO"/>
              </w:rPr>
              <w:t xml:space="preserve">egresos </w:t>
            </w:r>
            <w:r w:rsidR="003F0138" w:rsidRPr="00D44C64">
              <w:rPr>
                <w:rFonts w:ascii="Arial" w:hAnsi="Arial" w:cs="Arial"/>
                <w:sz w:val="22"/>
                <w:szCs w:val="22"/>
                <w:lang w:val="es-CO"/>
              </w:rPr>
              <w:t>(</w:t>
            </w:r>
            <w:r w:rsidRPr="00D44C64">
              <w:rPr>
                <w:rFonts w:ascii="Arial" w:hAnsi="Arial" w:cs="Arial"/>
                <w:sz w:val="22"/>
                <w:szCs w:val="22"/>
                <w:lang w:val="es-CO"/>
              </w:rPr>
              <w:t xml:space="preserve">personales, gastos generales, servicios, transferencias </w:t>
            </w:r>
            <w:proofErr w:type="spellStart"/>
            <w:r w:rsidRPr="00D44C64">
              <w:rPr>
                <w:rFonts w:ascii="Arial" w:hAnsi="Arial" w:cs="Arial"/>
                <w:sz w:val="22"/>
                <w:szCs w:val="22"/>
                <w:lang w:val="es-CO"/>
              </w:rPr>
              <w:t>intrauniversitarias</w:t>
            </w:r>
            <w:proofErr w:type="spellEnd"/>
            <w:r w:rsidRPr="00D44C64">
              <w:rPr>
                <w:rFonts w:ascii="Arial" w:hAnsi="Arial" w:cs="Arial"/>
                <w:sz w:val="22"/>
                <w:szCs w:val="22"/>
                <w:lang w:val="es-CO"/>
              </w:rPr>
              <w:t xml:space="preserve">, gastos de </w:t>
            </w:r>
            <w:r w:rsidR="003F0138" w:rsidRPr="00D44C64">
              <w:rPr>
                <w:rFonts w:ascii="Arial" w:hAnsi="Arial" w:cs="Arial"/>
                <w:sz w:val="22"/>
                <w:szCs w:val="22"/>
                <w:lang w:val="es-CO"/>
              </w:rPr>
              <w:t>inversión</w:t>
            </w:r>
            <w:r w:rsidR="003F0138">
              <w:rPr>
                <w:rFonts w:ascii="Arial" w:hAnsi="Arial" w:cs="Arial"/>
                <w:sz w:val="22"/>
                <w:szCs w:val="22"/>
                <w:lang w:val="es-CO"/>
              </w:rPr>
              <w:t xml:space="preserve">, </w:t>
            </w:r>
            <w:r w:rsidR="003F0138" w:rsidRPr="00D44C64">
              <w:rPr>
                <w:rFonts w:ascii="Arial" w:hAnsi="Arial" w:cs="Arial"/>
                <w:sz w:val="22"/>
                <w:szCs w:val="22"/>
                <w:lang w:val="es-CO"/>
              </w:rPr>
              <w:t>etc.</w:t>
            </w:r>
            <w:r w:rsidRPr="00D44C64">
              <w:rPr>
                <w:rFonts w:ascii="Arial" w:hAnsi="Arial" w:cs="Arial"/>
                <w:sz w:val="22"/>
                <w:szCs w:val="22"/>
                <w:lang w:val="es-CO"/>
              </w:rPr>
              <w:t>).</w:t>
            </w:r>
          </w:p>
        </w:tc>
      </w:tr>
      <w:tr w:rsidR="00743F65" w:rsidRPr="0068644C" w:rsidTr="004C2B5E">
        <w:tc>
          <w:tcPr>
            <w:tcW w:w="3576" w:type="dxa"/>
            <w:vMerge w:val="restart"/>
            <w:tcMar>
              <w:top w:w="100" w:type="dxa"/>
              <w:left w:w="100" w:type="dxa"/>
              <w:bottom w:w="100" w:type="dxa"/>
              <w:right w:w="100" w:type="dxa"/>
            </w:tcMar>
          </w:tcPr>
          <w:p w:rsidR="00743F65" w:rsidRPr="0068644C" w:rsidRDefault="00743F65" w:rsidP="00B065AE">
            <w:pPr>
              <w:widowControl w:val="0"/>
              <w:rPr>
                <w:rFonts w:ascii="Arial" w:hAnsi="Arial" w:cs="Arial"/>
                <w:sz w:val="22"/>
                <w:szCs w:val="22"/>
              </w:rPr>
            </w:pPr>
          </w:p>
        </w:tc>
        <w:tc>
          <w:tcPr>
            <w:tcW w:w="3010" w:type="dxa"/>
            <w:vMerge w:val="restart"/>
            <w:tcMar>
              <w:top w:w="100" w:type="dxa"/>
              <w:left w:w="100" w:type="dxa"/>
              <w:bottom w:w="100" w:type="dxa"/>
              <w:right w:w="100" w:type="dxa"/>
            </w:tcMar>
          </w:tcPr>
          <w:p w:rsidR="00743F65" w:rsidRPr="00D44C64" w:rsidRDefault="00743F65" w:rsidP="002A7160">
            <w:pPr>
              <w:spacing w:before="120" w:line="276" w:lineRule="auto"/>
              <w:jc w:val="both"/>
              <w:rPr>
                <w:rFonts w:ascii="Arial" w:hAnsi="Arial" w:cs="Arial"/>
                <w:sz w:val="22"/>
                <w:szCs w:val="22"/>
                <w:lang w:val="es-CO"/>
              </w:rPr>
            </w:pPr>
            <w:r w:rsidRPr="00D44C64">
              <w:rPr>
                <w:rFonts w:ascii="Arial" w:hAnsi="Arial" w:cs="Arial"/>
                <w:sz w:val="22"/>
                <w:szCs w:val="22"/>
                <w:lang w:val="es-CO"/>
              </w:rPr>
              <w:t>Informe de los siguientes comités de la Facultad de Odontología:</w:t>
            </w:r>
          </w:p>
          <w:p w:rsidR="00743F65" w:rsidRPr="0068644C" w:rsidRDefault="00743F65" w:rsidP="00B065AE">
            <w:pPr>
              <w:spacing w:before="120" w:after="200"/>
              <w:jc w:val="both"/>
              <w:rPr>
                <w:rFonts w:ascii="Arial" w:hAnsi="Arial" w:cs="Arial"/>
                <w:sz w:val="22"/>
                <w:szCs w:val="22"/>
              </w:rPr>
            </w:pPr>
          </w:p>
        </w:tc>
        <w:tc>
          <w:tcPr>
            <w:tcW w:w="3010" w:type="dxa"/>
            <w:tcMar>
              <w:top w:w="100" w:type="dxa"/>
              <w:left w:w="100" w:type="dxa"/>
              <w:bottom w:w="100" w:type="dxa"/>
              <w:right w:w="100" w:type="dxa"/>
            </w:tcMar>
          </w:tcPr>
          <w:p w:rsidR="00743F65" w:rsidRPr="00D44C64" w:rsidRDefault="00743F65" w:rsidP="002A7160">
            <w:pPr>
              <w:spacing w:before="120" w:line="276" w:lineRule="auto"/>
              <w:jc w:val="both"/>
              <w:rPr>
                <w:rFonts w:ascii="Arial" w:hAnsi="Arial" w:cs="Arial"/>
                <w:sz w:val="22"/>
                <w:szCs w:val="22"/>
                <w:lang w:val="es-CO"/>
              </w:rPr>
            </w:pPr>
            <w:r w:rsidRPr="00D44C64">
              <w:rPr>
                <w:rFonts w:ascii="Arial" w:hAnsi="Arial" w:cs="Arial"/>
                <w:sz w:val="22"/>
                <w:szCs w:val="22"/>
                <w:lang w:val="es-CO"/>
              </w:rPr>
              <w:t xml:space="preserve">Comité Editorial – Julio Roberto Saldarriaga M.   </w:t>
            </w:r>
          </w:p>
          <w:p w:rsidR="00743F65" w:rsidRPr="00D44C64" w:rsidRDefault="00743F65" w:rsidP="002A7160">
            <w:pPr>
              <w:spacing w:before="120" w:line="276" w:lineRule="auto"/>
              <w:jc w:val="both"/>
              <w:rPr>
                <w:rFonts w:ascii="Arial" w:hAnsi="Arial" w:cs="Arial"/>
                <w:sz w:val="22"/>
                <w:szCs w:val="22"/>
                <w:lang w:val="es-CO"/>
              </w:rPr>
            </w:pPr>
            <w:r w:rsidRPr="00D44C64">
              <w:rPr>
                <w:rFonts w:ascii="Arial" w:hAnsi="Arial" w:cs="Arial"/>
                <w:sz w:val="22"/>
                <w:szCs w:val="22"/>
                <w:lang w:val="es-CO"/>
              </w:rPr>
              <w:t>Se presentará en una sesión posterior.</w:t>
            </w:r>
          </w:p>
          <w:p w:rsidR="00743F65" w:rsidRPr="0068644C" w:rsidRDefault="00743F65" w:rsidP="00B065AE">
            <w:pPr>
              <w:widowControl w:val="0"/>
              <w:rPr>
                <w:rFonts w:ascii="Arial" w:hAnsi="Arial" w:cs="Arial"/>
                <w:sz w:val="22"/>
                <w:szCs w:val="22"/>
              </w:rPr>
            </w:pPr>
          </w:p>
        </w:tc>
      </w:tr>
      <w:tr w:rsidR="00743F65" w:rsidRPr="0068644C" w:rsidTr="004C2B5E">
        <w:tc>
          <w:tcPr>
            <w:tcW w:w="3576" w:type="dxa"/>
            <w:vMerge/>
            <w:tcMar>
              <w:top w:w="100" w:type="dxa"/>
              <w:left w:w="100" w:type="dxa"/>
              <w:bottom w:w="100" w:type="dxa"/>
              <w:right w:w="100" w:type="dxa"/>
            </w:tcMar>
          </w:tcPr>
          <w:p w:rsidR="00743F65" w:rsidRPr="0068644C" w:rsidRDefault="00743F65" w:rsidP="00B065AE">
            <w:pPr>
              <w:widowControl w:val="0"/>
              <w:rPr>
                <w:rFonts w:ascii="Arial" w:hAnsi="Arial" w:cs="Arial"/>
                <w:sz w:val="22"/>
                <w:szCs w:val="22"/>
              </w:rPr>
            </w:pPr>
          </w:p>
        </w:tc>
        <w:tc>
          <w:tcPr>
            <w:tcW w:w="3010" w:type="dxa"/>
            <w:vMerge/>
            <w:tcMar>
              <w:top w:w="100" w:type="dxa"/>
              <w:left w:w="100" w:type="dxa"/>
              <w:bottom w:w="100" w:type="dxa"/>
              <w:right w:w="100" w:type="dxa"/>
            </w:tcMar>
          </w:tcPr>
          <w:p w:rsidR="00743F65" w:rsidRPr="0068644C" w:rsidRDefault="00743F65" w:rsidP="00B065AE">
            <w:pPr>
              <w:spacing w:before="120" w:after="120"/>
              <w:jc w:val="both"/>
              <w:rPr>
                <w:rFonts w:ascii="Arial" w:hAnsi="Arial" w:cs="Arial"/>
                <w:sz w:val="22"/>
                <w:szCs w:val="22"/>
              </w:rPr>
            </w:pPr>
          </w:p>
        </w:tc>
        <w:tc>
          <w:tcPr>
            <w:tcW w:w="3010" w:type="dxa"/>
            <w:tcMar>
              <w:top w:w="100" w:type="dxa"/>
              <w:left w:w="100" w:type="dxa"/>
              <w:bottom w:w="100" w:type="dxa"/>
              <w:right w:w="100" w:type="dxa"/>
            </w:tcMar>
          </w:tcPr>
          <w:p w:rsidR="00743F65" w:rsidRPr="00D44C64" w:rsidRDefault="00743F65" w:rsidP="002A7160">
            <w:pPr>
              <w:spacing w:before="120" w:line="276" w:lineRule="auto"/>
              <w:jc w:val="both"/>
              <w:rPr>
                <w:rFonts w:ascii="Arial" w:hAnsi="Arial" w:cs="Arial"/>
                <w:sz w:val="22"/>
                <w:szCs w:val="22"/>
                <w:lang w:val="es-CO"/>
              </w:rPr>
            </w:pPr>
            <w:r w:rsidRPr="00D44C64">
              <w:rPr>
                <w:rFonts w:ascii="Arial" w:hAnsi="Arial" w:cs="Arial"/>
                <w:sz w:val="22"/>
                <w:szCs w:val="22"/>
                <w:lang w:val="es-CO"/>
              </w:rPr>
              <w:t>Comité Programa de Doctorado en Ciencias Odontológicas – Mónica Tatiana Parada S.</w:t>
            </w:r>
          </w:p>
          <w:p w:rsidR="00743F65" w:rsidRPr="00D44C64" w:rsidRDefault="00743F65" w:rsidP="002A7160">
            <w:pPr>
              <w:spacing w:before="120" w:line="276" w:lineRule="auto"/>
              <w:jc w:val="both"/>
              <w:rPr>
                <w:rFonts w:ascii="Arial" w:hAnsi="Arial" w:cs="Arial"/>
                <w:sz w:val="22"/>
                <w:szCs w:val="22"/>
                <w:lang w:val="es-CO"/>
              </w:rPr>
            </w:pPr>
            <w:r w:rsidRPr="00D44C64">
              <w:rPr>
                <w:rFonts w:ascii="Arial" w:hAnsi="Arial" w:cs="Arial"/>
                <w:sz w:val="22"/>
                <w:szCs w:val="22"/>
                <w:lang w:val="es-CO"/>
              </w:rPr>
              <w:t>Se presenta su conformación, funciones y planeación de reuniones. Se plantea la posibilidad de realizar discusiones sobre la proyección de los programas de Maestría y Doctorado.</w:t>
            </w:r>
          </w:p>
          <w:p w:rsidR="00743F65" w:rsidRPr="0068644C" w:rsidRDefault="00743F65" w:rsidP="00B065AE">
            <w:pPr>
              <w:widowControl w:val="0"/>
              <w:rPr>
                <w:rFonts w:ascii="Arial" w:hAnsi="Arial" w:cs="Arial"/>
                <w:sz w:val="22"/>
                <w:szCs w:val="22"/>
              </w:rPr>
            </w:pPr>
          </w:p>
        </w:tc>
      </w:tr>
      <w:tr w:rsidR="00743F65" w:rsidRPr="0068644C" w:rsidTr="004C2B5E">
        <w:tc>
          <w:tcPr>
            <w:tcW w:w="3576" w:type="dxa"/>
            <w:vMerge/>
            <w:tcMar>
              <w:top w:w="100" w:type="dxa"/>
              <w:left w:w="100" w:type="dxa"/>
              <w:bottom w:w="100" w:type="dxa"/>
              <w:right w:w="100" w:type="dxa"/>
            </w:tcMar>
          </w:tcPr>
          <w:p w:rsidR="00743F65" w:rsidRPr="00DB7B2E" w:rsidRDefault="00743F65" w:rsidP="00B065AE">
            <w:pPr>
              <w:widowControl w:val="0"/>
              <w:rPr>
                <w:rFonts w:ascii="Arial" w:hAnsi="Arial" w:cs="Arial"/>
                <w:sz w:val="22"/>
                <w:szCs w:val="22"/>
                <w:lang w:val="es-CO"/>
              </w:rPr>
            </w:pPr>
          </w:p>
        </w:tc>
        <w:tc>
          <w:tcPr>
            <w:tcW w:w="3010" w:type="dxa"/>
            <w:vMerge/>
            <w:tcMar>
              <w:top w:w="100" w:type="dxa"/>
              <w:left w:w="100" w:type="dxa"/>
              <w:bottom w:w="100" w:type="dxa"/>
              <w:right w:w="100" w:type="dxa"/>
            </w:tcMar>
          </w:tcPr>
          <w:p w:rsidR="00743F65" w:rsidRPr="0068644C" w:rsidRDefault="00743F65" w:rsidP="00B065AE">
            <w:pPr>
              <w:widowControl w:val="0"/>
              <w:rPr>
                <w:rFonts w:ascii="Arial" w:hAnsi="Arial" w:cs="Arial"/>
                <w:sz w:val="22"/>
                <w:szCs w:val="22"/>
              </w:rPr>
            </w:pPr>
          </w:p>
        </w:tc>
        <w:tc>
          <w:tcPr>
            <w:tcW w:w="3010" w:type="dxa"/>
            <w:tcMar>
              <w:top w:w="100" w:type="dxa"/>
              <w:left w:w="100" w:type="dxa"/>
              <w:bottom w:w="100" w:type="dxa"/>
              <w:right w:w="100" w:type="dxa"/>
            </w:tcMar>
          </w:tcPr>
          <w:p w:rsidR="00743F65" w:rsidRPr="00D44C64" w:rsidRDefault="00743F65" w:rsidP="002A7160">
            <w:pPr>
              <w:spacing w:before="120" w:line="276" w:lineRule="auto"/>
              <w:jc w:val="both"/>
              <w:rPr>
                <w:rFonts w:ascii="Arial" w:hAnsi="Arial" w:cs="Arial"/>
                <w:sz w:val="22"/>
                <w:szCs w:val="22"/>
                <w:lang w:val="es-CO"/>
              </w:rPr>
            </w:pPr>
            <w:r w:rsidRPr="00D44C64">
              <w:rPr>
                <w:rFonts w:ascii="Arial" w:hAnsi="Arial" w:cs="Arial"/>
                <w:sz w:val="22"/>
                <w:szCs w:val="22"/>
                <w:lang w:val="es-CO"/>
              </w:rPr>
              <w:t xml:space="preserve">Comité de Autoevaluación y Acreditación – Fanny Lucía Yepes D. </w:t>
            </w:r>
          </w:p>
          <w:p w:rsidR="00743F65" w:rsidRDefault="00743F65" w:rsidP="00743F65">
            <w:pPr>
              <w:spacing w:before="120" w:line="276" w:lineRule="auto"/>
              <w:jc w:val="both"/>
              <w:rPr>
                <w:rFonts w:ascii="Arial" w:hAnsi="Arial" w:cs="Arial"/>
                <w:sz w:val="22"/>
                <w:szCs w:val="22"/>
                <w:lang w:val="es-CO"/>
              </w:rPr>
            </w:pPr>
            <w:r w:rsidRPr="00D44C64">
              <w:rPr>
                <w:rFonts w:ascii="Arial" w:hAnsi="Arial" w:cs="Arial"/>
                <w:sz w:val="22"/>
                <w:szCs w:val="22"/>
                <w:lang w:val="es-CO"/>
              </w:rPr>
              <w:t>Se presentan los integrantes y su razón de ser. Se plantean sus funciones en concordancia con el CNA. La acreditación se ha concedido tres veces. En la actual administración se ha implantado la cultura de autoevaluación, sobre esta se presentan los objeti</w:t>
            </w:r>
            <w:r>
              <w:rPr>
                <w:rFonts w:ascii="Arial" w:hAnsi="Arial" w:cs="Arial"/>
                <w:sz w:val="22"/>
                <w:szCs w:val="22"/>
                <w:lang w:val="es-CO"/>
              </w:rPr>
              <w:t>vos, las funciones.</w:t>
            </w:r>
          </w:p>
          <w:p w:rsidR="00743F65" w:rsidRPr="0068644C" w:rsidRDefault="00743F65" w:rsidP="00743F65">
            <w:pPr>
              <w:spacing w:before="120" w:line="276" w:lineRule="auto"/>
              <w:jc w:val="both"/>
              <w:rPr>
                <w:rFonts w:ascii="Arial" w:hAnsi="Arial" w:cs="Arial"/>
                <w:sz w:val="22"/>
                <w:szCs w:val="22"/>
              </w:rPr>
            </w:pPr>
          </w:p>
        </w:tc>
      </w:tr>
      <w:tr w:rsidR="00421558" w:rsidRPr="0068644C" w:rsidTr="004C2B5E">
        <w:tc>
          <w:tcPr>
            <w:tcW w:w="3576" w:type="dxa"/>
            <w:tcMar>
              <w:top w:w="100" w:type="dxa"/>
              <w:left w:w="100" w:type="dxa"/>
              <w:bottom w:w="100" w:type="dxa"/>
              <w:right w:w="100" w:type="dxa"/>
            </w:tcMar>
          </w:tcPr>
          <w:p w:rsidR="00421558" w:rsidRPr="0068644C" w:rsidRDefault="00743F65" w:rsidP="00B065AE">
            <w:pPr>
              <w:widowControl w:val="0"/>
              <w:rPr>
                <w:rFonts w:ascii="Arial" w:hAnsi="Arial" w:cs="Arial"/>
                <w:sz w:val="22"/>
                <w:szCs w:val="22"/>
              </w:rPr>
            </w:pPr>
            <w:r>
              <w:rPr>
                <w:rFonts w:ascii="Arial" w:hAnsi="Arial" w:cs="Arial"/>
                <w:sz w:val="22"/>
                <w:szCs w:val="22"/>
                <w:lang w:val="es-CO"/>
              </w:rPr>
              <w:lastRenderedPageBreak/>
              <w:t>Profesor Pedro María Jaramillo Vallejo</w:t>
            </w:r>
          </w:p>
        </w:tc>
        <w:tc>
          <w:tcPr>
            <w:tcW w:w="3010" w:type="dxa"/>
            <w:tcMar>
              <w:top w:w="100" w:type="dxa"/>
              <w:left w:w="100" w:type="dxa"/>
              <w:bottom w:w="100" w:type="dxa"/>
              <w:right w:w="100" w:type="dxa"/>
            </w:tcMar>
          </w:tcPr>
          <w:p w:rsidR="002F1B21" w:rsidRPr="00D44C64" w:rsidRDefault="002F1B21" w:rsidP="002F1B21">
            <w:pPr>
              <w:spacing w:before="120" w:line="276" w:lineRule="auto"/>
              <w:jc w:val="both"/>
              <w:rPr>
                <w:rFonts w:ascii="Arial" w:hAnsi="Arial" w:cs="Arial"/>
                <w:color w:val="FF0000"/>
                <w:sz w:val="22"/>
                <w:szCs w:val="22"/>
                <w:lang w:val="es-CO"/>
              </w:rPr>
            </w:pPr>
            <w:r w:rsidRPr="00D44C64">
              <w:rPr>
                <w:rFonts w:ascii="Arial" w:hAnsi="Arial" w:cs="Arial"/>
                <w:sz w:val="22"/>
                <w:szCs w:val="22"/>
                <w:lang w:val="es-CO"/>
              </w:rPr>
              <w:t xml:space="preserve">Solicitud de </w:t>
            </w:r>
            <w:r w:rsidR="00CA61C7" w:rsidRPr="00D44C64">
              <w:rPr>
                <w:rFonts w:ascii="Arial" w:hAnsi="Arial" w:cs="Arial"/>
                <w:sz w:val="22"/>
                <w:szCs w:val="22"/>
                <w:lang w:val="es-CO"/>
              </w:rPr>
              <w:t>aval del</w:t>
            </w:r>
            <w:r w:rsidRPr="00D44C64">
              <w:rPr>
                <w:rFonts w:ascii="Arial" w:hAnsi="Arial" w:cs="Arial"/>
                <w:sz w:val="22"/>
                <w:szCs w:val="22"/>
                <w:lang w:val="es-CO"/>
              </w:rPr>
              <w:t xml:space="preserve"> profesor para realizar Diplomado de Crecimiento y Desarrollo Craneofacial en la Universidad CES. </w:t>
            </w:r>
          </w:p>
          <w:p w:rsidR="00421558" w:rsidRPr="0068644C" w:rsidRDefault="00421558" w:rsidP="00743F65">
            <w:pPr>
              <w:spacing w:before="120" w:line="276" w:lineRule="auto"/>
              <w:jc w:val="both"/>
              <w:rPr>
                <w:rFonts w:ascii="Arial" w:hAnsi="Arial" w:cs="Arial"/>
                <w:sz w:val="22"/>
                <w:szCs w:val="22"/>
              </w:rPr>
            </w:pPr>
          </w:p>
        </w:tc>
        <w:tc>
          <w:tcPr>
            <w:tcW w:w="3010" w:type="dxa"/>
            <w:tcMar>
              <w:top w:w="100" w:type="dxa"/>
              <w:left w:w="100" w:type="dxa"/>
              <w:bottom w:w="100" w:type="dxa"/>
              <w:right w:w="100" w:type="dxa"/>
            </w:tcMar>
          </w:tcPr>
          <w:p w:rsidR="00743F65" w:rsidRPr="00D44C64" w:rsidRDefault="00743F65" w:rsidP="00743F65">
            <w:pPr>
              <w:spacing w:before="120" w:line="276" w:lineRule="auto"/>
              <w:jc w:val="both"/>
              <w:rPr>
                <w:rFonts w:ascii="Arial" w:hAnsi="Arial" w:cs="Arial"/>
                <w:color w:val="000000"/>
                <w:sz w:val="22"/>
                <w:szCs w:val="22"/>
                <w:lang w:val="es-CO"/>
              </w:rPr>
            </w:pPr>
            <w:r w:rsidRPr="00D44C64">
              <w:rPr>
                <w:rFonts w:ascii="Arial" w:hAnsi="Arial" w:cs="Arial"/>
                <w:color w:val="000000"/>
                <w:sz w:val="22"/>
                <w:szCs w:val="22"/>
                <w:lang w:val="es-CO"/>
              </w:rPr>
              <w:t xml:space="preserve">Se le da el aval para ser reemplazado en las actividades lectivas que solicita. Se le recomienda acudir a la oficina de </w:t>
            </w:r>
            <w:r>
              <w:rPr>
                <w:rFonts w:ascii="Arial" w:hAnsi="Arial" w:cs="Arial"/>
                <w:color w:val="000000"/>
                <w:sz w:val="22"/>
                <w:szCs w:val="22"/>
                <w:lang w:val="es-CO"/>
              </w:rPr>
              <w:t>Desarrollo D</w:t>
            </w:r>
            <w:r w:rsidRPr="00D44C64">
              <w:rPr>
                <w:rFonts w:ascii="Arial" w:hAnsi="Arial" w:cs="Arial"/>
                <w:color w:val="000000"/>
                <w:sz w:val="22"/>
                <w:szCs w:val="22"/>
                <w:lang w:val="es-CO"/>
              </w:rPr>
              <w:t>ocente para solicitar financiación. Adicionalmente, desde Decanatura se apoyará económicamente.</w:t>
            </w:r>
          </w:p>
          <w:p w:rsidR="00421558" w:rsidRPr="0068644C" w:rsidRDefault="00421558" w:rsidP="00B065AE">
            <w:pPr>
              <w:widowControl w:val="0"/>
              <w:rPr>
                <w:rFonts w:ascii="Arial" w:hAnsi="Arial" w:cs="Arial"/>
                <w:sz w:val="22"/>
                <w:szCs w:val="22"/>
              </w:rPr>
            </w:pPr>
          </w:p>
        </w:tc>
      </w:tr>
      <w:tr w:rsidR="002A7160" w:rsidRPr="0068644C" w:rsidTr="004C2B5E">
        <w:tc>
          <w:tcPr>
            <w:tcW w:w="3576" w:type="dxa"/>
            <w:tcMar>
              <w:top w:w="100" w:type="dxa"/>
              <w:left w:w="100" w:type="dxa"/>
              <w:bottom w:w="100" w:type="dxa"/>
              <w:right w:w="100" w:type="dxa"/>
            </w:tcMar>
          </w:tcPr>
          <w:p w:rsidR="002A7160" w:rsidRPr="0068644C" w:rsidRDefault="002F1B21" w:rsidP="00B065AE">
            <w:pPr>
              <w:widowControl w:val="0"/>
              <w:rPr>
                <w:rFonts w:ascii="Arial" w:hAnsi="Arial" w:cs="Arial"/>
                <w:sz w:val="22"/>
                <w:szCs w:val="22"/>
              </w:rPr>
            </w:pPr>
            <w:r>
              <w:rPr>
                <w:rFonts w:ascii="Arial" w:hAnsi="Arial" w:cs="Arial"/>
                <w:sz w:val="22"/>
                <w:szCs w:val="22"/>
                <w:lang w:val="es-CO"/>
              </w:rPr>
              <w:t>Vicerrectoría de Docencia</w:t>
            </w:r>
          </w:p>
        </w:tc>
        <w:tc>
          <w:tcPr>
            <w:tcW w:w="3010" w:type="dxa"/>
            <w:tcMar>
              <w:top w:w="100" w:type="dxa"/>
              <w:left w:w="100" w:type="dxa"/>
              <w:bottom w:w="100" w:type="dxa"/>
              <w:right w:w="100" w:type="dxa"/>
            </w:tcMar>
          </w:tcPr>
          <w:p w:rsidR="002F1B21" w:rsidRPr="00D44C64" w:rsidRDefault="002F1B21" w:rsidP="002F1B21">
            <w:pPr>
              <w:spacing w:before="120" w:line="276" w:lineRule="auto"/>
              <w:jc w:val="both"/>
              <w:rPr>
                <w:rFonts w:ascii="Arial" w:hAnsi="Arial" w:cs="Arial"/>
                <w:sz w:val="22"/>
                <w:szCs w:val="22"/>
                <w:lang w:val="es-CO"/>
              </w:rPr>
            </w:pPr>
            <w:r w:rsidRPr="00D44C64">
              <w:rPr>
                <w:rFonts w:ascii="Arial" w:hAnsi="Arial" w:cs="Arial"/>
                <w:sz w:val="22"/>
                <w:szCs w:val="22"/>
                <w:lang w:val="es-CO"/>
              </w:rPr>
              <w:t xml:space="preserve">Oficio 20120006-072-2017 con invitación para docentes para participar en el “Primer Encuentro de Experiencias en </w:t>
            </w:r>
            <w:r w:rsidR="003F0138" w:rsidRPr="00D44C64">
              <w:rPr>
                <w:rFonts w:ascii="Arial" w:hAnsi="Arial" w:cs="Arial"/>
                <w:sz w:val="22"/>
                <w:szCs w:val="22"/>
                <w:lang w:val="es-CO"/>
              </w:rPr>
              <w:t>Virtualidad en</w:t>
            </w:r>
            <w:r w:rsidRPr="00D44C64">
              <w:rPr>
                <w:rFonts w:ascii="Arial" w:hAnsi="Arial" w:cs="Arial"/>
                <w:sz w:val="22"/>
                <w:szCs w:val="22"/>
                <w:lang w:val="es-CO"/>
              </w:rPr>
              <w:t xml:space="preserve"> Educación Superior”.</w:t>
            </w:r>
          </w:p>
          <w:p w:rsidR="002A7160" w:rsidRPr="0068644C" w:rsidRDefault="002A7160" w:rsidP="00743F65">
            <w:pPr>
              <w:spacing w:before="120" w:line="276" w:lineRule="auto"/>
              <w:jc w:val="both"/>
              <w:rPr>
                <w:rFonts w:ascii="Arial" w:hAnsi="Arial" w:cs="Arial"/>
                <w:sz w:val="22"/>
                <w:szCs w:val="22"/>
              </w:rPr>
            </w:pPr>
          </w:p>
        </w:tc>
        <w:tc>
          <w:tcPr>
            <w:tcW w:w="3010" w:type="dxa"/>
            <w:tcMar>
              <w:top w:w="100" w:type="dxa"/>
              <w:left w:w="100" w:type="dxa"/>
              <w:bottom w:w="100" w:type="dxa"/>
              <w:right w:w="100" w:type="dxa"/>
            </w:tcMar>
          </w:tcPr>
          <w:p w:rsidR="00743F65" w:rsidRPr="00D44C64" w:rsidRDefault="00743F65" w:rsidP="00743F65">
            <w:pPr>
              <w:spacing w:before="120" w:line="276" w:lineRule="auto"/>
              <w:jc w:val="both"/>
              <w:rPr>
                <w:rFonts w:ascii="Arial" w:hAnsi="Arial" w:cs="Arial"/>
                <w:sz w:val="22"/>
                <w:szCs w:val="22"/>
                <w:lang w:val="es-CO"/>
              </w:rPr>
            </w:pPr>
            <w:r w:rsidRPr="00D44C64">
              <w:rPr>
                <w:rFonts w:ascii="Arial" w:hAnsi="Arial" w:cs="Arial"/>
                <w:sz w:val="22"/>
                <w:szCs w:val="22"/>
                <w:lang w:val="es-CO"/>
              </w:rPr>
              <w:t>El Consejo de Facultad se da por enterado y se realiza su difusión a todos los profesores.</w:t>
            </w:r>
          </w:p>
          <w:p w:rsidR="002A7160" w:rsidRPr="0068644C" w:rsidRDefault="002A7160" w:rsidP="00B065AE">
            <w:pPr>
              <w:widowControl w:val="0"/>
              <w:rPr>
                <w:rFonts w:ascii="Arial" w:hAnsi="Arial" w:cs="Arial"/>
                <w:sz w:val="22"/>
                <w:szCs w:val="22"/>
              </w:rPr>
            </w:pPr>
          </w:p>
        </w:tc>
      </w:tr>
      <w:tr w:rsidR="002A7160" w:rsidRPr="0068644C" w:rsidTr="00550773">
        <w:tc>
          <w:tcPr>
            <w:tcW w:w="3576" w:type="dxa"/>
            <w:tcMar>
              <w:top w:w="100" w:type="dxa"/>
              <w:left w:w="100" w:type="dxa"/>
              <w:bottom w:w="100" w:type="dxa"/>
              <w:right w:w="100" w:type="dxa"/>
            </w:tcMar>
          </w:tcPr>
          <w:p w:rsidR="002A7160" w:rsidRPr="0068644C" w:rsidRDefault="002F1B21" w:rsidP="00B065AE">
            <w:pPr>
              <w:widowControl w:val="0"/>
              <w:rPr>
                <w:rFonts w:ascii="Arial" w:hAnsi="Arial" w:cs="Arial"/>
                <w:sz w:val="22"/>
                <w:szCs w:val="22"/>
              </w:rPr>
            </w:pPr>
            <w:r>
              <w:rPr>
                <w:rFonts w:ascii="Arial" w:hAnsi="Arial" w:cs="Arial"/>
                <w:sz w:val="22"/>
                <w:szCs w:val="22"/>
                <w:lang w:val="es-CO"/>
              </w:rPr>
              <w:t>Vicerrectoría de Docencia</w:t>
            </w:r>
          </w:p>
        </w:tc>
        <w:tc>
          <w:tcPr>
            <w:tcW w:w="3010" w:type="dxa"/>
            <w:tcMar>
              <w:top w:w="100" w:type="dxa"/>
              <w:left w:w="100" w:type="dxa"/>
              <w:bottom w:w="100" w:type="dxa"/>
              <w:right w:w="100" w:type="dxa"/>
            </w:tcMar>
          </w:tcPr>
          <w:p w:rsidR="002F1B21" w:rsidRPr="00D44C64" w:rsidRDefault="002F1B21" w:rsidP="002F1B21">
            <w:pPr>
              <w:spacing w:before="120" w:line="276" w:lineRule="auto"/>
              <w:jc w:val="both"/>
              <w:rPr>
                <w:rFonts w:ascii="Arial" w:hAnsi="Arial" w:cs="Arial"/>
                <w:sz w:val="22"/>
                <w:szCs w:val="22"/>
                <w:lang w:val="es-CO"/>
              </w:rPr>
            </w:pPr>
            <w:r w:rsidRPr="00D44C64">
              <w:rPr>
                <w:rFonts w:ascii="Arial" w:hAnsi="Arial" w:cs="Arial"/>
                <w:sz w:val="22"/>
                <w:szCs w:val="22"/>
                <w:lang w:val="es-CO"/>
              </w:rPr>
              <w:t xml:space="preserve">Oficio 20160001.154 sobre el envío de información de materias reprobadas, cancelaciones e insuficiencias que se presentan en la Alma Máter, como insumo para la construcción de planes estratégicos y de acciones que se consideren necesarias. </w:t>
            </w:r>
          </w:p>
          <w:p w:rsidR="002A7160" w:rsidRPr="0068644C" w:rsidRDefault="002A7160" w:rsidP="00734C08">
            <w:pPr>
              <w:spacing w:before="120" w:line="276" w:lineRule="auto"/>
              <w:jc w:val="both"/>
              <w:rPr>
                <w:rFonts w:ascii="Arial" w:hAnsi="Arial" w:cs="Arial"/>
                <w:sz w:val="22"/>
                <w:szCs w:val="22"/>
              </w:rPr>
            </w:pPr>
          </w:p>
        </w:tc>
        <w:tc>
          <w:tcPr>
            <w:tcW w:w="3010" w:type="dxa"/>
            <w:shd w:val="clear" w:color="auto" w:fill="auto"/>
            <w:tcMar>
              <w:top w:w="100" w:type="dxa"/>
              <w:left w:w="100" w:type="dxa"/>
              <w:bottom w:w="100" w:type="dxa"/>
              <w:right w:w="100" w:type="dxa"/>
            </w:tcMar>
          </w:tcPr>
          <w:p w:rsidR="00734C08" w:rsidRPr="00D44C64" w:rsidRDefault="00734C08" w:rsidP="00734C08">
            <w:pPr>
              <w:spacing w:before="120" w:line="276" w:lineRule="auto"/>
              <w:jc w:val="both"/>
              <w:rPr>
                <w:rFonts w:ascii="Arial" w:hAnsi="Arial" w:cs="Arial"/>
                <w:sz w:val="22"/>
                <w:szCs w:val="22"/>
                <w:lang w:val="es-CO"/>
              </w:rPr>
            </w:pPr>
            <w:r w:rsidRPr="00550773">
              <w:rPr>
                <w:rFonts w:ascii="Arial" w:hAnsi="Arial" w:cs="Arial"/>
                <w:sz w:val="22"/>
                <w:szCs w:val="22"/>
                <w:lang w:val="es-CO"/>
              </w:rPr>
              <w:t>Los consejeros revisan el documento. Se observa que existen dos materias en las que se presenta mayor reprobación (Crecimiento y Desarrollo II y Fundamentación Terapéutica I). Se indica que con las a</w:t>
            </w:r>
            <w:bookmarkStart w:id="0" w:name="_GoBack"/>
            <w:bookmarkEnd w:id="0"/>
            <w:r w:rsidRPr="00550773">
              <w:rPr>
                <w:rFonts w:ascii="Arial" w:hAnsi="Arial" w:cs="Arial"/>
                <w:sz w:val="22"/>
                <w:szCs w:val="22"/>
                <w:lang w:val="es-CO"/>
              </w:rPr>
              <w:t>cciones mejoradoras de la evaluación final de cursos 2017-1 y las evaluaciones de proceso y final de curso realizadas en 2017-2, este indicador disminuya notablemente.</w:t>
            </w:r>
          </w:p>
          <w:p w:rsidR="002A7160" w:rsidRPr="0068644C" w:rsidRDefault="002A7160" w:rsidP="00B065AE">
            <w:pPr>
              <w:widowControl w:val="0"/>
              <w:rPr>
                <w:rFonts w:ascii="Arial" w:hAnsi="Arial" w:cs="Arial"/>
                <w:sz w:val="22"/>
                <w:szCs w:val="22"/>
              </w:rPr>
            </w:pPr>
          </w:p>
        </w:tc>
      </w:tr>
      <w:tr w:rsidR="002A7160" w:rsidRPr="0068644C" w:rsidTr="004C2B5E">
        <w:tc>
          <w:tcPr>
            <w:tcW w:w="3576" w:type="dxa"/>
            <w:tcMar>
              <w:top w:w="100" w:type="dxa"/>
              <w:left w:w="100" w:type="dxa"/>
              <w:bottom w:w="100" w:type="dxa"/>
              <w:right w:w="100" w:type="dxa"/>
            </w:tcMar>
          </w:tcPr>
          <w:p w:rsidR="002A7160" w:rsidRPr="0068644C" w:rsidRDefault="00734C08" w:rsidP="00B065AE">
            <w:pPr>
              <w:widowControl w:val="0"/>
              <w:rPr>
                <w:rFonts w:ascii="Arial" w:hAnsi="Arial" w:cs="Arial"/>
                <w:sz w:val="22"/>
                <w:szCs w:val="22"/>
              </w:rPr>
            </w:pPr>
            <w:r w:rsidRPr="00D44C64">
              <w:rPr>
                <w:rFonts w:ascii="Arial" w:hAnsi="Arial" w:cs="Arial"/>
                <w:sz w:val="22"/>
                <w:szCs w:val="22"/>
                <w:lang w:val="es-CO"/>
              </w:rPr>
              <w:t>Coordinadora de Maestría y Doctorado en Ciencias Odontológicas</w:t>
            </w:r>
          </w:p>
        </w:tc>
        <w:tc>
          <w:tcPr>
            <w:tcW w:w="3010" w:type="dxa"/>
            <w:tcMar>
              <w:top w:w="100" w:type="dxa"/>
              <w:left w:w="100" w:type="dxa"/>
              <w:bottom w:w="100" w:type="dxa"/>
              <w:right w:w="100" w:type="dxa"/>
            </w:tcMar>
          </w:tcPr>
          <w:p w:rsidR="002F1B21" w:rsidRPr="00D44C64" w:rsidRDefault="00734C08" w:rsidP="002F1B21">
            <w:pPr>
              <w:spacing w:before="120" w:line="276" w:lineRule="auto"/>
              <w:jc w:val="both"/>
              <w:rPr>
                <w:rFonts w:ascii="Arial" w:hAnsi="Arial" w:cs="Arial"/>
                <w:sz w:val="22"/>
                <w:szCs w:val="22"/>
                <w:lang w:val="es-CO"/>
              </w:rPr>
            </w:pPr>
            <w:r>
              <w:rPr>
                <w:rFonts w:ascii="Arial" w:hAnsi="Arial" w:cs="Arial"/>
                <w:sz w:val="22"/>
                <w:szCs w:val="22"/>
                <w:lang w:val="es-CO"/>
              </w:rPr>
              <w:t>S</w:t>
            </w:r>
            <w:r w:rsidR="002F1B21" w:rsidRPr="00D44C64">
              <w:rPr>
                <w:rFonts w:ascii="Arial" w:hAnsi="Arial" w:cs="Arial"/>
                <w:sz w:val="22"/>
                <w:szCs w:val="22"/>
                <w:lang w:val="es-CO"/>
              </w:rPr>
              <w:t>olicitud de ajuste extemporáneo del curso Bioestadística (7025120) para la est</w:t>
            </w:r>
            <w:r>
              <w:rPr>
                <w:rFonts w:ascii="Arial" w:hAnsi="Arial" w:cs="Arial"/>
                <w:sz w:val="22"/>
                <w:szCs w:val="22"/>
                <w:lang w:val="es-CO"/>
              </w:rPr>
              <w:t>udiante Sandra Liliana Alfonso.</w:t>
            </w:r>
          </w:p>
          <w:p w:rsidR="002A7160" w:rsidRPr="0068644C" w:rsidRDefault="002A7160" w:rsidP="00734C08">
            <w:pPr>
              <w:spacing w:before="120" w:line="276" w:lineRule="auto"/>
              <w:jc w:val="both"/>
              <w:rPr>
                <w:rFonts w:ascii="Arial" w:hAnsi="Arial" w:cs="Arial"/>
                <w:sz w:val="22"/>
                <w:szCs w:val="22"/>
              </w:rPr>
            </w:pPr>
          </w:p>
        </w:tc>
        <w:tc>
          <w:tcPr>
            <w:tcW w:w="3010" w:type="dxa"/>
            <w:tcMar>
              <w:top w:w="100" w:type="dxa"/>
              <w:left w:w="100" w:type="dxa"/>
              <w:bottom w:w="100" w:type="dxa"/>
              <w:right w:w="100" w:type="dxa"/>
            </w:tcMar>
          </w:tcPr>
          <w:p w:rsidR="00734C08" w:rsidRPr="00D44C64" w:rsidRDefault="00734C08" w:rsidP="00734C08">
            <w:pPr>
              <w:spacing w:before="120" w:line="276" w:lineRule="auto"/>
              <w:jc w:val="both"/>
              <w:rPr>
                <w:rFonts w:ascii="Arial" w:hAnsi="Arial" w:cs="Arial"/>
                <w:sz w:val="22"/>
                <w:szCs w:val="22"/>
                <w:lang w:val="es-CO"/>
              </w:rPr>
            </w:pPr>
            <w:r w:rsidRPr="00D44C64">
              <w:rPr>
                <w:rFonts w:ascii="Arial" w:hAnsi="Arial" w:cs="Arial"/>
                <w:sz w:val="22"/>
                <w:szCs w:val="22"/>
                <w:lang w:val="es-CO"/>
              </w:rPr>
              <w:lastRenderedPageBreak/>
              <w:t>Se aprueba.  Se enviará al Comité de Asuntos Estudiantiles de Posgrado.</w:t>
            </w:r>
          </w:p>
          <w:p w:rsidR="002A7160" w:rsidRPr="0068644C" w:rsidRDefault="002A7160" w:rsidP="00B065AE">
            <w:pPr>
              <w:widowControl w:val="0"/>
              <w:rPr>
                <w:rFonts w:ascii="Arial" w:hAnsi="Arial" w:cs="Arial"/>
                <w:sz w:val="22"/>
                <w:szCs w:val="22"/>
              </w:rPr>
            </w:pPr>
          </w:p>
        </w:tc>
      </w:tr>
      <w:tr w:rsidR="002F1B21" w:rsidRPr="0068644C" w:rsidTr="004C2B5E">
        <w:tc>
          <w:tcPr>
            <w:tcW w:w="3576" w:type="dxa"/>
            <w:tcMar>
              <w:top w:w="100" w:type="dxa"/>
              <w:left w:w="100" w:type="dxa"/>
              <w:bottom w:w="100" w:type="dxa"/>
              <w:right w:w="100" w:type="dxa"/>
            </w:tcMar>
          </w:tcPr>
          <w:p w:rsidR="002F1B21" w:rsidRPr="0068644C" w:rsidRDefault="00734C08" w:rsidP="002F1B21">
            <w:pPr>
              <w:widowControl w:val="0"/>
              <w:rPr>
                <w:rFonts w:ascii="Arial" w:hAnsi="Arial" w:cs="Arial"/>
                <w:sz w:val="22"/>
                <w:szCs w:val="22"/>
              </w:rPr>
            </w:pPr>
            <w:r w:rsidRPr="00D44C64">
              <w:rPr>
                <w:rFonts w:ascii="Arial" w:hAnsi="Arial" w:cs="Arial"/>
                <w:sz w:val="22"/>
                <w:szCs w:val="22"/>
                <w:lang w:val="es-CO"/>
              </w:rPr>
              <w:t>De Admisiones y Registro</w:t>
            </w:r>
          </w:p>
        </w:tc>
        <w:tc>
          <w:tcPr>
            <w:tcW w:w="3010" w:type="dxa"/>
            <w:tcMar>
              <w:top w:w="100" w:type="dxa"/>
              <w:left w:w="100" w:type="dxa"/>
              <w:bottom w:w="100" w:type="dxa"/>
              <w:right w:w="100" w:type="dxa"/>
            </w:tcMar>
          </w:tcPr>
          <w:p w:rsidR="002F1B21" w:rsidRPr="00D44C64" w:rsidRDefault="00734C08" w:rsidP="002F1B21">
            <w:pPr>
              <w:spacing w:before="120" w:line="276" w:lineRule="auto"/>
              <w:jc w:val="both"/>
              <w:rPr>
                <w:rFonts w:ascii="Arial" w:hAnsi="Arial" w:cs="Arial"/>
                <w:sz w:val="22"/>
                <w:szCs w:val="22"/>
                <w:lang w:val="es-CO"/>
              </w:rPr>
            </w:pPr>
            <w:r>
              <w:rPr>
                <w:rFonts w:ascii="Arial" w:hAnsi="Arial" w:cs="Arial"/>
                <w:sz w:val="22"/>
                <w:szCs w:val="22"/>
                <w:lang w:val="es-CO"/>
              </w:rPr>
              <w:t>C</w:t>
            </w:r>
            <w:r w:rsidR="002F1B21" w:rsidRPr="00D44C64">
              <w:rPr>
                <w:rFonts w:ascii="Arial" w:hAnsi="Arial" w:cs="Arial"/>
                <w:sz w:val="22"/>
                <w:szCs w:val="22"/>
                <w:lang w:val="es-CO"/>
              </w:rPr>
              <w:t>andidatos Matrícula de Honor 2017-1</w:t>
            </w:r>
          </w:p>
          <w:p w:rsidR="002F1B21" w:rsidRPr="00D44C64" w:rsidRDefault="002F1B21" w:rsidP="00734C08">
            <w:pPr>
              <w:spacing w:before="120" w:line="276" w:lineRule="auto"/>
              <w:jc w:val="both"/>
              <w:rPr>
                <w:rFonts w:ascii="Arial" w:hAnsi="Arial" w:cs="Arial"/>
                <w:sz w:val="22"/>
                <w:szCs w:val="22"/>
                <w:lang w:val="es-CO"/>
              </w:rPr>
            </w:pPr>
          </w:p>
        </w:tc>
        <w:tc>
          <w:tcPr>
            <w:tcW w:w="3010" w:type="dxa"/>
            <w:tcMar>
              <w:top w:w="100" w:type="dxa"/>
              <w:left w:w="100" w:type="dxa"/>
              <w:bottom w:w="100" w:type="dxa"/>
              <w:right w:w="100" w:type="dxa"/>
            </w:tcMar>
          </w:tcPr>
          <w:p w:rsidR="00734C08" w:rsidRPr="00D44C64" w:rsidRDefault="00734C08" w:rsidP="00734C08">
            <w:pPr>
              <w:spacing w:before="120" w:line="276" w:lineRule="auto"/>
              <w:jc w:val="both"/>
              <w:rPr>
                <w:rFonts w:ascii="Arial" w:hAnsi="Arial" w:cs="Arial"/>
                <w:sz w:val="22"/>
                <w:szCs w:val="22"/>
                <w:lang w:val="es-CO"/>
              </w:rPr>
            </w:pPr>
            <w:r w:rsidRPr="00D44C64">
              <w:rPr>
                <w:rFonts w:ascii="Arial" w:hAnsi="Arial" w:cs="Arial"/>
                <w:sz w:val="22"/>
                <w:szCs w:val="22"/>
                <w:lang w:val="es-CO"/>
              </w:rPr>
              <w:t>Luego de publicar en carteleras hasta el 9 de octubre, n</w:t>
            </w:r>
            <w:r>
              <w:rPr>
                <w:rFonts w:ascii="Arial" w:hAnsi="Arial" w:cs="Arial"/>
                <w:sz w:val="22"/>
                <w:szCs w:val="22"/>
                <w:lang w:val="es-CO"/>
              </w:rPr>
              <w:t>o se presentaron reclamaciones. Se enviará oficio a la oficina de Admisiones y Registro.</w:t>
            </w:r>
          </w:p>
          <w:p w:rsidR="002F1B21" w:rsidRPr="0068644C" w:rsidRDefault="002F1B21" w:rsidP="002F1B21">
            <w:pPr>
              <w:widowControl w:val="0"/>
              <w:rPr>
                <w:rFonts w:ascii="Arial" w:hAnsi="Arial" w:cs="Arial"/>
                <w:sz w:val="22"/>
                <w:szCs w:val="22"/>
              </w:rPr>
            </w:pPr>
          </w:p>
        </w:tc>
      </w:tr>
      <w:tr w:rsidR="002F1B21" w:rsidRPr="0068644C" w:rsidTr="004C2B5E">
        <w:tc>
          <w:tcPr>
            <w:tcW w:w="3576" w:type="dxa"/>
            <w:tcMar>
              <w:top w:w="100" w:type="dxa"/>
              <w:left w:w="100" w:type="dxa"/>
              <w:bottom w:w="100" w:type="dxa"/>
              <w:right w:w="100" w:type="dxa"/>
            </w:tcMar>
          </w:tcPr>
          <w:p w:rsidR="002F1B21" w:rsidRPr="0068644C" w:rsidRDefault="002F1B21" w:rsidP="002F1B21">
            <w:pPr>
              <w:widowControl w:val="0"/>
              <w:rPr>
                <w:rFonts w:ascii="Arial" w:hAnsi="Arial" w:cs="Arial"/>
                <w:sz w:val="22"/>
                <w:szCs w:val="22"/>
              </w:rPr>
            </w:pPr>
          </w:p>
        </w:tc>
        <w:tc>
          <w:tcPr>
            <w:tcW w:w="3010" w:type="dxa"/>
            <w:tcMar>
              <w:top w:w="100" w:type="dxa"/>
              <w:left w:w="100" w:type="dxa"/>
              <w:bottom w:w="100" w:type="dxa"/>
              <w:right w:w="100" w:type="dxa"/>
            </w:tcMar>
          </w:tcPr>
          <w:p w:rsidR="002F1B21" w:rsidRPr="00D44C64" w:rsidRDefault="002F1B21" w:rsidP="002F1B21">
            <w:pPr>
              <w:spacing w:before="120" w:line="276" w:lineRule="auto"/>
              <w:jc w:val="both"/>
              <w:rPr>
                <w:rFonts w:ascii="Arial" w:hAnsi="Arial" w:cs="Arial"/>
                <w:sz w:val="22"/>
                <w:szCs w:val="22"/>
                <w:lang w:val="es-CO"/>
              </w:rPr>
            </w:pPr>
            <w:r w:rsidRPr="0027637A">
              <w:rPr>
                <w:rFonts w:ascii="Arial" w:hAnsi="Arial" w:cs="Arial"/>
                <w:sz w:val="22"/>
                <w:szCs w:val="22"/>
                <w:lang w:val="es-CO"/>
              </w:rPr>
              <w:t xml:space="preserve">Revisión de las necesidades de laboratorio para la </w:t>
            </w:r>
            <w:r w:rsidR="009E4986" w:rsidRPr="0027637A">
              <w:rPr>
                <w:rFonts w:ascii="Arial" w:hAnsi="Arial" w:cs="Arial"/>
                <w:sz w:val="22"/>
                <w:szCs w:val="22"/>
                <w:lang w:val="es-CO"/>
              </w:rPr>
              <w:t>Facultad en</w:t>
            </w:r>
            <w:r w:rsidRPr="0027637A">
              <w:rPr>
                <w:rFonts w:ascii="Arial" w:hAnsi="Arial" w:cs="Arial"/>
                <w:sz w:val="22"/>
                <w:szCs w:val="22"/>
                <w:lang w:val="es-CO"/>
              </w:rPr>
              <w:t xml:space="preserve"> el futuro Complejo de la Salud. </w:t>
            </w:r>
          </w:p>
          <w:p w:rsidR="002F1B21" w:rsidRPr="0068644C" w:rsidRDefault="002F1B21" w:rsidP="002F1B21">
            <w:pPr>
              <w:spacing w:before="120"/>
              <w:jc w:val="both"/>
              <w:rPr>
                <w:rFonts w:ascii="Arial" w:hAnsi="Arial" w:cs="Arial"/>
                <w:sz w:val="22"/>
                <w:szCs w:val="22"/>
              </w:rPr>
            </w:pPr>
          </w:p>
        </w:tc>
        <w:tc>
          <w:tcPr>
            <w:tcW w:w="3010" w:type="dxa"/>
            <w:tcMar>
              <w:top w:w="100" w:type="dxa"/>
              <w:left w:w="100" w:type="dxa"/>
              <w:bottom w:w="100" w:type="dxa"/>
              <w:right w:w="100" w:type="dxa"/>
            </w:tcMar>
          </w:tcPr>
          <w:p w:rsidR="002F1B21" w:rsidRPr="0068644C" w:rsidRDefault="00734C08" w:rsidP="002F1B21">
            <w:pPr>
              <w:widowControl w:val="0"/>
              <w:rPr>
                <w:rFonts w:ascii="Arial" w:hAnsi="Arial" w:cs="Arial"/>
                <w:sz w:val="22"/>
                <w:szCs w:val="22"/>
              </w:rPr>
            </w:pPr>
            <w:r w:rsidRPr="0027637A">
              <w:rPr>
                <w:rFonts w:ascii="Arial" w:hAnsi="Arial" w:cs="Arial"/>
                <w:sz w:val="22"/>
                <w:szCs w:val="22"/>
                <w:lang w:val="es-CO"/>
              </w:rPr>
              <w:t xml:space="preserve">Los </w:t>
            </w:r>
            <w:r w:rsidR="00CA6764" w:rsidRPr="0027637A">
              <w:rPr>
                <w:rFonts w:ascii="Arial" w:hAnsi="Arial" w:cs="Arial"/>
                <w:sz w:val="22"/>
                <w:szCs w:val="22"/>
                <w:lang w:val="es-CO"/>
              </w:rPr>
              <w:t>consejeros</w:t>
            </w:r>
            <w:r w:rsidRPr="0027637A">
              <w:rPr>
                <w:rFonts w:ascii="Arial" w:hAnsi="Arial" w:cs="Arial"/>
                <w:sz w:val="22"/>
                <w:szCs w:val="22"/>
                <w:lang w:val="es-CO"/>
              </w:rPr>
              <w:t xml:space="preserve"> realizan una discu</w:t>
            </w:r>
            <w:r>
              <w:rPr>
                <w:rFonts w:ascii="Arial" w:hAnsi="Arial" w:cs="Arial"/>
                <w:sz w:val="22"/>
                <w:szCs w:val="22"/>
                <w:lang w:val="es-CO"/>
              </w:rPr>
              <w:t>s</w:t>
            </w:r>
            <w:r w:rsidRPr="0027637A">
              <w:rPr>
                <w:rFonts w:ascii="Arial" w:hAnsi="Arial" w:cs="Arial"/>
                <w:sz w:val="22"/>
                <w:szCs w:val="22"/>
                <w:lang w:val="es-CO"/>
              </w:rPr>
              <w:t>ión al respecto; para establecer las clarida</w:t>
            </w:r>
            <w:r>
              <w:rPr>
                <w:rFonts w:ascii="Arial" w:hAnsi="Arial" w:cs="Arial"/>
                <w:sz w:val="22"/>
                <w:szCs w:val="22"/>
                <w:lang w:val="es-CO"/>
              </w:rPr>
              <w:t>des necesarias sobre este punto.  S</w:t>
            </w:r>
            <w:r w:rsidRPr="0027637A">
              <w:rPr>
                <w:rFonts w:ascii="Arial" w:hAnsi="Arial" w:cs="Arial"/>
                <w:sz w:val="22"/>
                <w:szCs w:val="22"/>
                <w:lang w:val="es-CO"/>
              </w:rPr>
              <w:t xml:space="preserve">e concertará una reunión con la profesora Ángela </w:t>
            </w:r>
            <w:r w:rsidR="009E4986" w:rsidRPr="0027637A">
              <w:rPr>
                <w:rFonts w:ascii="Arial" w:hAnsi="Arial" w:cs="Arial"/>
                <w:sz w:val="22"/>
                <w:szCs w:val="22"/>
                <w:lang w:val="es-CO"/>
              </w:rPr>
              <w:t>María Arango</w:t>
            </w:r>
            <w:r w:rsidRPr="0027637A">
              <w:rPr>
                <w:rFonts w:ascii="Arial" w:hAnsi="Arial" w:cs="Arial"/>
                <w:sz w:val="22"/>
                <w:szCs w:val="22"/>
                <w:lang w:val="es-CO"/>
              </w:rPr>
              <w:t xml:space="preserve"> R., Coordinadora Académica del proyecto.</w:t>
            </w:r>
          </w:p>
        </w:tc>
      </w:tr>
      <w:tr w:rsidR="002F1B21" w:rsidRPr="0068644C" w:rsidTr="004C2B5E">
        <w:tc>
          <w:tcPr>
            <w:tcW w:w="3576" w:type="dxa"/>
            <w:tcMar>
              <w:top w:w="100" w:type="dxa"/>
              <w:left w:w="100" w:type="dxa"/>
              <w:bottom w:w="100" w:type="dxa"/>
              <w:right w:w="100" w:type="dxa"/>
            </w:tcMar>
          </w:tcPr>
          <w:p w:rsidR="002F1B21" w:rsidRPr="0068644C" w:rsidRDefault="00734C08" w:rsidP="002F1B21">
            <w:pPr>
              <w:widowControl w:val="0"/>
              <w:rPr>
                <w:rFonts w:ascii="Arial" w:hAnsi="Arial" w:cs="Arial"/>
                <w:sz w:val="22"/>
                <w:szCs w:val="22"/>
              </w:rPr>
            </w:pPr>
            <w:r w:rsidRPr="00D44C64">
              <w:rPr>
                <w:rFonts w:ascii="Arial" w:hAnsi="Arial" w:cs="Arial"/>
                <w:sz w:val="22"/>
                <w:szCs w:val="22"/>
              </w:rPr>
              <w:t>Coordinadora de la Especialización Clínica en Endodoncia,</w:t>
            </w:r>
          </w:p>
        </w:tc>
        <w:tc>
          <w:tcPr>
            <w:tcW w:w="3010" w:type="dxa"/>
            <w:tcMar>
              <w:top w:w="100" w:type="dxa"/>
              <w:left w:w="100" w:type="dxa"/>
              <w:bottom w:w="100" w:type="dxa"/>
              <w:right w:w="100" w:type="dxa"/>
            </w:tcMar>
          </w:tcPr>
          <w:p w:rsidR="002F1B21" w:rsidRPr="00D44C64" w:rsidRDefault="009E4986" w:rsidP="002F1B21">
            <w:pPr>
              <w:pStyle w:val="Textoindependiente"/>
              <w:spacing w:line="276" w:lineRule="auto"/>
              <w:jc w:val="both"/>
              <w:rPr>
                <w:rFonts w:ascii="Arial" w:hAnsi="Arial" w:cs="Arial"/>
                <w:sz w:val="22"/>
                <w:szCs w:val="22"/>
              </w:rPr>
            </w:pPr>
            <w:r w:rsidRPr="00D44C64">
              <w:rPr>
                <w:rFonts w:ascii="Arial" w:hAnsi="Arial" w:cs="Arial"/>
                <w:sz w:val="22"/>
                <w:szCs w:val="22"/>
              </w:rPr>
              <w:t>Solicitud de</w:t>
            </w:r>
            <w:r w:rsidR="002F1B21" w:rsidRPr="00D44C64">
              <w:rPr>
                <w:rFonts w:ascii="Arial" w:hAnsi="Arial" w:cs="Arial"/>
                <w:sz w:val="22"/>
                <w:szCs w:val="22"/>
              </w:rPr>
              <w:t xml:space="preserve"> aval para realizar rotación en nuestra </w:t>
            </w:r>
            <w:r w:rsidR="003F0138" w:rsidRPr="00D44C64">
              <w:rPr>
                <w:rFonts w:ascii="Arial" w:hAnsi="Arial" w:cs="Arial"/>
                <w:sz w:val="22"/>
                <w:szCs w:val="22"/>
              </w:rPr>
              <w:t>dependencia de</w:t>
            </w:r>
            <w:r w:rsidR="002F1B21" w:rsidRPr="00D44C64">
              <w:rPr>
                <w:rFonts w:ascii="Arial" w:hAnsi="Arial" w:cs="Arial"/>
                <w:sz w:val="22"/>
                <w:szCs w:val="22"/>
              </w:rPr>
              <w:t xml:space="preserve"> los estudiantes del posgrado de endodoncia de la Universidad de </w:t>
            </w:r>
            <w:r w:rsidR="003F0138" w:rsidRPr="00D44C64">
              <w:rPr>
                <w:rFonts w:ascii="Arial" w:hAnsi="Arial" w:cs="Arial"/>
                <w:sz w:val="22"/>
                <w:szCs w:val="22"/>
              </w:rPr>
              <w:t>Valle, DIANA</w:t>
            </w:r>
            <w:r w:rsidR="002F1B21" w:rsidRPr="00D44C64">
              <w:rPr>
                <w:rFonts w:ascii="Arial" w:hAnsi="Arial" w:cs="Arial"/>
                <w:sz w:val="22"/>
                <w:szCs w:val="22"/>
              </w:rPr>
              <w:t xml:space="preserve"> PAOLA RODRIGUEZ MELENDEZ Y STEVE MARVYN ASTUDILLO MACIPE, del 17 al 30 de octubre de 2017</w:t>
            </w:r>
          </w:p>
          <w:p w:rsidR="002F1B21" w:rsidRPr="00D44C64" w:rsidRDefault="002F1B21" w:rsidP="002F1B21">
            <w:pPr>
              <w:pStyle w:val="Textoindependiente"/>
              <w:spacing w:line="276" w:lineRule="auto"/>
              <w:jc w:val="both"/>
              <w:rPr>
                <w:rFonts w:ascii="Arial" w:hAnsi="Arial" w:cs="Arial"/>
                <w:sz w:val="22"/>
                <w:szCs w:val="22"/>
              </w:rPr>
            </w:pPr>
          </w:p>
          <w:p w:rsidR="002F1B21" w:rsidRPr="0068644C" w:rsidRDefault="002F1B21" w:rsidP="00734C08">
            <w:pPr>
              <w:pStyle w:val="Textoindependiente"/>
              <w:spacing w:line="276" w:lineRule="auto"/>
              <w:jc w:val="both"/>
              <w:rPr>
                <w:rFonts w:ascii="Arial" w:hAnsi="Arial" w:cs="Arial"/>
                <w:sz w:val="22"/>
                <w:szCs w:val="22"/>
              </w:rPr>
            </w:pPr>
          </w:p>
        </w:tc>
        <w:tc>
          <w:tcPr>
            <w:tcW w:w="3010" w:type="dxa"/>
            <w:tcMar>
              <w:top w:w="100" w:type="dxa"/>
              <w:left w:w="100" w:type="dxa"/>
              <w:bottom w:w="100" w:type="dxa"/>
              <w:right w:w="100" w:type="dxa"/>
            </w:tcMar>
          </w:tcPr>
          <w:p w:rsidR="00734C08" w:rsidRPr="00D44C64" w:rsidRDefault="00734C08" w:rsidP="00734C08">
            <w:pPr>
              <w:pStyle w:val="Textoindependiente"/>
              <w:spacing w:line="276" w:lineRule="auto"/>
              <w:jc w:val="both"/>
              <w:rPr>
                <w:rFonts w:ascii="Arial" w:hAnsi="Arial" w:cs="Arial"/>
                <w:sz w:val="22"/>
                <w:szCs w:val="22"/>
              </w:rPr>
            </w:pPr>
            <w:r w:rsidRPr="00D44C64">
              <w:rPr>
                <w:rFonts w:ascii="Arial" w:hAnsi="Arial" w:cs="Arial"/>
                <w:sz w:val="22"/>
                <w:szCs w:val="22"/>
              </w:rPr>
              <w:t>El Consejo de Facultad da el aval para continuar con el trámite.</w:t>
            </w:r>
          </w:p>
          <w:p w:rsidR="002F1B21" w:rsidRPr="0068644C" w:rsidRDefault="002F1B21" w:rsidP="002F1B21">
            <w:pPr>
              <w:widowControl w:val="0"/>
              <w:rPr>
                <w:rFonts w:ascii="Arial" w:hAnsi="Arial" w:cs="Arial"/>
                <w:sz w:val="22"/>
                <w:szCs w:val="22"/>
              </w:rPr>
            </w:pPr>
          </w:p>
        </w:tc>
      </w:tr>
    </w:tbl>
    <w:p w:rsidR="00421558" w:rsidRPr="0068644C" w:rsidRDefault="00421558" w:rsidP="00421558">
      <w:pPr>
        <w:rPr>
          <w:rFonts w:ascii="Arial" w:hAnsi="Arial" w:cs="Arial"/>
          <w:sz w:val="22"/>
          <w:szCs w:val="22"/>
        </w:rPr>
      </w:pPr>
    </w:p>
    <w:p w:rsidR="00421558" w:rsidRPr="0068644C" w:rsidRDefault="00421558" w:rsidP="00421558">
      <w:pPr>
        <w:spacing w:line="276" w:lineRule="auto"/>
        <w:rPr>
          <w:rFonts w:ascii="Arial" w:hAnsi="Arial" w:cs="Arial"/>
          <w:b/>
          <w:bCs/>
          <w:sz w:val="22"/>
          <w:szCs w:val="22"/>
          <w:lang w:val="es-CO"/>
        </w:rPr>
      </w:pPr>
    </w:p>
    <w:p w:rsidR="008A3726" w:rsidRPr="0068644C" w:rsidRDefault="00421558" w:rsidP="008A3726">
      <w:pPr>
        <w:shd w:val="clear" w:color="auto" w:fill="FFFFFF"/>
        <w:rPr>
          <w:rFonts w:ascii="Arial" w:hAnsi="Arial" w:cs="Arial"/>
          <w:sz w:val="22"/>
          <w:szCs w:val="22"/>
          <w:lang w:val="pt-BR"/>
        </w:rPr>
      </w:pPr>
      <w:r w:rsidRPr="0068644C">
        <w:rPr>
          <w:rStyle w:val="Textoennegrita"/>
          <w:rFonts w:ascii="Arial" w:hAnsi="Arial" w:cs="Arial"/>
          <w:b w:val="0"/>
          <w:sz w:val="22"/>
          <w:szCs w:val="22"/>
        </w:rPr>
        <w:t>ÁNGELA MARÍA FRANCO C</w:t>
      </w:r>
      <w:r w:rsidRPr="0068644C">
        <w:rPr>
          <w:rStyle w:val="Textoennegrita"/>
          <w:rFonts w:ascii="Arial" w:hAnsi="Arial" w:cs="Arial"/>
          <w:sz w:val="22"/>
          <w:szCs w:val="22"/>
        </w:rPr>
        <w:t>.</w:t>
      </w:r>
      <w:r w:rsidRPr="0068644C">
        <w:rPr>
          <w:rStyle w:val="apple-converted-space"/>
          <w:rFonts w:ascii="Arial" w:hAnsi="Arial" w:cs="Arial"/>
          <w:bCs/>
          <w:sz w:val="22"/>
          <w:szCs w:val="22"/>
        </w:rPr>
        <w:t> </w:t>
      </w:r>
      <w:r w:rsidR="008A3726">
        <w:rPr>
          <w:rStyle w:val="apple-converted-space"/>
          <w:rFonts w:ascii="Arial" w:hAnsi="Arial" w:cs="Arial"/>
          <w:bCs/>
          <w:sz w:val="22"/>
          <w:szCs w:val="22"/>
        </w:rPr>
        <w:tab/>
      </w:r>
      <w:r w:rsidR="008A3726">
        <w:rPr>
          <w:rStyle w:val="apple-converted-space"/>
          <w:rFonts w:ascii="Arial" w:hAnsi="Arial" w:cs="Arial"/>
          <w:bCs/>
          <w:sz w:val="22"/>
          <w:szCs w:val="22"/>
        </w:rPr>
        <w:tab/>
      </w:r>
      <w:r w:rsidR="008A3726" w:rsidRPr="0068644C">
        <w:rPr>
          <w:rFonts w:ascii="Arial" w:hAnsi="Arial" w:cs="Arial"/>
          <w:sz w:val="22"/>
          <w:szCs w:val="22"/>
        </w:rPr>
        <w:t xml:space="preserve">CARLOS MARTIN ARDILA M. </w:t>
      </w:r>
    </w:p>
    <w:p w:rsidR="00421558" w:rsidRPr="0068644C" w:rsidRDefault="00421558" w:rsidP="00421558">
      <w:pPr>
        <w:shd w:val="clear" w:color="auto" w:fill="FFFFFF"/>
        <w:rPr>
          <w:rStyle w:val="Textoennegrita"/>
          <w:rFonts w:ascii="Arial" w:hAnsi="Arial" w:cs="Arial"/>
          <w:sz w:val="22"/>
          <w:szCs w:val="22"/>
        </w:rPr>
      </w:pPr>
    </w:p>
    <w:p w:rsidR="008A3726" w:rsidRPr="0068644C" w:rsidRDefault="00421558" w:rsidP="008A3726">
      <w:pPr>
        <w:spacing w:line="276" w:lineRule="auto"/>
        <w:rPr>
          <w:rFonts w:ascii="Arial" w:hAnsi="Arial" w:cs="Arial"/>
          <w:sz w:val="22"/>
          <w:szCs w:val="22"/>
          <w:lang w:val="pt-BR"/>
        </w:rPr>
      </w:pPr>
      <w:r w:rsidRPr="0068644C">
        <w:rPr>
          <w:rFonts w:ascii="Arial" w:hAnsi="Arial" w:cs="Arial"/>
          <w:sz w:val="22"/>
          <w:szCs w:val="22"/>
          <w:lang w:val="pt-BR"/>
        </w:rPr>
        <w:t>Presidenta</w:t>
      </w:r>
      <w:r w:rsidR="008A3726" w:rsidRPr="008A3726">
        <w:rPr>
          <w:rFonts w:ascii="Arial" w:hAnsi="Arial" w:cs="Arial"/>
          <w:sz w:val="22"/>
          <w:szCs w:val="22"/>
          <w:lang w:val="pt-BR"/>
        </w:rPr>
        <w:t xml:space="preserve"> </w:t>
      </w:r>
      <w:r w:rsidR="008A3726">
        <w:rPr>
          <w:rFonts w:ascii="Arial" w:hAnsi="Arial" w:cs="Arial"/>
          <w:sz w:val="22"/>
          <w:szCs w:val="22"/>
          <w:lang w:val="pt-BR"/>
        </w:rPr>
        <w:tab/>
      </w:r>
      <w:r w:rsidR="008A3726">
        <w:rPr>
          <w:rFonts w:ascii="Arial" w:hAnsi="Arial" w:cs="Arial"/>
          <w:sz w:val="22"/>
          <w:szCs w:val="22"/>
          <w:lang w:val="pt-BR"/>
        </w:rPr>
        <w:tab/>
      </w:r>
      <w:r w:rsidR="008A3726">
        <w:rPr>
          <w:rFonts w:ascii="Arial" w:hAnsi="Arial" w:cs="Arial"/>
          <w:sz w:val="22"/>
          <w:szCs w:val="22"/>
          <w:lang w:val="pt-BR"/>
        </w:rPr>
        <w:tab/>
      </w:r>
      <w:r w:rsidR="008A3726">
        <w:rPr>
          <w:rFonts w:ascii="Arial" w:hAnsi="Arial" w:cs="Arial"/>
          <w:sz w:val="22"/>
          <w:szCs w:val="22"/>
          <w:lang w:val="pt-BR"/>
        </w:rPr>
        <w:tab/>
      </w:r>
      <w:r w:rsidR="008A3726">
        <w:rPr>
          <w:rFonts w:ascii="Arial" w:hAnsi="Arial" w:cs="Arial"/>
          <w:sz w:val="22"/>
          <w:szCs w:val="22"/>
          <w:lang w:val="pt-BR"/>
        </w:rPr>
        <w:tab/>
      </w:r>
      <w:r w:rsidR="008A3726" w:rsidRPr="0068644C">
        <w:rPr>
          <w:rFonts w:ascii="Arial" w:hAnsi="Arial" w:cs="Arial"/>
          <w:sz w:val="22"/>
          <w:szCs w:val="22"/>
          <w:lang w:val="pt-BR"/>
        </w:rPr>
        <w:t>Secretario</w:t>
      </w:r>
    </w:p>
    <w:p w:rsidR="00421558" w:rsidRPr="0068644C" w:rsidRDefault="00421558" w:rsidP="00421558">
      <w:pPr>
        <w:shd w:val="clear" w:color="auto" w:fill="FFFFFF"/>
        <w:rPr>
          <w:rStyle w:val="Textoennegrita"/>
          <w:rFonts w:ascii="Arial" w:hAnsi="Arial" w:cs="Arial"/>
          <w:sz w:val="22"/>
          <w:szCs w:val="22"/>
        </w:rPr>
      </w:pPr>
    </w:p>
    <w:p w:rsidR="00421558" w:rsidRPr="0068644C" w:rsidRDefault="00421558" w:rsidP="00421558">
      <w:pPr>
        <w:spacing w:line="276" w:lineRule="auto"/>
        <w:rPr>
          <w:rFonts w:ascii="Arial" w:hAnsi="Arial" w:cs="Arial"/>
          <w:sz w:val="22"/>
          <w:szCs w:val="22"/>
          <w:lang w:val="pt-BR"/>
        </w:rPr>
      </w:pPr>
    </w:p>
    <w:p w:rsidR="00421558" w:rsidRPr="0068644C" w:rsidRDefault="00421558" w:rsidP="00421558">
      <w:pPr>
        <w:spacing w:line="276" w:lineRule="auto"/>
        <w:rPr>
          <w:rFonts w:ascii="Arial" w:hAnsi="Arial" w:cs="Arial"/>
          <w:sz w:val="22"/>
          <w:szCs w:val="22"/>
          <w:lang w:val="pt-BR"/>
        </w:rPr>
      </w:pPr>
    </w:p>
    <w:p w:rsidR="00421558" w:rsidRPr="00F35906" w:rsidRDefault="00421558" w:rsidP="00421558">
      <w:pPr>
        <w:spacing w:line="276" w:lineRule="auto"/>
        <w:rPr>
          <w:rFonts w:ascii="Arial" w:hAnsi="Arial" w:cs="Arial"/>
          <w:sz w:val="16"/>
          <w:szCs w:val="22"/>
          <w:lang w:val="pt-BR"/>
        </w:rPr>
      </w:pPr>
      <w:r w:rsidRPr="00F35906">
        <w:rPr>
          <w:rFonts w:ascii="Arial" w:hAnsi="Arial" w:cs="Arial"/>
          <w:sz w:val="16"/>
          <w:szCs w:val="22"/>
          <w:lang w:val="pt-BR"/>
        </w:rPr>
        <w:t>Transcriptora: Sandra Gutiérrez A.</w:t>
      </w:r>
    </w:p>
    <w:p w:rsidR="00421558" w:rsidRPr="0068644C" w:rsidRDefault="00421558" w:rsidP="00421558">
      <w:pPr>
        <w:rPr>
          <w:rFonts w:ascii="Arial" w:hAnsi="Arial" w:cs="Arial"/>
          <w:sz w:val="22"/>
          <w:szCs w:val="22"/>
          <w:lang w:val="pt-BR"/>
        </w:rPr>
      </w:pPr>
    </w:p>
    <w:sectPr w:rsidR="00421558" w:rsidRPr="00686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35EF6"/>
    <w:multiLevelType w:val="hybridMultilevel"/>
    <w:tmpl w:val="AF2CB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70BF1AC8"/>
    <w:multiLevelType w:val="hybridMultilevel"/>
    <w:tmpl w:val="953ED966"/>
    <w:lvl w:ilvl="0" w:tplc="5444207C">
      <w:start w:val="4"/>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767702DE"/>
    <w:multiLevelType w:val="hybridMultilevel"/>
    <w:tmpl w:val="47A01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4C"/>
    <w:rsid w:val="00074885"/>
    <w:rsid w:val="000E2535"/>
    <w:rsid w:val="000E58A7"/>
    <w:rsid w:val="001A11FB"/>
    <w:rsid w:val="001A6F33"/>
    <w:rsid w:val="001D75C5"/>
    <w:rsid w:val="002334FE"/>
    <w:rsid w:val="00235849"/>
    <w:rsid w:val="002742BC"/>
    <w:rsid w:val="002938CA"/>
    <w:rsid w:val="002A7160"/>
    <w:rsid w:val="002B179E"/>
    <w:rsid w:val="002F1B21"/>
    <w:rsid w:val="00302119"/>
    <w:rsid w:val="00387F58"/>
    <w:rsid w:val="003B594A"/>
    <w:rsid w:val="003F0138"/>
    <w:rsid w:val="00421558"/>
    <w:rsid w:val="004B4503"/>
    <w:rsid w:val="004C2B5E"/>
    <w:rsid w:val="005279FD"/>
    <w:rsid w:val="00550773"/>
    <w:rsid w:val="005844AD"/>
    <w:rsid w:val="005C221D"/>
    <w:rsid w:val="006521E2"/>
    <w:rsid w:val="0068644C"/>
    <w:rsid w:val="006E7157"/>
    <w:rsid w:val="00706D14"/>
    <w:rsid w:val="0071626A"/>
    <w:rsid w:val="00727C03"/>
    <w:rsid w:val="00734C08"/>
    <w:rsid w:val="00743F65"/>
    <w:rsid w:val="007936B6"/>
    <w:rsid w:val="007A2484"/>
    <w:rsid w:val="007B05F5"/>
    <w:rsid w:val="008A3726"/>
    <w:rsid w:val="009B14BE"/>
    <w:rsid w:val="009E2742"/>
    <w:rsid w:val="009E4986"/>
    <w:rsid w:val="009E7D99"/>
    <w:rsid w:val="00AA5382"/>
    <w:rsid w:val="00C632D9"/>
    <w:rsid w:val="00CA61C7"/>
    <w:rsid w:val="00CA6764"/>
    <w:rsid w:val="00D57EA3"/>
    <w:rsid w:val="00D94860"/>
    <w:rsid w:val="00DB7273"/>
    <w:rsid w:val="00DB7B2E"/>
    <w:rsid w:val="00E179EB"/>
    <w:rsid w:val="00F23823"/>
    <w:rsid w:val="00F35906"/>
    <w:rsid w:val="00F42EBB"/>
    <w:rsid w:val="00F61E02"/>
    <w:rsid w:val="00F85FDE"/>
    <w:rsid w:val="00F97715"/>
    <w:rsid w:val="00FD4E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B3F10-821B-4E46-ADC6-ADF638F5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44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68644C"/>
    <w:pPr>
      <w:keepNext/>
      <w:spacing w:before="240" w:after="60"/>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644C"/>
    <w:rPr>
      <w:rFonts w:ascii="Cambria" w:eastAsia="Times New Roman" w:hAnsi="Cambria" w:cs="Times New Roman"/>
      <w:b/>
      <w:bCs/>
      <w:i/>
      <w:iCs/>
      <w:sz w:val="28"/>
      <w:szCs w:val="28"/>
      <w:lang w:val="x-none" w:eastAsia="x-none"/>
    </w:rPr>
  </w:style>
  <w:style w:type="paragraph" w:styleId="Ttulo">
    <w:name w:val="Title"/>
    <w:basedOn w:val="Normal"/>
    <w:link w:val="TtuloCar"/>
    <w:qFormat/>
    <w:rsid w:val="0068644C"/>
    <w:pPr>
      <w:overflowPunct w:val="0"/>
      <w:autoSpaceDE w:val="0"/>
      <w:autoSpaceDN w:val="0"/>
      <w:adjustRightInd w:val="0"/>
      <w:jc w:val="center"/>
    </w:pPr>
    <w:rPr>
      <w:rFonts w:ascii="Verdana" w:hAnsi="Verdana"/>
      <w:b/>
      <w:bCs/>
      <w:sz w:val="28"/>
      <w:szCs w:val="20"/>
      <w:lang w:val="es-ES_tradnl"/>
    </w:rPr>
  </w:style>
  <w:style w:type="character" w:customStyle="1" w:styleId="TtuloCar">
    <w:name w:val="Título Car"/>
    <w:basedOn w:val="Fuentedeprrafopredeter"/>
    <w:link w:val="Ttulo"/>
    <w:rsid w:val="0068644C"/>
    <w:rPr>
      <w:rFonts w:ascii="Verdana" w:eastAsia="Times New Roman" w:hAnsi="Verdana" w:cs="Times New Roman"/>
      <w:b/>
      <w:bCs/>
      <w:sz w:val="28"/>
      <w:szCs w:val="20"/>
      <w:lang w:val="es-ES_tradnl" w:eastAsia="es-ES"/>
    </w:rPr>
  </w:style>
  <w:style w:type="character" w:customStyle="1" w:styleId="apple-converted-space">
    <w:name w:val="apple-converted-space"/>
    <w:basedOn w:val="Fuentedeprrafopredeter"/>
    <w:rsid w:val="0068644C"/>
  </w:style>
  <w:style w:type="character" w:styleId="Textoennegrita">
    <w:name w:val="Strong"/>
    <w:basedOn w:val="Fuentedeprrafopredeter"/>
    <w:uiPriority w:val="22"/>
    <w:qFormat/>
    <w:rsid w:val="0068644C"/>
    <w:rPr>
      <w:b/>
      <w:bCs/>
    </w:rPr>
  </w:style>
  <w:style w:type="paragraph" w:styleId="Prrafodelista">
    <w:name w:val="List Paragraph"/>
    <w:basedOn w:val="Normal"/>
    <w:uiPriority w:val="34"/>
    <w:qFormat/>
    <w:rsid w:val="0068644C"/>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paragraph" w:styleId="Textoindependiente">
    <w:name w:val="Body Text"/>
    <w:basedOn w:val="Normal"/>
    <w:link w:val="TextoindependienteCar"/>
    <w:rsid w:val="00421558"/>
    <w:pPr>
      <w:overflowPunct w:val="0"/>
      <w:autoSpaceDE w:val="0"/>
      <w:autoSpaceDN w:val="0"/>
      <w:adjustRightInd w:val="0"/>
      <w:textAlignment w:val="baseline"/>
    </w:pPr>
    <w:rPr>
      <w:szCs w:val="20"/>
      <w:u w:color="3366FF"/>
      <w:lang w:val="es-CO"/>
    </w:rPr>
  </w:style>
  <w:style w:type="character" w:customStyle="1" w:styleId="TextoindependienteCar">
    <w:name w:val="Texto independiente Car"/>
    <w:basedOn w:val="Fuentedeprrafopredeter"/>
    <w:link w:val="Textoindependiente"/>
    <w:rsid w:val="00421558"/>
    <w:rPr>
      <w:rFonts w:ascii="Times New Roman" w:eastAsia="Times New Roman" w:hAnsi="Times New Roman" w:cs="Times New Roman"/>
      <w:sz w:val="24"/>
      <w:szCs w:val="20"/>
      <w:u w:color="3366FF"/>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1055</Words>
  <Characters>5804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de O 2</dc:creator>
  <cp:lastModifiedBy>Sandra  Gutierrez</cp:lastModifiedBy>
  <cp:revision>22</cp:revision>
  <dcterms:created xsi:type="dcterms:W3CDTF">2017-10-31T13:01:00Z</dcterms:created>
  <dcterms:modified xsi:type="dcterms:W3CDTF">2018-01-19T13:24:00Z</dcterms:modified>
</cp:coreProperties>
</file>