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D1AF" w14:textId="480610F6" w:rsidR="00590651" w:rsidRPr="00590651" w:rsidRDefault="00590651" w:rsidP="00B77D40">
      <w:pPr>
        <w:jc w:val="center"/>
        <w:rPr>
          <w:rFonts w:ascii="Verdana" w:hAnsi="Verdana"/>
          <w:b/>
          <w:bCs/>
          <w:sz w:val="22"/>
          <w:szCs w:val="22"/>
        </w:rPr>
      </w:pPr>
      <w:r w:rsidRPr="00590651">
        <w:rPr>
          <w:rFonts w:ascii="Verdana" w:hAnsi="Verdana"/>
          <w:b/>
          <w:bCs/>
          <w:sz w:val="22"/>
          <w:szCs w:val="22"/>
        </w:rPr>
        <w:t>ADENDA</w:t>
      </w:r>
      <w:r w:rsidR="000013C4">
        <w:rPr>
          <w:rFonts w:ascii="Verdana" w:hAnsi="Verdana"/>
          <w:b/>
          <w:bCs/>
          <w:sz w:val="22"/>
          <w:szCs w:val="22"/>
        </w:rPr>
        <w:t xml:space="preserve"> No. 2</w:t>
      </w:r>
    </w:p>
    <w:p w14:paraId="166FF121" w14:textId="75C4BE51" w:rsidR="00590651" w:rsidRDefault="00590651" w:rsidP="00590651">
      <w:pPr>
        <w:jc w:val="center"/>
        <w:rPr>
          <w:rFonts w:ascii="Verdana" w:hAnsi="Verdana"/>
          <w:sz w:val="22"/>
          <w:szCs w:val="22"/>
        </w:rPr>
      </w:pPr>
      <w:r w:rsidRPr="00590651">
        <w:rPr>
          <w:rFonts w:ascii="Verdana" w:hAnsi="Verdana"/>
          <w:sz w:val="22"/>
          <w:szCs w:val="22"/>
        </w:rPr>
        <w:t xml:space="preserve">A LA RESOLUCIÓN DE DECANATURA No 4323 </w:t>
      </w:r>
    </w:p>
    <w:p w14:paraId="17C62E20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</w:p>
    <w:p w14:paraId="5F824E8F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  <w:r w:rsidRPr="00590651">
        <w:rPr>
          <w:rFonts w:ascii="Verdana" w:hAnsi="Verdana"/>
          <w:sz w:val="22"/>
          <w:szCs w:val="22"/>
        </w:rPr>
        <w:t>Mediante la cual se convoca a elección de representante estudiantil de pregrado y posgrado ante los comités de Currículo, Extensión, Cooperación interinstitucional, Autoevaluación, Prácticas Académicas, Planeación y Biblioteca</w:t>
      </w:r>
    </w:p>
    <w:p w14:paraId="250CC068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</w:p>
    <w:p w14:paraId="753E244E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  <w:r w:rsidRPr="00590651">
        <w:rPr>
          <w:rFonts w:ascii="Verdana" w:hAnsi="Verdana"/>
          <w:sz w:val="22"/>
          <w:szCs w:val="22"/>
        </w:rPr>
        <w:t xml:space="preserve">El Decano de la Facultad de Enfermería de la Universidad de Antioquia, en uso de sus atribuciones estatutarias e institucionales, estable para los fines antes mencionados la Resolución No. 3204 y </w:t>
      </w:r>
    </w:p>
    <w:p w14:paraId="6C03ABF6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</w:p>
    <w:p w14:paraId="63E8DE4C" w14:textId="77777777" w:rsidR="00590651" w:rsidRPr="00590651" w:rsidRDefault="00590651" w:rsidP="00590651">
      <w:pPr>
        <w:jc w:val="center"/>
        <w:rPr>
          <w:rFonts w:ascii="Verdana" w:hAnsi="Verdana"/>
          <w:b/>
          <w:bCs/>
          <w:sz w:val="22"/>
          <w:szCs w:val="22"/>
        </w:rPr>
      </w:pPr>
      <w:r w:rsidRPr="00590651">
        <w:rPr>
          <w:rFonts w:ascii="Verdana" w:hAnsi="Verdana"/>
          <w:b/>
          <w:bCs/>
          <w:sz w:val="22"/>
          <w:szCs w:val="22"/>
        </w:rPr>
        <w:t>CONSIDERANDO</w:t>
      </w:r>
    </w:p>
    <w:p w14:paraId="77A4F308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</w:p>
    <w:p w14:paraId="0E0C698E" w14:textId="168DEDC7" w:rsidR="00590651" w:rsidRPr="007873F7" w:rsidRDefault="00590651" w:rsidP="00590651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90651">
        <w:rPr>
          <w:rFonts w:ascii="Verdana" w:hAnsi="Verdana"/>
        </w:rPr>
        <w:t xml:space="preserve">Que el pasado viernes </w:t>
      </w:r>
      <w:r w:rsidR="000013C4">
        <w:rPr>
          <w:rFonts w:ascii="Verdana" w:hAnsi="Verdana"/>
        </w:rPr>
        <w:t>23</w:t>
      </w:r>
      <w:r w:rsidRPr="00590651">
        <w:rPr>
          <w:rFonts w:ascii="Verdana" w:hAnsi="Verdana"/>
        </w:rPr>
        <w:t xml:space="preserve"> de septiembre de 2022 entre las 8 y 16 horas se había citado al estudiantado para que mediante un proceso de votación virtual eligieran a sus representantes para los diferentes comités.</w:t>
      </w:r>
    </w:p>
    <w:p w14:paraId="5DE7B565" w14:textId="77777777" w:rsidR="007873F7" w:rsidRPr="000337BB" w:rsidRDefault="007873F7" w:rsidP="007873F7">
      <w:pPr>
        <w:pStyle w:val="Prrafodelista"/>
        <w:jc w:val="both"/>
        <w:rPr>
          <w:rFonts w:ascii="Verdana" w:hAnsi="Verdana"/>
          <w:lang w:val="es-ES"/>
        </w:rPr>
      </w:pPr>
    </w:p>
    <w:p w14:paraId="7032496A" w14:textId="0FE69B82" w:rsidR="000337BB" w:rsidRPr="003A08CD" w:rsidRDefault="00DE372E" w:rsidP="00590651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</w:rPr>
        <w:t xml:space="preserve">Que por circunstancia asociadas al diseño </w:t>
      </w:r>
      <w:r w:rsidR="007873F7">
        <w:rPr>
          <w:rFonts w:ascii="Verdana" w:hAnsi="Verdana"/>
        </w:rPr>
        <w:t>del cuadro</w:t>
      </w:r>
      <w:r w:rsidR="00BF7124">
        <w:rPr>
          <w:rFonts w:ascii="Verdana" w:hAnsi="Verdana"/>
        </w:rPr>
        <w:t xml:space="preserve"> de </w:t>
      </w:r>
      <w:r w:rsidR="003A08CD">
        <w:rPr>
          <w:rFonts w:ascii="Verdana" w:hAnsi="Verdana"/>
        </w:rPr>
        <w:t>votaciones se</w:t>
      </w:r>
      <w:r w:rsidR="006B55B5">
        <w:rPr>
          <w:rFonts w:ascii="Verdana" w:hAnsi="Verdana"/>
        </w:rPr>
        <w:t xml:space="preserve"> incurrió en una omisión involuntaria </w:t>
      </w:r>
      <w:r w:rsidR="003A08CD">
        <w:rPr>
          <w:rFonts w:ascii="Verdana" w:hAnsi="Verdana"/>
        </w:rPr>
        <w:t>de ingreso de la información de</w:t>
      </w:r>
      <w:r w:rsidR="006B55B5">
        <w:rPr>
          <w:rFonts w:ascii="Verdana" w:hAnsi="Verdana"/>
        </w:rPr>
        <w:t xml:space="preserve"> una de las planchas.</w:t>
      </w:r>
      <w:r w:rsidR="00341C25">
        <w:rPr>
          <w:rFonts w:ascii="Verdana" w:hAnsi="Verdana"/>
        </w:rPr>
        <w:t xml:space="preserve">  Por esta razón y en </w:t>
      </w:r>
      <w:r w:rsidR="00142C5E">
        <w:rPr>
          <w:rFonts w:ascii="Verdana" w:hAnsi="Verdana"/>
        </w:rPr>
        <w:t>un ejercicio</w:t>
      </w:r>
      <w:r w:rsidR="00341C25">
        <w:rPr>
          <w:rFonts w:ascii="Verdana" w:hAnsi="Verdana"/>
        </w:rPr>
        <w:t xml:space="preserve"> de equidad, transparencia y eficiencia</w:t>
      </w:r>
      <w:r w:rsidR="005764F3">
        <w:rPr>
          <w:rFonts w:ascii="Verdana" w:hAnsi="Verdana"/>
        </w:rPr>
        <w:t xml:space="preserve"> se optó por cancelar este proceso que vulneraba el derecho de una de las aspirantes. </w:t>
      </w:r>
    </w:p>
    <w:p w14:paraId="1C98C62C" w14:textId="77777777" w:rsidR="003A08CD" w:rsidRPr="003A08CD" w:rsidRDefault="003A08CD" w:rsidP="003A08CD">
      <w:pPr>
        <w:pStyle w:val="Prrafodelista"/>
        <w:rPr>
          <w:rFonts w:ascii="Verdana" w:hAnsi="Verdana"/>
          <w:lang w:val="es-ES"/>
        </w:rPr>
      </w:pPr>
    </w:p>
    <w:p w14:paraId="1CE87337" w14:textId="775B9513" w:rsidR="003A08CD" w:rsidRPr="00142C5E" w:rsidRDefault="003A08CD" w:rsidP="00590651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para legitimar el proceso conjuntamente el veedor designado, la administración de la Facultad y el abogado de Secretaria General </w:t>
      </w:r>
      <w:r w:rsidR="00091FD8">
        <w:rPr>
          <w:rFonts w:ascii="Verdana" w:hAnsi="Verdana"/>
          <w:lang w:val="es-ES"/>
        </w:rPr>
        <w:t>valoraron la suspensión del proceso como la salida más viable a esta situación.</w:t>
      </w:r>
    </w:p>
    <w:p w14:paraId="5CE3F76A" w14:textId="2B8873B6" w:rsidR="00590651" w:rsidRPr="00590651" w:rsidRDefault="00590651" w:rsidP="00590651">
      <w:pPr>
        <w:jc w:val="center"/>
        <w:rPr>
          <w:rFonts w:ascii="Verdana" w:hAnsi="Verdana"/>
          <w:b/>
          <w:bCs/>
          <w:sz w:val="22"/>
          <w:szCs w:val="22"/>
        </w:rPr>
      </w:pPr>
      <w:r w:rsidRPr="00590651">
        <w:rPr>
          <w:rFonts w:ascii="Verdana" w:hAnsi="Verdana"/>
          <w:b/>
          <w:bCs/>
          <w:sz w:val="22"/>
          <w:szCs w:val="22"/>
        </w:rPr>
        <w:t>RESUELVE:</w:t>
      </w:r>
    </w:p>
    <w:p w14:paraId="2CCBC47E" w14:textId="77777777" w:rsidR="00590651" w:rsidRPr="00590651" w:rsidRDefault="00590651" w:rsidP="00590651">
      <w:pPr>
        <w:jc w:val="center"/>
        <w:rPr>
          <w:rFonts w:ascii="Verdana" w:hAnsi="Verdana"/>
          <w:sz w:val="22"/>
          <w:szCs w:val="22"/>
        </w:rPr>
      </w:pPr>
    </w:p>
    <w:p w14:paraId="30977D58" w14:textId="4863B03D" w:rsidR="00590651" w:rsidRPr="00590651" w:rsidRDefault="00590651" w:rsidP="00590651">
      <w:pPr>
        <w:jc w:val="both"/>
        <w:rPr>
          <w:rFonts w:ascii="Verdana" w:hAnsi="Verdana"/>
          <w:sz w:val="22"/>
          <w:szCs w:val="22"/>
        </w:rPr>
      </w:pPr>
      <w:r w:rsidRPr="00590651">
        <w:rPr>
          <w:rFonts w:ascii="Verdana" w:hAnsi="Verdana"/>
          <w:b/>
          <w:bCs/>
          <w:sz w:val="22"/>
          <w:szCs w:val="22"/>
        </w:rPr>
        <w:t>ARTÍCULO ÚNICO</w:t>
      </w:r>
      <w:r w:rsidRPr="00590651">
        <w:rPr>
          <w:rFonts w:ascii="Verdana" w:hAnsi="Verdana"/>
          <w:sz w:val="22"/>
          <w:szCs w:val="22"/>
        </w:rPr>
        <w:t xml:space="preserve">:  Convocar al estudiantado para que participe del proceso democrático en idénticas condiciones de la Resolución 4323, para el viernes </w:t>
      </w:r>
      <w:r w:rsidR="00F7227B">
        <w:rPr>
          <w:rFonts w:ascii="Verdana" w:hAnsi="Verdana"/>
          <w:sz w:val="22"/>
          <w:szCs w:val="22"/>
        </w:rPr>
        <w:t>30 de septiembre</w:t>
      </w:r>
      <w:r w:rsidRPr="00590651">
        <w:rPr>
          <w:rFonts w:ascii="Verdana" w:hAnsi="Verdana"/>
          <w:sz w:val="22"/>
          <w:szCs w:val="22"/>
        </w:rPr>
        <w:t xml:space="preserve"> de 2022 entre las 8 y 16 horas.</w:t>
      </w:r>
    </w:p>
    <w:p w14:paraId="3EB058A9" w14:textId="77777777" w:rsidR="00590651" w:rsidRPr="00590651" w:rsidRDefault="00590651" w:rsidP="00590651">
      <w:pPr>
        <w:jc w:val="both"/>
        <w:rPr>
          <w:rFonts w:ascii="Verdana" w:hAnsi="Verdana"/>
          <w:sz w:val="22"/>
          <w:szCs w:val="22"/>
        </w:rPr>
      </w:pPr>
    </w:p>
    <w:p w14:paraId="0E460E02" w14:textId="404E8FCE" w:rsidR="00590651" w:rsidRPr="00590651" w:rsidRDefault="00590651" w:rsidP="00590651">
      <w:pPr>
        <w:jc w:val="both"/>
        <w:rPr>
          <w:rFonts w:ascii="Verdana" w:hAnsi="Verdana"/>
          <w:sz w:val="22"/>
          <w:szCs w:val="22"/>
        </w:rPr>
      </w:pPr>
      <w:r w:rsidRPr="00590651">
        <w:rPr>
          <w:rFonts w:ascii="Verdana" w:hAnsi="Verdana"/>
          <w:sz w:val="22"/>
          <w:szCs w:val="22"/>
        </w:rPr>
        <w:t xml:space="preserve">Medellín, </w:t>
      </w:r>
      <w:r w:rsidR="000013C4">
        <w:rPr>
          <w:rFonts w:ascii="Verdana" w:hAnsi="Verdana"/>
          <w:sz w:val="22"/>
          <w:szCs w:val="22"/>
        </w:rPr>
        <w:t>23</w:t>
      </w:r>
      <w:r w:rsidRPr="00590651">
        <w:rPr>
          <w:rFonts w:ascii="Verdana" w:hAnsi="Verdana"/>
          <w:sz w:val="22"/>
          <w:szCs w:val="22"/>
        </w:rPr>
        <w:t xml:space="preserve"> de septiembre de 2022 </w:t>
      </w:r>
    </w:p>
    <w:p w14:paraId="66225815" w14:textId="77777777" w:rsidR="007549B7" w:rsidRPr="00F90308" w:rsidRDefault="007549B7" w:rsidP="007549B7">
      <w:pPr>
        <w:rPr>
          <w:rFonts w:ascii="Verdana" w:hAnsi="Verdana"/>
        </w:rPr>
      </w:pPr>
    </w:p>
    <w:p w14:paraId="16E840CC" w14:textId="77777777" w:rsidR="005B437B" w:rsidRPr="005B437B" w:rsidRDefault="005B437B" w:rsidP="005B437B">
      <w:pPr>
        <w:rPr>
          <w:rFonts w:ascii="Verdana" w:hAnsi="Verdana" w:cstheme="minorHAnsi"/>
          <w:color w:val="000000" w:themeColor="text1"/>
          <w:sz w:val="20"/>
          <w:szCs w:val="20"/>
        </w:rPr>
      </w:pPr>
      <w:r w:rsidRPr="005B437B">
        <w:rPr>
          <w:rFonts w:ascii="Verdana" w:hAnsi="Verdana" w:cstheme="minorHAnsi"/>
          <w:color w:val="000000" w:themeColor="text1"/>
          <w:sz w:val="20"/>
          <w:szCs w:val="20"/>
        </w:rPr>
        <w:t>Atentamente,</w:t>
      </w:r>
    </w:p>
    <w:p w14:paraId="08BCC35D" w14:textId="4C9F8C9E" w:rsidR="002331F6" w:rsidRPr="005B437B" w:rsidRDefault="002331F6" w:rsidP="008926C0">
      <w:pPr>
        <w:rPr>
          <w:rFonts w:ascii="Verdana" w:hAnsi="Verdana"/>
          <w:sz w:val="20"/>
          <w:szCs w:val="20"/>
        </w:rPr>
      </w:pPr>
    </w:p>
    <w:p w14:paraId="1FE26E54" w14:textId="77777777" w:rsidR="002331F6" w:rsidRPr="005B437B" w:rsidRDefault="002331F6" w:rsidP="008926C0">
      <w:pPr>
        <w:rPr>
          <w:rFonts w:ascii="Verdana" w:hAnsi="Verdana"/>
          <w:sz w:val="20"/>
          <w:szCs w:val="20"/>
        </w:rPr>
      </w:pPr>
    </w:p>
    <w:p w14:paraId="79ED627D" w14:textId="7F81FF0D" w:rsidR="007549B7" w:rsidRPr="005B437B" w:rsidRDefault="007549B7" w:rsidP="007549B7">
      <w:pPr>
        <w:rPr>
          <w:rFonts w:ascii="Verdana" w:hAnsi="Verdana"/>
          <w:sz w:val="20"/>
          <w:szCs w:val="20"/>
        </w:rPr>
      </w:pPr>
      <w:r w:rsidRPr="005B437B">
        <w:rPr>
          <w:rFonts w:ascii="Verdana" w:hAnsi="Verdana"/>
          <w:noProof/>
          <w:sz w:val="20"/>
          <w:szCs w:val="20"/>
        </w:rPr>
        <w:drawing>
          <wp:inline distT="0" distB="0" distL="0" distR="0" wp14:anchorId="33F8AD6F" wp14:editId="6064363F">
            <wp:extent cx="1552575" cy="409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3AD1" w14:textId="77777777" w:rsidR="007549B7" w:rsidRPr="00590651" w:rsidRDefault="007549B7" w:rsidP="007549B7">
      <w:pPr>
        <w:rPr>
          <w:rFonts w:ascii="Verdana" w:hAnsi="Verdana"/>
          <w:b/>
          <w:bCs/>
          <w:sz w:val="20"/>
          <w:szCs w:val="20"/>
        </w:rPr>
      </w:pPr>
      <w:r w:rsidRPr="00590651">
        <w:rPr>
          <w:rFonts w:ascii="Verdana" w:hAnsi="Verdana"/>
          <w:b/>
          <w:bCs/>
          <w:sz w:val="20"/>
          <w:szCs w:val="20"/>
        </w:rPr>
        <w:t xml:space="preserve">JUAN GUILLERMO ROJAS </w:t>
      </w:r>
    </w:p>
    <w:p w14:paraId="7030FFED" w14:textId="524AB4CE" w:rsidR="00E529A2" w:rsidRPr="005B437B" w:rsidRDefault="007549B7" w:rsidP="00E529A2">
      <w:pPr>
        <w:rPr>
          <w:rFonts w:ascii="Verdana" w:hAnsi="Verdana"/>
          <w:sz w:val="20"/>
          <w:szCs w:val="20"/>
        </w:rPr>
      </w:pPr>
      <w:r w:rsidRPr="005B437B">
        <w:rPr>
          <w:rFonts w:ascii="Verdana" w:hAnsi="Verdana"/>
          <w:sz w:val="20"/>
          <w:szCs w:val="20"/>
        </w:rPr>
        <w:t xml:space="preserve">Decano Facultad de Enfermería </w:t>
      </w:r>
    </w:p>
    <w:p w14:paraId="2F56F166" w14:textId="3577A149" w:rsidR="00E529A2" w:rsidRPr="005B437B" w:rsidRDefault="00E529A2" w:rsidP="00E529A2">
      <w:pPr>
        <w:tabs>
          <w:tab w:val="left" w:pos="5055"/>
        </w:tabs>
        <w:rPr>
          <w:rFonts w:ascii="Verdana" w:hAnsi="Verdana"/>
          <w:sz w:val="20"/>
          <w:szCs w:val="20"/>
        </w:rPr>
      </w:pPr>
      <w:r w:rsidRPr="005B437B">
        <w:rPr>
          <w:rFonts w:ascii="Verdana" w:hAnsi="Verdana"/>
          <w:sz w:val="20"/>
          <w:szCs w:val="20"/>
        </w:rPr>
        <w:tab/>
      </w:r>
    </w:p>
    <w:sectPr w:rsidR="00E529A2" w:rsidRPr="005B43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60A1" w14:textId="77777777" w:rsidR="00907DD2" w:rsidRDefault="00907DD2" w:rsidP="00B57067">
      <w:r>
        <w:separator/>
      </w:r>
    </w:p>
  </w:endnote>
  <w:endnote w:type="continuationSeparator" w:id="0">
    <w:p w14:paraId="47D919AC" w14:textId="77777777" w:rsidR="00907DD2" w:rsidRDefault="00907DD2" w:rsidP="00B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6031" w14:textId="4659FBE5" w:rsidR="00D74A9B" w:rsidRDefault="002850D1" w:rsidP="00D74A9B">
    <w:pPr>
      <w:pStyle w:val="Piedepgina"/>
      <w:tabs>
        <w:tab w:val="right" w:pos="8931"/>
      </w:tabs>
      <w:ind w:left="-426" w:right="-234"/>
      <w:jc w:val="center"/>
      <w:rPr>
        <w:rFonts w:ascii="Times New Roman" w:hAnsi="Times New Roman"/>
        <w:color w:val="004600"/>
        <w:sz w:val="18"/>
        <w:szCs w:val="18"/>
      </w:rPr>
    </w:pPr>
    <w:r>
      <w:rPr>
        <w:rFonts w:ascii="Times New Roman" w:hAnsi="Times New Roman" w:cs="Times New Roman"/>
        <w:b/>
        <w:bCs/>
        <w:noProof/>
        <w:color w:val="006633"/>
        <w:sz w:val="24"/>
        <w:szCs w:val="24"/>
      </w:rPr>
      <w:drawing>
        <wp:anchor distT="0" distB="0" distL="114300" distR="114300" simplePos="0" relativeHeight="251660288" behindDoc="1" locked="0" layoutInCell="1" allowOverlap="1" wp14:anchorId="7C3B744C" wp14:editId="3D2E2423">
          <wp:simplePos x="0" y="0"/>
          <wp:positionH relativeFrom="page">
            <wp:align>left</wp:align>
          </wp:positionH>
          <wp:positionV relativeFrom="paragraph">
            <wp:posOffset>-325755</wp:posOffset>
          </wp:positionV>
          <wp:extent cx="5612130" cy="1464310"/>
          <wp:effectExtent l="0" t="0" r="0" b="2540"/>
          <wp:wrapNone/>
          <wp:docPr id="4" name="Imagen 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6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A9B" w:rsidRPr="00D74A9B">
      <w:rPr>
        <w:rFonts w:ascii="Times New Roman" w:hAnsi="Times New Roman"/>
        <w:color w:val="004600"/>
        <w:sz w:val="18"/>
        <w:szCs w:val="18"/>
      </w:rPr>
      <w:t xml:space="preserve"> </w:t>
    </w:r>
    <w:r w:rsidR="00D74A9B">
      <w:rPr>
        <w:rFonts w:ascii="Times New Roman" w:hAnsi="Times New Roman"/>
        <w:color w:val="004600"/>
        <w:sz w:val="18"/>
        <w:szCs w:val="18"/>
      </w:rPr>
      <w:t>Recepción de correspondencia: C</w:t>
    </w:r>
    <w:r w:rsidR="00D74A9B" w:rsidRPr="00D64F06">
      <w:rPr>
        <w:rFonts w:ascii="Times New Roman" w:hAnsi="Times New Roman"/>
        <w:color w:val="004600"/>
        <w:sz w:val="18"/>
        <w:szCs w:val="18"/>
      </w:rPr>
      <w:t xml:space="preserve">alle 70 No. 52 - 21 | Apartado Aéreo 1226 | </w:t>
    </w:r>
    <w:r w:rsidR="00D74A9B" w:rsidRPr="00F30307">
      <w:rPr>
        <w:rFonts w:ascii="Times New Roman" w:hAnsi="Times New Roman"/>
        <w:color w:val="004600"/>
        <w:sz w:val="18"/>
        <w:szCs w:val="18"/>
      </w:rPr>
      <w:t>Universidad de Antioquia</w:t>
    </w:r>
    <w:r w:rsidR="00D74A9B">
      <w:rPr>
        <w:rFonts w:ascii="Times New Roman" w:hAnsi="Times New Roman"/>
        <w:color w:val="004600"/>
        <w:sz w:val="18"/>
        <w:szCs w:val="18"/>
      </w:rPr>
      <w:t>,</w:t>
    </w:r>
    <w:r w:rsidR="00D74A9B" w:rsidRPr="00F30307">
      <w:rPr>
        <w:rFonts w:ascii="Times New Roman" w:hAnsi="Times New Roman"/>
        <w:color w:val="004600"/>
        <w:sz w:val="18"/>
        <w:szCs w:val="18"/>
      </w:rPr>
      <w:t xml:space="preserve"> </w:t>
    </w:r>
    <w:r w:rsidR="00D74A9B">
      <w:rPr>
        <w:rFonts w:ascii="Times New Roman" w:hAnsi="Times New Roman"/>
        <w:color w:val="004600"/>
        <w:sz w:val="18"/>
        <w:szCs w:val="18"/>
      </w:rPr>
      <w:t xml:space="preserve">Facultad de Enfermería </w:t>
    </w:r>
    <w:r w:rsidR="00D74A9B" w:rsidRPr="00F30307">
      <w:rPr>
        <w:rFonts w:ascii="Times New Roman" w:hAnsi="Times New Roman"/>
        <w:color w:val="004600"/>
        <w:sz w:val="18"/>
        <w:szCs w:val="18"/>
      </w:rPr>
      <w:t>Calle 64 No. 53-09</w:t>
    </w:r>
    <w:r w:rsidR="00D74A9B" w:rsidRPr="00D64F06">
      <w:rPr>
        <w:rFonts w:ascii="Times New Roman" w:hAnsi="Times New Roman"/>
        <w:color w:val="004600"/>
        <w:sz w:val="18"/>
        <w:szCs w:val="18"/>
      </w:rPr>
      <w:t>|</w:t>
    </w:r>
    <w:r w:rsidR="00D74A9B">
      <w:rPr>
        <w:rFonts w:ascii="Times New Roman" w:hAnsi="Times New Roman"/>
        <w:color w:val="004600"/>
        <w:sz w:val="18"/>
        <w:szCs w:val="18"/>
      </w:rPr>
      <w:t xml:space="preserve"> Teléfono</w:t>
    </w:r>
    <w:r w:rsidR="00D74A9B" w:rsidRPr="00F30307">
      <w:rPr>
        <w:rFonts w:ascii="Times New Roman" w:hAnsi="Times New Roman"/>
        <w:color w:val="004600"/>
        <w:sz w:val="18"/>
        <w:szCs w:val="18"/>
      </w:rPr>
      <w:t xml:space="preserve">: </w:t>
    </w:r>
    <w:r w:rsidR="00D74A9B">
      <w:rPr>
        <w:rFonts w:ascii="Times New Roman" w:hAnsi="Times New Roman"/>
        <w:color w:val="004600"/>
        <w:sz w:val="18"/>
        <w:szCs w:val="18"/>
      </w:rPr>
      <w:t xml:space="preserve">604 </w:t>
    </w:r>
    <w:r w:rsidR="00D74A9B" w:rsidRPr="00F30307">
      <w:rPr>
        <w:rFonts w:ascii="Times New Roman" w:hAnsi="Times New Roman"/>
        <w:color w:val="004600"/>
        <w:sz w:val="18"/>
        <w:szCs w:val="18"/>
      </w:rPr>
      <w:t xml:space="preserve">19 63 </w:t>
    </w:r>
    <w:r w:rsidR="00D74A9B">
      <w:rPr>
        <w:rFonts w:ascii="Times New Roman" w:hAnsi="Times New Roman"/>
        <w:color w:val="004600"/>
        <w:sz w:val="18"/>
        <w:szCs w:val="18"/>
      </w:rPr>
      <w:t>00</w:t>
    </w:r>
    <w:r w:rsidR="00D74A9B" w:rsidRPr="00D64F06">
      <w:rPr>
        <w:rFonts w:ascii="Times New Roman" w:hAnsi="Times New Roman"/>
        <w:color w:val="004600"/>
        <w:sz w:val="18"/>
        <w:szCs w:val="18"/>
      </w:rPr>
      <w:t xml:space="preserve">| </w:t>
    </w:r>
    <w:r w:rsidR="00D74A9B">
      <w:rPr>
        <w:rFonts w:ascii="Times New Roman" w:hAnsi="Times New Roman"/>
        <w:color w:val="004600"/>
        <w:sz w:val="18"/>
        <w:szCs w:val="18"/>
      </w:rPr>
      <w:t>Fax: 211 00 58</w:t>
    </w:r>
    <w:r w:rsidR="00D74A9B" w:rsidRPr="00D64F06">
      <w:rPr>
        <w:rFonts w:ascii="Times New Roman" w:hAnsi="Times New Roman"/>
        <w:color w:val="004600"/>
        <w:sz w:val="18"/>
        <w:szCs w:val="18"/>
      </w:rPr>
      <w:t>| Correo electrónico:</w:t>
    </w:r>
    <w:r w:rsidR="00D74A9B">
      <w:rPr>
        <w:rFonts w:ascii="Times New Roman" w:hAnsi="Times New Roman"/>
        <w:color w:val="004600"/>
        <w:sz w:val="18"/>
        <w:szCs w:val="18"/>
      </w:rPr>
      <w:t xml:space="preserve"> </w:t>
    </w:r>
    <w:r w:rsidR="00D74A9B" w:rsidRPr="00F30307">
      <w:rPr>
        <w:rFonts w:ascii="Times New Roman" w:hAnsi="Times New Roman"/>
        <w:color w:val="004600"/>
        <w:sz w:val="18"/>
        <w:szCs w:val="18"/>
      </w:rPr>
      <w:t>decaenfermeria@udea.edu.co</w:t>
    </w:r>
    <w:r w:rsidR="00D74A9B">
      <w:rPr>
        <w:rFonts w:ascii="Times New Roman" w:hAnsi="Times New Roman"/>
        <w:color w:val="004600"/>
        <w:sz w:val="18"/>
        <w:szCs w:val="18"/>
      </w:rPr>
      <w:t xml:space="preserve"> </w:t>
    </w:r>
    <w:r w:rsidR="00D74A9B" w:rsidRPr="00D64F06">
      <w:rPr>
        <w:rFonts w:ascii="Times New Roman" w:hAnsi="Times New Roman"/>
        <w:color w:val="004600"/>
        <w:sz w:val="18"/>
        <w:szCs w:val="18"/>
      </w:rPr>
      <w:t>| NIT 890980040-8 |</w:t>
    </w:r>
  </w:p>
  <w:p w14:paraId="4CFDF983" w14:textId="77777777" w:rsidR="00D74A9B" w:rsidRPr="00DB15CF" w:rsidRDefault="00D74A9B" w:rsidP="00D74A9B">
    <w:pPr>
      <w:pStyle w:val="Piedepgina"/>
      <w:jc w:val="center"/>
    </w:pPr>
    <w:r w:rsidRPr="00D64F06">
      <w:rPr>
        <w:rFonts w:ascii="Times New Roman" w:hAnsi="Times New Roman"/>
        <w:color w:val="004600"/>
        <w:sz w:val="18"/>
        <w:szCs w:val="18"/>
      </w:rPr>
      <w:t>http://</w:t>
    </w:r>
    <w:r>
      <w:rPr>
        <w:rFonts w:ascii="Times New Roman" w:hAnsi="Times New Roman"/>
        <w:color w:val="004600"/>
        <w:sz w:val="18"/>
        <w:szCs w:val="18"/>
      </w:rPr>
      <w:t>enfermeria.udea.edu.co</w:t>
    </w:r>
    <w:r w:rsidRPr="00F30307">
      <w:rPr>
        <w:rFonts w:ascii="Times New Roman" w:hAnsi="Times New Roman"/>
        <w:color w:val="004600"/>
        <w:sz w:val="18"/>
        <w:szCs w:val="18"/>
      </w:rPr>
      <w:t xml:space="preserve"> </w:t>
    </w:r>
    <w:r w:rsidRPr="00D64F06">
      <w:rPr>
        <w:rFonts w:ascii="Times New Roman" w:hAnsi="Times New Roman"/>
        <w:color w:val="004600"/>
        <w:sz w:val="18"/>
        <w:szCs w:val="18"/>
      </w:rPr>
      <w:t>▪</w:t>
    </w:r>
    <w:r>
      <w:rPr>
        <w:rFonts w:ascii="Times New Roman" w:hAnsi="Times New Roman"/>
        <w:color w:val="004600"/>
        <w:sz w:val="18"/>
        <w:szCs w:val="18"/>
      </w:rPr>
      <w:t xml:space="preserve"> </w:t>
    </w:r>
    <w:r w:rsidRPr="00D64F06">
      <w:rPr>
        <w:rFonts w:ascii="Times New Roman" w:hAnsi="Times New Roman"/>
        <w:color w:val="004600"/>
        <w:sz w:val="18"/>
        <w:szCs w:val="18"/>
      </w:rPr>
      <w:t>Medellín - Colombia</w:t>
    </w:r>
  </w:p>
  <w:p w14:paraId="68C29C29" w14:textId="74E4DE5C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607" w14:textId="77777777" w:rsidR="00907DD2" w:rsidRDefault="00907DD2" w:rsidP="00B57067">
      <w:r>
        <w:separator/>
      </w:r>
    </w:p>
  </w:footnote>
  <w:footnote w:type="continuationSeparator" w:id="0">
    <w:p w14:paraId="0DF9DEA9" w14:textId="77777777" w:rsidR="00907DD2" w:rsidRDefault="00907DD2" w:rsidP="00B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86DC" w14:textId="6C713E2D" w:rsidR="00B57067" w:rsidRDefault="00DB3B80" w:rsidP="009A77F5">
    <w:pPr>
      <w:tabs>
        <w:tab w:val="left" w:pos="23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0F2FB2B" wp14:editId="4A6AC3FB">
          <wp:simplePos x="0" y="0"/>
          <wp:positionH relativeFrom="column">
            <wp:posOffset>-441960</wp:posOffset>
          </wp:positionH>
          <wp:positionV relativeFrom="paragraph">
            <wp:posOffset>-219075</wp:posOffset>
          </wp:positionV>
          <wp:extent cx="1955165" cy="628650"/>
          <wp:effectExtent l="0" t="0" r="6985" b="0"/>
          <wp:wrapTight wrapText="bothSides">
            <wp:wrapPolygon edited="0">
              <wp:start x="1263" y="0"/>
              <wp:lineTo x="0" y="655"/>
              <wp:lineTo x="0" y="19636"/>
              <wp:lineTo x="6103" y="20945"/>
              <wp:lineTo x="15363" y="20945"/>
              <wp:lineTo x="21467" y="19636"/>
              <wp:lineTo x="21467" y="2618"/>
              <wp:lineTo x="19362" y="1309"/>
              <wp:lineTo x="2736" y="0"/>
              <wp:lineTo x="126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62FD4AF" wp14:editId="476D2DE7">
          <wp:simplePos x="0" y="0"/>
          <wp:positionH relativeFrom="margin">
            <wp:posOffset>1857375</wp:posOffset>
          </wp:positionH>
          <wp:positionV relativeFrom="paragraph">
            <wp:posOffset>55245</wp:posOffset>
          </wp:positionV>
          <wp:extent cx="4497705" cy="676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77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0D1">
      <w:rPr>
        <w:noProof/>
      </w:rPr>
      <w:drawing>
        <wp:anchor distT="0" distB="0" distL="114300" distR="114300" simplePos="0" relativeHeight="251659264" behindDoc="1" locked="0" layoutInCell="1" allowOverlap="1" wp14:anchorId="1AA8438E" wp14:editId="5ED69100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6703656" cy="118046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56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7F5">
      <w:tab/>
    </w:r>
  </w:p>
  <w:p w14:paraId="12B074A4" w14:textId="2CE28F2B" w:rsidR="002850D1" w:rsidRDefault="002850D1" w:rsidP="002850D1"/>
  <w:p w14:paraId="437774AC" w14:textId="7EBAB9DC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8D2"/>
    <w:multiLevelType w:val="hybridMultilevel"/>
    <w:tmpl w:val="CCEE5AC2"/>
    <w:lvl w:ilvl="0" w:tplc="49EA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5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013C4"/>
    <w:rsid w:val="000337BB"/>
    <w:rsid w:val="00040AF3"/>
    <w:rsid w:val="00091FD8"/>
    <w:rsid w:val="000E18BB"/>
    <w:rsid w:val="00113E81"/>
    <w:rsid w:val="00142C5E"/>
    <w:rsid w:val="001B0934"/>
    <w:rsid w:val="00207D9A"/>
    <w:rsid w:val="002331F6"/>
    <w:rsid w:val="00271748"/>
    <w:rsid w:val="002850D1"/>
    <w:rsid w:val="002D016E"/>
    <w:rsid w:val="00341C25"/>
    <w:rsid w:val="003627D0"/>
    <w:rsid w:val="003A08CD"/>
    <w:rsid w:val="003F19E3"/>
    <w:rsid w:val="003F6CE7"/>
    <w:rsid w:val="004C3672"/>
    <w:rsid w:val="00531A65"/>
    <w:rsid w:val="00550B12"/>
    <w:rsid w:val="00553D21"/>
    <w:rsid w:val="005764F3"/>
    <w:rsid w:val="00590651"/>
    <w:rsid w:val="005B437B"/>
    <w:rsid w:val="00624DF7"/>
    <w:rsid w:val="006B1384"/>
    <w:rsid w:val="006B55B5"/>
    <w:rsid w:val="006E0185"/>
    <w:rsid w:val="007362C7"/>
    <w:rsid w:val="007549B7"/>
    <w:rsid w:val="007873F7"/>
    <w:rsid w:val="0080199A"/>
    <w:rsid w:val="008069A5"/>
    <w:rsid w:val="008926C0"/>
    <w:rsid w:val="00907DD2"/>
    <w:rsid w:val="00914F4E"/>
    <w:rsid w:val="0092147D"/>
    <w:rsid w:val="009A77F5"/>
    <w:rsid w:val="009E4FB8"/>
    <w:rsid w:val="00A55E8B"/>
    <w:rsid w:val="00AF1EB1"/>
    <w:rsid w:val="00B57067"/>
    <w:rsid w:val="00B77D40"/>
    <w:rsid w:val="00BF7124"/>
    <w:rsid w:val="00C62F6B"/>
    <w:rsid w:val="00CA519C"/>
    <w:rsid w:val="00CC065E"/>
    <w:rsid w:val="00CC758B"/>
    <w:rsid w:val="00D74A9B"/>
    <w:rsid w:val="00D85AF5"/>
    <w:rsid w:val="00DB3B80"/>
    <w:rsid w:val="00DD306C"/>
    <w:rsid w:val="00DE372E"/>
    <w:rsid w:val="00E02078"/>
    <w:rsid w:val="00E529A2"/>
    <w:rsid w:val="00EA48F3"/>
    <w:rsid w:val="00EC7893"/>
    <w:rsid w:val="00F54652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4CBFC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549B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49B7"/>
    <w:rPr>
      <w:rFonts w:ascii="Verdana" w:eastAsia="Verdana" w:hAnsi="Verdana" w:cs="Verdana"/>
      <w:lang w:val="es-ES"/>
    </w:rPr>
  </w:style>
  <w:style w:type="paragraph" w:styleId="Prrafodelista">
    <w:name w:val="List Paragraph"/>
    <w:basedOn w:val="Normal"/>
    <w:uiPriority w:val="34"/>
    <w:qFormat/>
    <w:rsid w:val="005906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MARTHA ROCIO VELASQUEZ GRISALES</cp:lastModifiedBy>
  <cp:revision>19</cp:revision>
  <cp:lastPrinted>2022-09-19T21:39:00Z</cp:lastPrinted>
  <dcterms:created xsi:type="dcterms:W3CDTF">2022-09-19T19:21:00Z</dcterms:created>
  <dcterms:modified xsi:type="dcterms:W3CDTF">2022-09-23T16:37:00Z</dcterms:modified>
</cp:coreProperties>
</file>