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6D" w:rsidRDefault="0099286D" w:rsidP="0099286D">
      <w:pPr>
        <w:pStyle w:val="Ttulo2"/>
        <w:jc w:val="left"/>
        <w:rPr>
          <w:sz w:val="22"/>
          <w:szCs w:val="22"/>
        </w:rPr>
      </w:pPr>
    </w:p>
    <w:p w:rsidR="0099286D" w:rsidRDefault="0099286D" w:rsidP="0099286D">
      <w:pPr>
        <w:pStyle w:val="Ttulo2"/>
        <w:jc w:val="left"/>
        <w:rPr>
          <w:sz w:val="22"/>
          <w:szCs w:val="22"/>
        </w:rPr>
      </w:pPr>
    </w:p>
    <w:p w:rsidR="0099286D" w:rsidRDefault="0099286D" w:rsidP="0099286D">
      <w:pPr>
        <w:pStyle w:val="Ttulo2"/>
        <w:jc w:val="left"/>
        <w:rPr>
          <w:sz w:val="22"/>
          <w:szCs w:val="22"/>
        </w:rPr>
      </w:pPr>
      <w:r>
        <w:rPr>
          <w:sz w:val="22"/>
          <w:szCs w:val="22"/>
        </w:rPr>
        <w:t>Anexo 2</w:t>
      </w:r>
    </w:p>
    <w:p w:rsidR="0099286D" w:rsidRDefault="0099286D" w:rsidP="00992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90EC2" w:rsidRDefault="00B90EC2" w:rsidP="00992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99286D" w:rsidRDefault="0099286D" w:rsidP="00992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</w:t>
      </w:r>
    </w:p>
    <w:p w:rsidR="0099286D" w:rsidRDefault="0099286D" w:rsidP="00992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Gestión de la Retribución </w:t>
      </w:r>
    </w:p>
    <w:p w:rsidR="0099286D" w:rsidRDefault="0099286D" w:rsidP="00992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 de Antioquia</w:t>
      </w:r>
    </w:p>
    <w:p w:rsidR="0099286D" w:rsidRDefault="0099286D" w:rsidP="00992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Medellín</w:t>
      </w:r>
    </w:p>
    <w:p w:rsidR="0099286D" w:rsidRDefault="0099286D" w:rsidP="0099286D">
      <w:pPr>
        <w:jc w:val="both"/>
        <w:rPr>
          <w:rFonts w:ascii="Arial" w:eastAsia="Arial" w:hAnsi="Arial" w:cs="Arial"/>
        </w:rPr>
      </w:pPr>
    </w:p>
    <w:p w:rsidR="0099286D" w:rsidRDefault="0099286D" w:rsidP="009928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Asunto: Información dependientes Decreto 099 de enero de 2013</w:t>
      </w:r>
    </w:p>
    <w:p w:rsidR="0099286D" w:rsidRDefault="0099286D" w:rsidP="0099286D">
      <w:pPr>
        <w:pStyle w:val="Ttulo2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Respetados señores:</w:t>
      </w:r>
    </w:p>
    <w:p w:rsidR="0099286D" w:rsidRDefault="0099286D" w:rsidP="0099286D"/>
    <w:p w:rsidR="0099286D" w:rsidRDefault="0099286D" w:rsidP="0099286D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_____________________________________________________, identificado como aparece al pie de mi firma, en cumplimiento a lo dispuesto en el Decreto 099 de 2013, de manera libre y espontánea bajo la gravedad de juramento, manifiesto que las siguientes personas se encuentran a mi cargo y en consecuencia dependen económicamente de mí y por esta razón solicito se me aplique el beneficio tributario al que tengo derecho, previa verificación de la documentación que anexo.</w:t>
      </w:r>
    </w:p>
    <w:p w:rsidR="0099286D" w:rsidRDefault="0099286D" w:rsidP="0099286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object w:dxaOrig="8775" w:dyaOrig="3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172.5pt" o:ole="">
            <v:imagedata r:id="rId4" o:title=""/>
          </v:shape>
          <o:OLEObject Type="Embed" ProgID="Excel.SheetMacroEnabled.12" ShapeID="_x0000_i1025" DrawAspect="Content" ObjectID="_1647420837" r:id="rId5"/>
        </w:object>
      </w:r>
    </w:p>
    <w:p w:rsidR="0099286D" w:rsidRDefault="0099286D" w:rsidP="0099286D">
      <w:pPr>
        <w:rPr>
          <w:rFonts w:ascii="Arial" w:eastAsia="Arial" w:hAnsi="Arial" w:cs="Arial"/>
          <w:color w:val="000000"/>
        </w:rPr>
      </w:pPr>
      <w:r>
        <w:t>E</w:t>
      </w:r>
      <w:r>
        <w:rPr>
          <w:rFonts w:ascii="Arial" w:eastAsia="Arial" w:hAnsi="Arial" w:cs="Arial"/>
        </w:rPr>
        <w:t xml:space="preserve">n constancia de lo anterior, firmo en la ciudad </w:t>
      </w:r>
      <w:proofErr w:type="gramStart"/>
      <w:r>
        <w:rPr>
          <w:rFonts w:ascii="Arial" w:eastAsia="Arial" w:hAnsi="Arial" w:cs="Arial"/>
        </w:rPr>
        <w:t>de  (</w:t>
      </w:r>
      <w:proofErr w:type="gramEnd"/>
      <w:r>
        <w:rPr>
          <w:rFonts w:ascii="Arial" w:eastAsia="Arial" w:hAnsi="Arial" w:cs="Arial"/>
        </w:rPr>
        <w:t xml:space="preserve">                              )  a los (           )  días del mes de (                      ) de (                 ). </w:t>
      </w:r>
    </w:p>
    <w:p w:rsidR="0099286D" w:rsidRDefault="0099286D" w:rsidP="0099286D">
      <w:pP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W w:w="6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106"/>
        <w:gridCol w:w="2106"/>
      </w:tblGrid>
      <w:tr w:rsidR="0099286D" w:rsidTr="00D750D7">
        <w:trPr>
          <w:trHeight w:val="167"/>
        </w:trPr>
        <w:tc>
          <w:tcPr>
            <w:tcW w:w="2106" w:type="dxa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06" w:type="dxa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06" w:type="dxa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9286D" w:rsidRDefault="0099286D" w:rsidP="0099286D">
      <w:pPr>
        <w:spacing w:after="0"/>
        <w:rPr>
          <w:rFonts w:ascii="Arial" w:eastAsia="Arial" w:hAnsi="Arial" w:cs="Arial"/>
        </w:rPr>
      </w:pPr>
    </w:p>
    <w:p w:rsidR="0099286D" w:rsidRDefault="0099286D" w:rsidP="0099286D">
      <w:pPr>
        <w:spacing w:after="0"/>
        <w:rPr>
          <w:rFonts w:ascii="Arial" w:eastAsia="Arial" w:hAnsi="Arial" w:cs="Arial"/>
        </w:rPr>
      </w:pPr>
    </w:p>
    <w:p w:rsidR="0099286D" w:rsidRDefault="0099286D" w:rsidP="0099286D">
      <w:pPr>
        <w:spacing w:after="0"/>
        <w:rPr>
          <w:rFonts w:ascii="Arial" w:eastAsia="Arial" w:hAnsi="Arial" w:cs="Arial"/>
          <w:color w:val="D9D9D9"/>
        </w:rPr>
      </w:pPr>
      <w:r>
        <w:rPr>
          <w:rFonts w:ascii="Arial" w:eastAsia="Arial" w:hAnsi="Arial" w:cs="Arial"/>
          <w:color w:val="D9D9D9"/>
        </w:rPr>
        <w:t xml:space="preserve">FIRMA </w:t>
      </w:r>
    </w:p>
    <w:p w:rsidR="0099286D" w:rsidRDefault="0099286D" w:rsidP="0099286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Doc. de identificación:  </w:t>
      </w:r>
    </w:p>
    <w:p w:rsidR="0099286D" w:rsidRDefault="0099286D" w:rsidP="0099286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Teléfono: </w:t>
      </w:r>
    </w:p>
    <w:p w:rsidR="0099286D" w:rsidRDefault="0099286D" w:rsidP="0099286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</w:t>
      </w:r>
    </w:p>
    <w:p w:rsidR="0099286D" w:rsidRDefault="0099286D" w:rsidP="00B90EC2">
      <w:pPr>
        <w:rPr>
          <w:rFonts w:ascii="Arial" w:eastAsia="Arial" w:hAnsi="Arial" w:cs="Arial"/>
        </w:rPr>
      </w:pPr>
      <w:r>
        <w:br w:type="page"/>
      </w:r>
      <w:bookmarkStart w:id="0" w:name="_GoBack"/>
      <w:bookmarkEnd w:id="0"/>
      <w:r>
        <w:rPr>
          <w:rFonts w:ascii="Arial" w:eastAsia="Arial" w:hAnsi="Arial" w:cs="Arial"/>
          <w:b/>
        </w:rPr>
        <w:lastRenderedPageBreak/>
        <w:t>DOCUMENTOS REQUERIDOS SEGÚN EL CASO DE DEPENDENCIA</w:t>
      </w:r>
    </w:p>
    <w:p w:rsidR="0099286D" w:rsidRDefault="0099286D" w:rsidP="0099286D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 ENTREGUE ESTA PAGINA ES SOLO INFORMATIVA)</w:t>
      </w:r>
    </w:p>
    <w:tbl>
      <w:tblPr>
        <w:tblW w:w="9356" w:type="dxa"/>
        <w:tblInd w:w="47" w:type="dxa"/>
        <w:tblLayout w:type="fixed"/>
        <w:tblLook w:val="0400" w:firstRow="0" w:lastRow="0" w:firstColumn="0" w:lastColumn="0" w:noHBand="0" w:noVBand="1"/>
      </w:tblPr>
      <w:tblGrid>
        <w:gridCol w:w="4991"/>
        <w:gridCol w:w="4365"/>
      </w:tblGrid>
      <w:tr w:rsidR="0099286D" w:rsidTr="00D750D7">
        <w:trPr>
          <w:trHeight w:val="33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DEPENDIENTES LEY 1607 DE DICIEMBRE DE 2012, DECRETOS 099 Y 1070 DE ENERO Y MAYO DE 2013</w:t>
            </w:r>
          </w:p>
        </w:tc>
      </w:tr>
      <w:tr w:rsidR="0099286D" w:rsidTr="00D750D7">
        <w:trPr>
          <w:trHeight w:val="330"/>
        </w:trPr>
        <w:tc>
          <w:tcPr>
            <w:tcW w:w="4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CLASE DE DEPENDIENTE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DOCUMENTOS REQUERIDOS</w:t>
            </w:r>
          </w:p>
        </w:tc>
      </w:tr>
      <w:tr w:rsidR="0099286D" w:rsidTr="00D750D7">
        <w:trPr>
          <w:trHeight w:val="215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9286D" w:rsidTr="00D750D7">
        <w:trPr>
          <w:trHeight w:val="315"/>
        </w:trPr>
        <w:tc>
          <w:tcPr>
            <w:tcW w:w="4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   Hijos menores de 18 años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civil de nacimiento</w:t>
            </w:r>
          </w:p>
        </w:tc>
      </w:tr>
      <w:tr w:rsidR="0099286D" w:rsidTr="00D750D7">
        <w:trPr>
          <w:trHeight w:val="267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9286D" w:rsidTr="00D750D7">
        <w:trPr>
          <w:trHeight w:val="509"/>
        </w:trPr>
        <w:tc>
          <w:tcPr>
            <w:tcW w:w="49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   Hijos entre los 18 y 23 años, cuando el padre o la madre financien su educación en instituciones formales de educación superior  certificadas por el ICFES o en los programas técnicos de educación no formal debidamente acreditados por la autoridad competente.</w:t>
            </w:r>
          </w:p>
        </w:tc>
        <w:tc>
          <w:tcPr>
            <w:tcW w:w="4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civil de nacimiento</w:t>
            </w:r>
          </w:p>
        </w:tc>
      </w:tr>
      <w:tr w:rsidR="0099286D" w:rsidTr="00D750D7">
        <w:trPr>
          <w:trHeight w:val="509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9286D" w:rsidTr="00D750D7">
        <w:trPr>
          <w:trHeight w:val="509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Certificado de estudios</w:t>
            </w:r>
          </w:p>
        </w:tc>
      </w:tr>
      <w:tr w:rsidR="0099286D" w:rsidTr="00D750D7">
        <w:trPr>
          <w:trHeight w:val="555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9286D" w:rsidTr="00D750D7">
        <w:trPr>
          <w:trHeight w:val="205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9286D" w:rsidTr="00D750D7">
        <w:trPr>
          <w:trHeight w:val="315"/>
        </w:trPr>
        <w:tc>
          <w:tcPr>
            <w:tcW w:w="49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   Hijos mayores de 23 años que se encuentren en situación de dependencia originada en factores físicos o psicológicos.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civil de nacimiento</w:t>
            </w:r>
          </w:p>
        </w:tc>
      </w:tr>
      <w:tr w:rsidR="0099286D" w:rsidTr="00D750D7">
        <w:trPr>
          <w:trHeight w:val="600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Certificado de medicina legal, empresas administradoras de salud o entidades legalmente competentes </w:t>
            </w:r>
          </w:p>
        </w:tc>
      </w:tr>
      <w:tr w:rsidR="0099286D" w:rsidTr="00D750D7">
        <w:trPr>
          <w:trHeight w:val="155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9286D" w:rsidTr="00D750D7">
        <w:trPr>
          <w:trHeight w:val="509"/>
        </w:trPr>
        <w:tc>
          <w:tcPr>
            <w:tcW w:w="49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   Cónyuge o compañero (a) permanente que se encuentren en situación de dependencia originada en factores físicos o psicológicos o por ausencia de ingresos (menores a 260 UVT en el año gravable inmediatamente anterior).</w:t>
            </w:r>
          </w:p>
        </w:tc>
        <w:tc>
          <w:tcPr>
            <w:tcW w:w="4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civil de matrimonio o declaración notarial de unión permanente de hecho</w:t>
            </w:r>
          </w:p>
        </w:tc>
      </w:tr>
      <w:tr w:rsidR="0099286D" w:rsidTr="00D750D7">
        <w:trPr>
          <w:trHeight w:val="509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9286D" w:rsidTr="00D750D7">
        <w:trPr>
          <w:trHeight w:val="600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Certificado de medicina legal, empresas administradoras de salud o entidades legalmente competentes </w:t>
            </w:r>
          </w:p>
        </w:tc>
      </w:tr>
      <w:tr w:rsidR="0099286D" w:rsidTr="00D750D7">
        <w:trPr>
          <w:trHeight w:val="600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Certificado de Contador Público (ingresos menores a 260 UVT)</w:t>
            </w:r>
          </w:p>
        </w:tc>
      </w:tr>
      <w:tr w:rsidR="0099286D" w:rsidTr="00D750D7">
        <w:trPr>
          <w:trHeight w:val="139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9286D" w:rsidTr="00D750D7">
        <w:trPr>
          <w:trHeight w:val="315"/>
        </w:trPr>
        <w:tc>
          <w:tcPr>
            <w:tcW w:w="499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   Padres o hermanos que se encuentren en situación de dependencia originada en factores físicos o psicológicos o por ausencia de ingresos (menores a 260 UVT en el año gravable inmediatamente anterior).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civil de nacimiento</w:t>
            </w:r>
          </w:p>
        </w:tc>
      </w:tr>
      <w:tr w:rsidR="0099286D" w:rsidTr="00D750D7">
        <w:trPr>
          <w:trHeight w:val="600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Certificado de medicina legal, empresas administradoras de salud o entidades legalmente competente.</w:t>
            </w:r>
          </w:p>
        </w:tc>
      </w:tr>
      <w:tr w:rsidR="0099286D" w:rsidTr="00D750D7">
        <w:trPr>
          <w:trHeight w:val="600"/>
        </w:trPr>
        <w:tc>
          <w:tcPr>
            <w:tcW w:w="499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Certificado de Contador Público (ingresos menores a 260 UVT)</w:t>
            </w:r>
          </w:p>
        </w:tc>
      </w:tr>
      <w:tr w:rsidR="0099286D" w:rsidTr="00D750D7">
        <w:trPr>
          <w:trHeight w:val="155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9286D" w:rsidRDefault="0099286D" w:rsidP="00D750D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99286D" w:rsidTr="00D750D7">
        <w:trPr>
          <w:trHeight w:val="330"/>
        </w:trPr>
        <w:tc>
          <w:tcPr>
            <w:tcW w:w="935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Notas:</w:t>
            </w:r>
            <w:r>
              <w:rPr>
                <w:rFonts w:ascii="Arial" w:eastAsia="Arial" w:hAnsi="Arial" w:cs="Arial"/>
                <w:color w:val="000000"/>
              </w:rPr>
              <w:t xml:space="preserve"> Si en años anteriores entregó el registro civil de nacimiento, no es necesario que lo entregue nuevamente. Esto se verificará en el Sistema. </w:t>
            </w:r>
            <w:r>
              <w:rPr>
                <w:rFonts w:ascii="Arial" w:eastAsia="Arial" w:hAnsi="Arial" w:cs="Arial"/>
                <w:b/>
                <w:color w:val="000000"/>
              </w:rPr>
              <w:t>En todo caso, SÍ es necesario entregar el anexo 2. </w:t>
            </w:r>
          </w:p>
          <w:p w:rsidR="0099286D" w:rsidRDefault="0099286D" w:rsidP="00D750D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9286D" w:rsidRDefault="0099286D" w:rsidP="0099286D">
      <w:pPr>
        <w:spacing w:after="0"/>
        <w:rPr>
          <w:rFonts w:ascii="Arial" w:eastAsia="Arial" w:hAnsi="Arial" w:cs="Arial"/>
          <w:sz w:val="20"/>
          <w:szCs w:val="20"/>
        </w:rPr>
      </w:pPr>
    </w:p>
    <w:p w:rsidR="00B55FB3" w:rsidRDefault="00B90EC2"/>
    <w:sectPr w:rsidR="00B55FB3">
      <w:headerReference w:type="default" r:id="rId6"/>
      <w:pgSz w:w="12240" w:h="15840"/>
      <w:pgMar w:top="1417" w:right="1701" w:bottom="1417" w:left="1701" w:header="708" w:footer="708" w:gutter="0"/>
      <w:cols w:space="720" w:equalWidth="0">
        <w:col w:w="8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09" w:rsidRDefault="00B90E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A6A6A6"/>
        <w:sz w:val="28"/>
        <w:szCs w:val="28"/>
      </w:rPr>
    </w:pPr>
    <w:r>
      <w:rPr>
        <w:color w:val="A6A6A6"/>
        <w:sz w:val="28"/>
        <w:szCs w:val="28"/>
      </w:rPr>
      <w:t>Anexo 2</w:t>
    </w:r>
  </w:p>
  <w:p w:rsidR="00712E09" w:rsidRDefault="00B90E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D"/>
    <w:rsid w:val="0099286D"/>
    <w:rsid w:val="00B90EC2"/>
    <w:rsid w:val="00D46EB8"/>
    <w:rsid w:val="00E4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1C42"/>
  <w15:chartTrackingRefBased/>
  <w15:docId w15:val="{B71630CD-F625-43DB-B47A-383CEAC9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6D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286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286D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package" Target="embeddings/Hoja_de_c_lculo_habilitada_para_macros_de_Microsoft_Excel.xlsm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MERCEDES MORALES OSORIO</dc:creator>
  <cp:keywords/>
  <dc:description/>
  <cp:lastModifiedBy>MARIA MERCEDES MORALES OSORIO</cp:lastModifiedBy>
  <cp:revision>2</cp:revision>
  <dcterms:created xsi:type="dcterms:W3CDTF">2020-04-03T17:06:00Z</dcterms:created>
  <dcterms:modified xsi:type="dcterms:W3CDTF">2020-04-03T17:07:00Z</dcterms:modified>
</cp:coreProperties>
</file>