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A7681" w14:textId="77777777" w:rsidR="006650F9" w:rsidRDefault="006650F9" w:rsidP="0013253A">
      <w:pPr>
        <w:shd w:val="clear" w:color="auto" w:fill="FFFFFF"/>
        <w:spacing w:after="0" w:line="360" w:lineRule="auto"/>
        <w:jc w:val="center"/>
        <w:rPr>
          <w:rFonts w:ascii="Times New Roman" w:eastAsia="Times New Roman" w:hAnsi="Times New Roman" w:cs="Times New Roman"/>
          <w:b/>
          <w:color w:val="222222"/>
          <w:sz w:val="24"/>
          <w:szCs w:val="24"/>
          <w:lang w:eastAsia="es-CO"/>
        </w:rPr>
      </w:pPr>
    </w:p>
    <w:p w14:paraId="097A671B" w14:textId="77777777" w:rsidR="000B6854" w:rsidRDefault="000B6854" w:rsidP="0013253A">
      <w:pPr>
        <w:shd w:val="clear" w:color="auto" w:fill="FFFFFF"/>
        <w:spacing w:after="0" w:line="360" w:lineRule="auto"/>
        <w:jc w:val="center"/>
        <w:rPr>
          <w:rFonts w:ascii="Times New Roman" w:eastAsia="Times New Roman" w:hAnsi="Times New Roman" w:cs="Times New Roman"/>
          <w:b/>
          <w:color w:val="222222"/>
          <w:sz w:val="24"/>
          <w:szCs w:val="24"/>
          <w:lang w:eastAsia="es-CO"/>
        </w:rPr>
      </w:pPr>
      <w:r>
        <w:rPr>
          <w:rFonts w:ascii="Times New Roman" w:eastAsia="Times New Roman" w:hAnsi="Times New Roman" w:cs="Times New Roman"/>
          <w:b/>
          <w:color w:val="222222"/>
          <w:sz w:val="24"/>
          <w:szCs w:val="24"/>
          <w:lang w:eastAsia="es-CO"/>
        </w:rPr>
        <w:t xml:space="preserve">Capacitar en literacidad crítica. </w:t>
      </w:r>
    </w:p>
    <w:p w14:paraId="2C81AA1A" w14:textId="1F17247F" w:rsidR="000B6854" w:rsidRPr="0013253A" w:rsidRDefault="00D614BB" w:rsidP="0013253A">
      <w:pPr>
        <w:shd w:val="clear" w:color="auto" w:fill="FFFFFF"/>
        <w:spacing w:after="0" w:line="360" w:lineRule="auto"/>
        <w:jc w:val="center"/>
        <w:rPr>
          <w:rFonts w:ascii="Times New Roman" w:eastAsia="Times New Roman" w:hAnsi="Times New Roman" w:cs="Times New Roman"/>
          <w:b/>
          <w:color w:val="222222"/>
          <w:sz w:val="24"/>
          <w:szCs w:val="24"/>
          <w:lang w:eastAsia="es-CO"/>
        </w:rPr>
      </w:pPr>
      <w:r>
        <w:rPr>
          <w:rFonts w:ascii="Times New Roman" w:eastAsia="Times New Roman" w:hAnsi="Times New Roman" w:cs="Times New Roman"/>
          <w:b/>
          <w:color w:val="222222"/>
          <w:sz w:val="24"/>
          <w:szCs w:val="24"/>
          <w:lang w:eastAsia="es-CO"/>
        </w:rPr>
        <w:t>P</w:t>
      </w:r>
      <w:r w:rsidR="000B6854">
        <w:rPr>
          <w:rFonts w:ascii="Times New Roman" w:eastAsia="Times New Roman" w:hAnsi="Times New Roman" w:cs="Times New Roman"/>
          <w:b/>
          <w:color w:val="222222"/>
          <w:sz w:val="24"/>
          <w:szCs w:val="24"/>
          <w:lang w:eastAsia="es-CO"/>
        </w:rPr>
        <w:t>resentación del proyecto Red de Lenguaje de Antioquia (2016-2017)</w:t>
      </w:r>
    </w:p>
    <w:p w14:paraId="2254B3B3" w14:textId="77777777" w:rsidR="0013253A" w:rsidRPr="0013253A" w:rsidRDefault="0013253A" w:rsidP="0013253A">
      <w:pPr>
        <w:shd w:val="clear" w:color="auto" w:fill="FFFFFF"/>
        <w:spacing w:after="0" w:line="360" w:lineRule="auto"/>
        <w:jc w:val="center"/>
        <w:rPr>
          <w:rFonts w:ascii="Times New Roman" w:eastAsia="Times New Roman" w:hAnsi="Times New Roman" w:cs="Times New Roman"/>
          <w:b/>
          <w:color w:val="222222"/>
          <w:sz w:val="24"/>
          <w:szCs w:val="24"/>
          <w:lang w:eastAsia="es-CO"/>
        </w:rPr>
      </w:pPr>
    </w:p>
    <w:p w14:paraId="6EAD187C" w14:textId="22B4EF86" w:rsidR="0013253A" w:rsidRPr="0013253A" w:rsidRDefault="0013253A" w:rsidP="0013253A">
      <w:pPr>
        <w:shd w:val="clear" w:color="auto" w:fill="FFFFFF"/>
        <w:spacing w:after="0" w:line="240" w:lineRule="auto"/>
        <w:jc w:val="right"/>
        <w:rPr>
          <w:rFonts w:ascii="Times New Roman" w:eastAsia="Times New Roman" w:hAnsi="Times New Roman" w:cs="Times New Roman"/>
          <w:i/>
          <w:color w:val="222222"/>
          <w:sz w:val="24"/>
          <w:szCs w:val="24"/>
          <w:lang w:eastAsia="es-CO"/>
        </w:rPr>
      </w:pPr>
      <w:r w:rsidRPr="0013253A">
        <w:rPr>
          <w:rFonts w:ascii="Times New Roman" w:eastAsia="Times New Roman" w:hAnsi="Times New Roman" w:cs="Times New Roman"/>
          <w:i/>
          <w:color w:val="222222"/>
          <w:sz w:val="24"/>
          <w:szCs w:val="24"/>
          <w:lang w:eastAsia="es-CO"/>
        </w:rPr>
        <w:t>Astrid</w:t>
      </w:r>
      <w:r w:rsidR="00250DF5">
        <w:rPr>
          <w:rFonts w:ascii="Times New Roman" w:eastAsia="Times New Roman" w:hAnsi="Times New Roman" w:cs="Times New Roman"/>
          <w:i/>
          <w:color w:val="222222"/>
          <w:sz w:val="24"/>
          <w:szCs w:val="24"/>
          <w:lang w:eastAsia="es-CO"/>
        </w:rPr>
        <w:t xml:space="preserve"> Milena </w:t>
      </w:r>
      <w:r w:rsidRPr="0013253A">
        <w:rPr>
          <w:rFonts w:ascii="Times New Roman" w:eastAsia="Times New Roman" w:hAnsi="Times New Roman" w:cs="Times New Roman"/>
          <w:i/>
          <w:color w:val="222222"/>
          <w:sz w:val="24"/>
          <w:szCs w:val="24"/>
          <w:lang w:eastAsia="es-CO"/>
        </w:rPr>
        <w:t>Carrasquilla</w:t>
      </w:r>
      <w:r w:rsidR="00250DF5">
        <w:rPr>
          <w:rFonts w:ascii="Times New Roman" w:eastAsia="Times New Roman" w:hAnsi="Times New Roman" w:cs="Times New Roman"/>
          <w:i/>
          <w:color w:val="222222"/>
          <w:sz w:val="24"/>
          <w:szCs w:val="24"/>
          <w:lang w:eastAsia="es-CO"/>
        </w:rPr>
        <w:t xml:space="preserve"> Puerta</w:t>
      </w:r>
      <w:r w:rsidR="00250DF5" w:rsidRPr="00250DF5">
        <w:rPr>
          <w:rStyle w:val="Refdenotaalpie"/>
          <w:rFonts w:ascii="Times New Roman" w:eastAsia="Times New Roman" w:hAnsi="Times New Roman" w:cs="Times New Roman"/>
          <w:color w:val="222222"/>
          <w:sz w:val="24"/>
          <w:szCs w:val="24"/>
          <w:lang w:eastAsia="es-CO"/>
        </w:rPr>
        <w:footnoteReference w:id="1"/>
      </w:r>
    </w:p>
    <w:p w14:paraId="213862AD" w14:textId="72433D6C" w:rsidR="0013253A" w:rsidRPr="0013253A" w:rsidRDefault="0013253A" w:rsidP="0013253A">
      <w:pPr>
        <w:shd w:val="clear" w:color="auto" w:fill="FFFFFF"/>
        <w:spacing w:after="0" w:line="240" w:lineRule="auto"/>
        <w:jc w:val="right"/>
        <w:rPr>
          <w:rFonts w:ascii="Times New Roman" w:eastAsia="Times New Roman" w:hAnsi="Times New Roman" w:cs="Times New Roman"/>
          <w:i/>
          <w:color w:val="222222"/>
          <w:sz w:val="24"/>
          <w:szCs w:val="24"/>
          <w:lang w:eastAsia="es-CO"/>
        </w:rPr>
      </w:pPr>
      <w:r w:rsidRPr="0013253A">
        <w:rPr>
          <w:rFonts w:ascii="Times New Roman" w:eastAsia="Times New Roman" w:hAnsi="Times New Roman" w:cs="Times New Roman"/>
          <w:i/>
          <w:color w:val="222222"/>
          <w:sz w:val="24"/>
          <w:szCs w:val="24"/>
          <w:lang w:eastAsia="es-CO"/>
        </w:rPr>
        <w:t>Gustavo Adolfo Bedoya Sánchez</w:t>
      </w:r>
      <w:r w:rsidR="00250DF5" w:rsidRPr="00250DF5">
        <w:rPr>
          <w:rStyle w:val="Refdenotaalpie"/>
          <w:rFonts w:ascii="Times New Roman" w:eastAsia="Times New Roman" w:hAnsi="Times New Roman" w:cs="Times New Roman"/>
          <w:color w:val="222222"/>
          <w:sz w:val="24"/>
          <w:szCs w:val="24"/>
          <w:lang w:eastAsia="es-CO"/>
        </w:rPr>
        <w:footnoteReference w:id="2"/>
      </w:r>
    </w:p>
    <w:p w14:paraId="2802F77B" w14:textId="6650BE4C" w:rsidR="0013253A" w:rsidRPr="0013253A" w:rsidRDefault="0013253A" w:rsidP="0013253A">
      <w:pPr>
        <w:shd w:val="clear" w:color="auto" w:fill="FFFFFF"/>
        <w:spacing w:after="0" w:line="240" w:lineRule="auto"/>
        <w:jc w:val="right"/>
        <w:rPr>
          <w:rFonts w:ascii="Times New Roman" w:eastAsia="Times New Roman" w:hAnsi="Times New Roman" w:cs="Times New Roman"/>
          <w:i/>
          <w:color w:val="222222"/>
          <w:sz w:val="24"/>
          <w:szCs w:val="24"/>
          <w:lang w:eastAsia="es-CO"/>
        </w:rPr>
      </w:pPr>
      <w:r w:rsidRPr="0013253A">
        <w:rPr>
          <w:rFonts w:ascii="Times New Roman" w:eastAsia="Times New Roman" w:hAnsi="Times New Roman" w:cs="Times New Roman"/>
          <w:i/>
          <w:color w:val="222222"/>
          <w:sz w:val="24"/>
          <w:szCs w:val="24"/>
          <w:lang w:eastAsia="es-CO"/>
        </w:rPr>
        <w:t>Luz Stella Castañed</w:t>
      </w:r>
      <w:r w:rsidR="00250DF5">
        <w:rPr>
          <w:rFonts w:ascii="Times New Roman" w:eastAsia="Times New Roman" w:hAnsi="Times New Roman" w:cs="Times New Roman"/>
          <w:i/>
          <w:color w:val="222222"/>
          <w:sz w:val="24"/>
          <w:szCs w:val="24"/>
          <w:lang w:eastAsia="es-CO"/>
        </w:rPr>
        <w:t>a Naranjo</w:t>
      </w:r>
      <w:r w:rsidR="00250DF5" w:rsidRPr="00250DF5">
        <w:rPr>
          <w:rStyle w:val="Refdenotaalpie"/>
          <w:rFonts w:ascii="Times New Roman" w:eastAsia="Times New Roman" w:hAnsi="Times New Roman" w:cs="Times New Roman"/>
          <w:color w:val="222222"/>
          <w:sz w:val="24"/>
          <w:szCs w:val="24"/>
          <w:lang w:eastAsia="es-CO"/>
        </w:rPr>
        <w:footnoteReference w:id="3"/>
      </w:r>
    </w:p>
    <w:p w14:paraId="7DE29718" w14:textId="77777777" w:rsidR="0013253A" w:rsidRPr="0013253A" w:rsidRDefault="0013253A" w:rsidP="0013253A">
      <w:pPr>
        <w:shd w:val="clear" w:color="auto" w:fill="FFFFFF"/>
        <w:spacing w:after="0" w:line="240" w:lineRule="auto"/>
        <w:jc w:val="right"/>
        <w:rPr>
          <w:rFonts w:ascii="Times New Roman" w:eastAsia="Times New Roman" w:hAnsi="Times New Roman" w:cs="Times New Roman"/>
          <w:i/>
          <w:color w:val="222222"/>
          <w:sz w:val="24"/>
          <w:szCs w:val="24"/>
          <w:lang w:eastAsia="es-CO"/>
        </w:rPr>
      </w:pPr>
    </w:p>
    <w:p w14:paraId="2FFCF88D" w14:textId="35172A8F" w:rsidR="0013253A" w:rsidRDefault="0013253A" w:rsidP="0022114C">
      <w:pPr>
        <w:shd w:val="clear" w:color="auto" w:fill="FFFFFF"/>
        <w:spacing w:after="0" w:line="360" w:lineRule="auto"/>
        <w:ind w:firstLine="708"/>
        <w:rPr>
          <w:rFonts w:ascii="Times New Roman" w:eastAsia="Times New Roman" w:hAnsi="Times New Roman" w:cs="Times New Roman"/>
          <w:b/>
          <w:color w:val="222222"/>
          <w:sz w:val="24"/>
          <w:szCs w:val="24"/>
          <w:lang w:eastAsia="es-CO"/>
        </w:rPr>
      </w:pPr>
      <w:r w:rsidRPr="0013253A">
        <w:rPr>
          <w:rFonts w:ascii="Times New Roman" w:eastAsia="Times New Roman" w:hAnsi="Times New Roman" w:cs="Times New Roman"/>
          <w:b/>
          <w:color w:val="222222"/>
          <w:sz w:val="24"/>
          <w:szCs w:val="24"/>
          <w:lang w:eastAsia="es-CO"/>
        </w:rPr>
        <w:t>Introducción</w:t>
      </w:r>
    </w:p>
    <w:p w14:paraId="6D6314F7" w14:textId="4DB91845" w:rsidR="00D614BB" w:rsidRDefault="00250DF5" w:rsidP="0022114C">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La Red de Lenguaje de Antioquia </w:t>
      </w:r>
      <w:r w:rsidR="000B6854">
        <w:rPr>
          <w:rFonts w:ascii="Times New Roman" w:hAnsi="Times New Roman" w:cs="Times New Roman"/>
          <w:sz w:val="24"/>
          <w:szCs w:val="24"/>
        </w:rPr>
        <w:t>(</w:t>
      </w:r>
      <w:r>
        <w:rPr>
          <w:rFonts w:ascii="Times New Roman" w:hAnsi="Times New Roman" w:cs="Times New Roman"/>
          <w:sz w:val="24"/>
          <w:szCs w:val="24"/>
        </w:rPr>
        <w:t>2016-2017</w:t>
      </w:r>
      <w:r w:rsidR="000B6854">
        <w:rPr>
          <w:rFonts w:ascii="Times New Roman" w:hAnsi="Times New Roman" w:cs="Times New Roman"/>
          <w:sz w:val="24"/>
          <w:szCs w:val="24"/>
        </w:rPr>
        <w:t xml:space="preserve">) </w:t>
      </w:r>
      <w:r>
        <w:rPr>
          <w:rFonts w:ascii="Times New Roman" w:hAnsi="Times New Roman" w:cs="Times New Roman"/>
          <w:sz w:val="24"/>
          <w:szCs w:val="24"/>
        </w:rPr>
        <w:t xml:space="preserve">es un proyecto conjunto entre la Gobernación de Antioquia y el Centro de </w:t>
      </w:r>
      <w:r w:rsidR="007111BA">
        <w:rPr>
          <w:rFonts w:ascii="Times New Roman" w:hAnsi="Times New Roman" w:cs="Times New Roman"/>
          <w:sz w:val="24"/>
          <w:szCs w:val="24"/>
        </w:rPr>
        <w:t xml:space="preserve">Investigaciones y </w:t>
      </w:r>
      <w:r>
        <w:rPr>
          <w:rFonts w:ascii="Times New Roman" w:hAnsi="Times New Roman" w:cs="Times New Roman"/>
          <w:sz w:val="24"/>
          <w:szCs w:val="24"/>
        </w:rPr>
        <w:t>Extensión</w:t>
      </w:r>
      <w:r w:rsidR="00D614BB">
        <w:rPr>
          <w:rFonts w:ascii="Times New Roman" w:hAnsi="Times New Roman" w:cs="Times New Roman"/>
          <w:sz w:val="24"/>
          <w:szCs w:val="24"/>
        </w:rPr>
        <w:t xml:space="preserve"> </w:t>
      </w:r>
      <w:r>
        <w:rPr>
          <w:rFonts w:ascii="Times New Roman" w:hAnsi="Times New Roman" w:cs="Times New Roman"/>
          <w:sz w:val="24"/>
          <w:szCs w:val="24"/>
        </w:rPr>
        <w:t>de la Facultad de Comunicaciones, de la Universidad de Antioquia</w:t>
      </w:r>
      <w:r w:rsidR="007111BA">
        <w:rPr>
          <w:rFonts w:ascii="Times New Roman" w:hAnsi="Times New Roman" w:cs="Times New Roman"/>
          <w:sz w:val="24"/>
          <w:szCs w:val="24"/>
        </w:rPr>
        <w:t>,</w:t>
      </w:r>
      <w:bookmarkStart w:id="0" w:name="_GoBack"/>
      <w:bookmarkEnd w:id="0"/>
      <w:r w:rsidR="007111BA">
        <w:rPr>
          <w:rFonts w:ascii="Times New Roman" w:hAnsi="Times New Roman" w:cs="Times New Roman"/>
          <w:sz w:val="24"/>
          <w:szCs w:val="24"/>
        </w:rPr>
        <w:t xml:space="preserve"> financiado con recursos del Sistema General de Regalías</w:t>
      </w:r>
      <w:r>
        <w:rPr>
          <w:rFonts w:ascii="Times New Roman" w:hAnsi="Times New Roman" w:cs="Times New Roman"/>
          <w:sz w:val="24"/>
          <w:szCs w:val="24"/>
        </w:rPr>
        <w:t xml:space="preserve">. Su objetivo se </w:t>
      </w:r>
      <w:r w:rsidRPr="004A4879">
        <w:rPr>
          <w:rFonts w:ascii="Times New Roman" w:hAnsi="Times New Roman" w:cs="Times New Roman"/>
          <w:sz w:val="24"/>
          <w:szCs w:val="24"/>
        </w:rPr>
        <w:t>centra en la capacitación directa de profesores</w:t>
      </w:r>
      <w:r w:rsidR="00D614BB">
        <w:rPr>
          <w:rFonts w:ascii="Times New Roman" w:hAnsi="Times New Roman" w:cs="Times New Roman"/>
          <w:sz w:val="24"/>
          <w:szCs w:val="24"/>
        </w:rPr>
        <w:t xml:space="preserve"> y estudiantes </w:t>
      </w:r>
      <w:r w:rsidRPr="004A4879">
        <w:rPr>
          <w:rFonts w:ascii="Times New Roman" w:hAnsi="Times New Roman" w:cs="Times New Roman"/>
          <w:sz w:val="24"/>
          <w:szCs w:val="24"/>
        </w:rPr>
        <w:t>del departamento.</w:t>
      </w:r>
      <w:r w:rsidR="00D614BB">
        <w:rPr>
          <w:rFonts w:ascii="Times New Roman" w:hAnsi="Times New Roman" w:cs="Times New Roman"/>
          <w:sz w:val="24"/>
          <w:szCs w:val="24"/>
        </w:rPr>
        <w:t xml:space="preserve"> </w:t>
      </w:r>
      <w:r>
        <w:rPr>
          <w:rFonts w:ascii="Times New Roman" w:hAnsi="Times New Roman" w:cs="Times New Roman"/>
          <w:sz w:val="24"/>
          <w:szCs w:val="24"/>
        </w:rPr>
        <w:t xml:space="preserve">Su eje temático es la </w:t>
      </w:r>
      <w:r w:rsidRPr="00C36690">
        <w:rPr>
          <w:rFonts w:ascii="Times New Roman" w:hAnsi="Times New Roman" w:cs="Times New Roman"/>
          <w:i/>
          <w:sz w:val="24"/>
          <w:szCs w:val="24"/>
        </w:rPr>
        <w:t>literacidad crítica</w:t>
      </w:r>
      <w:r>
        <w:rPr>
          <w:rFonts w:ascii="Times New Roman" w:hAnsi="Times New Roman" w:cs="Times New Roman"/>
          <w:sz w:val="24"/>
          <w:szCs w:val="24"/>
        </w:rPr>
        <w:t xml:space="preserve">, entendida como el conjunto de competencias que permiten el “saber hacer” en la producción e interpretación textual. </w:t>
      </w:r>
    </w:p>
    <w:p w14:paraId="18C2C526" w14:textId="63BE96BB" w:rsidR="00250DF5" w:rsidRDefault="00250DF5" w:rsidP="0022114C">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El proyecto parte de algunos referentes conceptuales</w:t>
      </w:r>
      <w:r w:rsidR="00297EFD">
        <w:rPr>
          <w:rFonts w:ascii="Times New Roman" w:hAnsi="Times New Roman" w:cs="Times New Roman"/>
          <w:sz w:val="24"/>
          <w:szCs w:val="24"/>
        </w:rPr>
        <w:t>, clásicos y actuales,</w:t>
      </w:r>
      <w:r>
        <w:rPr>
          <w:rFonts w:ascii="Times New Roman" w:hAnsi="Times New Roman" w:cs="Times New Roman"/>
          <w:sz w:val="24"/>
          <w:szCs w:val="24"/>
        </w:rPr>
        <w:t xml:space="preserve"> para enfatizar en actividades prácticas que permitan –con el tiempo–, la concreción de </w:t>
      </w:r>
      <w:r w:rsidR="000B6854">
        <w:rPr>
          <w:rFonts w:ascii="Times New Roman" w:hAnsi="Times New Roman" w:cs="Times New Roman"/>
          <w:sz w:val="24"/>
          <w:szCs w:val="24"/>
        </w:rPr>
        <w:t xml:space="preserve">profesores y </w:t>
      </w:r>
      <w:r>
        <w:rPr>
          <w:rFonts w:ascii="Times New Roman" w:hAnsi="Times New Roman" w:cs="Times New Roman"/>
          <w:sz w:val="24"/>
          <w:szCs w:val="24"/>
        </w:rPr>
        <w:t xml:space="preserve">estudiantes críticos, lectores de diferentes tipos de textos y de su propia realidad; lo anterior en consonancia con los </w:t>
      </w:r>
      <w:r>
        <w:rPr>
          <w:rFonts w:ascii="Times New Roman" w:hAnsi="Times New Roman" w:cs="Times New Roman"/>
          <w:i/>
          <w:sz w:val="24"/>
          <w:szCs w:val="24"/>
        </w:rPr>
        <w:t xml:space="preserve">Estándares Básicos de Competencias </w:t>
      </w:r>
      <w:r>
        <w:rPr>
          <w:rFonts w:ascii="Times New Roman" w:hAnsi="Times New Roman" w:cs="Times New Roman"/>
          <w:sz w:val="24"/>
          <w:szCs w:val="24"/>
        </w:rPr>
        <w:lastRenderedPageBreak/>
        <w:t>(M</w:t>
      </w:r>
      <w:r w:rsidR="00297EFD">
        <w:rPr>
          <w:rFonts w:ascii="Times New Roman" w:hAnsi="Times New Roman" w:cs="Times New Roman"/>
          <w:sz w:val="24"/>
          <w:szCs w:val="24"/>
        </w:rPr>
        <w:t xml:space="preserve">inisterio de </w:t>
      </w:r>
      <w:r>
        <w:rPr>
          <w:rFonts w:ascii="Times New Roman" w:hAnsi="Times New Roman" w:cs="Times New Roman"/>
          <w:sz w:val="24"/>
          <w:szCs w:val="24"/>
        </w:rPr>
        <w:t>E</w:t>
      </w:r>
      <w:r w:rsidR="00297EFD">
        <w:rPr>
          <w:rFonts w:ascii="Times New Roman" w:hAnsi="Times New Roman" w:cs="Times New Roman"/>
          <w:sz w:val="24"/>
          <w:szCs w:val="24"/>
        </w:rPr>
        <w:t xml:space="preserve">ducación </w:t>
      </w:r>
      <w:r>
        <w:rPr>
          <w:rFonts w:ascii="Times New Roman" w:hAnsi="Times New Roman" w:cs="Times New Roman"/>
          <w:sz w:val="24"/>
          <w:szCs w:val="24"/>
        </w:rPr>
        <w:t>N</w:t>
      </w:r>
      <w:r w:rsidR="00297EFD">
        <w:rPr>
          <w:rFonts w:ascii="Times New Roman" w:hAnsi="Times New Roman" w:cs="Times New Roman"/>
          <w:sz w:val="24"/>
          <w:szCs w:val="24"/>
        </w:rPr>
        <w:t>acional, MEN</w:t>
      </w:r>
      <w:r>
        <w:rPr>
          <w:rFonts w:ascii="Times New Roman" w:hAnsi="Times New Roman" w:cs="Times New Roman"/>
          <w:sz w:val="24"/>
          <w:szCs w:val="24"/>
        </w:rPr>
        <w:t>, 2006), pero sobre todo, como apoyo a la obtención de nuevos resultados en las diferentes pruebas SABER</w:t>
      </w:r>
      <w:r w:rsidR="00626416">
        <w:rPr>
          <w:rStyle w:val="Refdenotaalpie"/>
          <w:rFonts w:ascii="Times New Roman" w:hAnsi="Times New Roman" w:cs="Times New Roman"/>
          <w:sz w:val="24"/>
          <w:szCs w:val="24"/>
        </w:rPr>
        <w:footnoteReference w:id="4"/>
      </w:r>
      <w:r>
        <w:rPr>
          <w:rFonts w:ascii="Times New Roman" w:hAnsi="Times New Roman" w:cs="Times New Roman"/>
          <w:sz w:val="24"/>
          <w:szCs w:val="24"/>
        </w:rPr>
        <w:t>.</w:t>
      </w:r>
    </w:p>
    <w:p w14:paraId="73937D77" w14:textId="02D93176" w:rsidR="00005BC9" w:rsidRDefault="00250DF5" w:rsidP="0022114C">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Las capacitaciones se llevarán a cabo según diversas metodologías (presenciales y virtuales), pensadas estratégicamente para públicos diferentes, de esta manera, el proyecto </w:t>
      </w:r>
      <w:r w:rsidRPr="00D614BB">
        <w:rPr>
          <w:rFonts w:ascii="Times New Roman" w:hAnsi="Times New Roman" w:cs="Times New Roman"/>
          <w:sz w:val="24"/>
          <w:szCs w:val="24"/>
        </w:rPr>
        <w:t>cuenta con Seminarios, Cursos,</w:t>
      </w:r>
      <w:r w:rsidR="00D614BB" w:rsidRPr="00D614BB">
        <w:rPr>
          <w:rFonts w:ascii="Times New Roman" w:hAnsi="Times New Roman" w:cs="Times New Roman"/>
          <w:sz w:val="24"/>
          <w:szCs w:val="24"/>
        </w:rPr>
        <w:t xml:space="preserve"> Clubes, Festivales, Eventos y Asesorías</w:t>
      </w:r>
      <w:r w:rsidRPr="00D614BB">
        <w:rPr>
          <w:rFonts w:ascii="Times New Roman" w:hAnsi="Times New Roman" w:cs="Times New Roman"/>
          <w:sz w:val="24"/>
          <w:szCs w:val="24"/>
        </w:rPr>
        <w:t xml:space="preserve"> a</w:t>
      </w:r>
      <w:r>
        <w:rPr>
          <w:rFonts w:ascii="Times New Roman" w:hAnsi="Times New Roman" w:cs="Times New Roman"/>
          <w:sz w:val="24"/>
          <w:szCs w:val="24"/>
        </w:rPr>
        <w:t xml:space="preserve"> las instituciones educativas con </w:t>
      </w:r>
      <w:r w:rsidR="007111BA">
        <w:rPr>
          <w:rFonts w:ascii="Times New Roman" w:hAnsi="Times New Roman" w:cs="Times New Roman"/>
          <w:sz w:val="24"/>
          <w:szCs w:val="24"/>
        </w:rPr>
        <w:t>J</w:t>
      </w:r>
      <w:r>
        <w:rPr>
          <w:rFonts w:ascii="Times New Roman" w:hAnsi="Times New Roman" w:cs="Times New Roman"/>
          <w:sz w:val="24"/>
          <w:szCs w:val="24"/>
        </w:rPr>
        <w:t xml:space="preserve">ornada </w:t>
      </w:r>
      <w:r w:rsidR="007111BA">
        <w:rPr>
          <w:rFonts w:ascii="Times New Roman" w:hAnsi="Times New Roman" w:cs="Times New Roman"/>
          <w:sz w:val="24"/>
          <w:szCs w:val="24"/>
        </w:rPr>
        <w:t>Ú</w:t>
      </w:r>
      <w:r>
        <w:rPr>
          <w:rFonts w:ascii="Times New Roman" w:hAnsi="Times New Roman" w:cs="Times New Roman"/>
          <w:sz w:val="24"/>
          <w:szCs w:val="24"/>
        </w:rPr>
        <w:t>nica</w:t>
      </w:r>
      <w:r w:rsidR="00D117C2">
        <w:rPr>
          <w:rFonts w:ascii="Times New Roman" w:hAnsi="Times New Roman" w:cs="Times New Roman"/>
          <w:sz w:val="24"/>
          <w:szCs w:val="24"/>
        </w:rPr>
        <w:t xml:space="preserve"> (además, c</w:t>
      </w:r>
      <w:r w:rsidR="00005BC9">
        <w:rPr>
          <w:rFonts w:ascii="Times New Roman" w:hAnsi="Times New Roman" w:cs="Times New Roman"/>
          <w:sz w:val="24"/>
          <w:szCs w:val="24"/>
        </w:rPr>
        <w:t>uenta</w:t>
      </w:r>
      <w:r w:rsidR="00D117C2">
        <w:rPr>
          <w:rFonts w:ascii="Times New Roman" w:hAnsi="Times New Roman" w:cs="Times New Roman"/>
          <w:sz w:val="24"/>
          <w:szCs w:val="24"/>
        </w:rPr>
        <w:t xml:space="preserve"> con </w:t>
      </w:r>
      <w:r w:rsidR="00D117C2" w:rsidRPr="005D27A8">
        <w:rPr>
          <w:rFonts w:ascii="Times New Roman" w:hAnsi="Times New Roman" w:cs="Times New Roman"/>
          <w:sz w:val="24"/>
          <w:szCs w:val="24"/>
        </w:rPr>
        <w:t>un micro</w:t>
      </w:r>
      <w:r w:rsidR="00D117C2">
        <w:rPr>
          <w:rFonts w:ascii="Times New Roman" w:hAnsi="Times New Roman" w:cs="Times New Roman"/>
          <w:sz w:val="24"/>
          <w:szCs w:val="24"/>
        </w:rPr>
        <w:t xml:space="preserve">sitio </w:t>
      </w:r>
      <w:r w:rsidR="00D117C2" w:rsidRPr="005D27A8">
        <w:rPr>
          <w:rFonts w:ascii="Times New Roman" w:hAnsi="Times New Roman" w:cs="Times New Roman"/>
          <w:sz w:val="24"/>
          <w:szCs w:val="24"/>
        </w:rPr>
        <w:t>en línea para asesorías</w:t>
      </w:r>
      <w:r w:rsidR="00005BC9">
        <w:rPr>
          <w:rFonts w:ascii="Times New Roman" w:hAnsi="Times New Roman" w:cs="Times New Roman"/>
          <w:sz w:val="24"/>
          <w:szCs w:val="24"/>
        </w:rPr>
        <w:t xml:space="preserve"> virtuales </w:t>
      </w:r>
      <w:r w:rsidR="00D117C2" w:rsidRPr="005D27A8">
        <w:rPr>
          <w:rFonts w:ascii="Times New Roman" w:hAnsi="Times New Roman" w:cs="Times New Roman"/>
          <w:sz w:val="24"/>
          <w:szCs w:val="24"/>
        </w:rPr>
        <w:t xml:space="preserve">y para compartir talleres, documentos, estrategias metodológicas y </w:t>
      </w:r>
      <w:r w:rsidR="00D117C2">
        <w:rPr>
          <w:rFonts w:ascii="Times New Roman" w:hAnsi="Times New Roman" w:cs="Times New Roman"/>
          <w:sz w:val="24"/>
          <w:szCs w:val="24"/>
        </w:rPr>
        <w:t xml:space="preserve">algunas </w:t>
      </w:r>
      <w:r w:rsidR="00D117C2" w:rsidRPr="005D27A8">
        <w:rPr>
          <w:rFonts w:ascii="Times New Roman" w:hAnsi="Times New Roman" w:cs="Times New Roman"/>
          <w:sz w:val="24"/>
          <w:szCs w:val="24"/>
        </w:rPr>
        <w:t>experiencias</w:t>
      </w:r>
      <w:r w:rsidR="00D117C2">
        <w:rPr>
          <w:rFonts w:ascii="Times New Roman" w:hAnsi="Times New Roman" w:cs="Times New Roman"/>
          <w:sz w:val="24"/>
          <w:szCs w:val="24"/>
        </w:rPr>
        <w:t xml:space="preserve"> significativas)</w:t>
      </w:r>
      <w:r>
        <w:rPr>
          <w:rFonts w:ascii="Times New Roman" w:hAnsi="Times New Roman" w:cs="Times New Roman"/>
          <w:sz w:val="24"/>
          <w:szCs w:val="24"/>
        </w:rPr>
        <w:t>. Todas las capacitaciones serán gratuitas, pero para ello se necesitará contar con la participación activa de docentes y estudiantes, lo que sólo se logrará con la debida aprobación de las Alcaldías, Secretarías de Educación, Rectorías y Jefes de Núcleo.</w:t>
      </w:r>
      <w:r w:rsidR="00892FEA">
        <w:rPr>
          <w:rFonts w:ascii="Times New Roman" w:hAnsi="Times New Roman" w:cs="Times New Roman"/>
          <w:sz w:val="24"/>
          <w:szCs w:val="24"/>
        </w:rPr>
        <w:t xml:space="preserve"> </w:t>
      </w:r>
      <w:r w:rsidR="00D614BB">
        <w:rPr>
          <w:rFonts w:ascii="Times New Roman" w:hAnsi="Times New Roman" w:cs="Times New Roman"/>
          <w:sz w:val="24"/>
          <w:szCs w:val="24"/>
        </w:rPr>
        <w:t>De esta manera, este texto tiene una sola intención: servir de invitación a todos los potenciales favorecidos, y en esa medida, hacer posible que el proyecto cumpla todos sus</w:t>
      </w:r>
      <w:r w:rsidR="00E610E6">
        <w:rPr>
          <w:rFonts w:ascii="Times New Roman" w:hAnsi="Times New Roman" w:cs="Times New Roman"/>
          <w:sz w:val="24"/>
          <w:szCs w:val="24"/>
        </w:rPr>
        <w:t xml:space="preserve"> </w:t>
      </w:r>
      <w:r w:rsidR="00D614BB">
        <w:rPr>
          <w:rFonts w:ascii="Times New Roman" w:hAnsi="Times New Roman" w:cs="Times New Roman"/>
          <w:sz w:val="24"/>
          <w:szCs w:val="24"/>
        </w:rPr>
        <w:t>objetivos, y</w:t>
      </w:r>
      <w:r w:rsidR="00230C14">
        <w:rPr>
          <w:rFonts w:ascii="Times New Roman" w:hAnsi="Times New Roman" w:cs="Times New Roman"/>
          <w:color w:val="FF0000"/>
          <w:sz w:val="24"/>
          <w:szCs w:val="24"/>
        </w:rPr>
        <w:t>,</w:t>
      </w:r>
      <w:r w:rsidR="00D614BB">
        <w:rPr>
          <w:rFonts w:ascii="Times New Roman" w:hAnsi="Times New Roman" w:cs="Times New Roman"/>
          <w:sz w:val="24"/>
          <w:szCs w:val="24"/>
        </w:rPr>
        <w:t xml:space="preserve"> por ende, que la educación antioqueña</w:t>
      </w:r>
      <w:r w:rsidR="00314DC5">
        <w:rPr>
          <w:rFonts w:ascii="Times New Roman" w:hAnsi="Times New Roman" w:cs="Times New Roman"/>
          <w:sz w:val="24"/>
          <w:szCs w:val="24"/>
        </w:rPr>
        <w:t>,</w:t>
      </w:r>
      <w:r w:rsidR="00D614BB">
        <w:rPr>
          <w:rFonts w:ascii="Times New Roman" w:hAnsi="Times New Roman" w:cs="Times New Roman"/>
          <w:sz w:val="24"/>
          <w:szCs w:val="24"/>
        </w:rPr>
        <w:t xml:space="preserve"> y con ella su sociedad</w:t>
      </w:r>
      <w:r w:rsidR="00314DC5">
        <w:rPr>
          <w:rFonts w:ascii="Times New Roman" w:hAnsi="Times New Roman" w:cs="Times New Roman"/>
          <w:sz w:val="24"/>
          <w:szCs w:val="24"/>
        </w:rPr>
        <w:t>,</w:t>
      </w:r>
      <w:r w:rsidR="00D614BB">
        <w:rPr>
          <w:rFonts w:ascii="Times New Roman" w:hAnsi="Times New Roman" w:cs="Times New Roman"/>
          <w:sz w:val="24"/>
          <w:szCs w:val="24"/>
        </w:rPr>
        <w:t xml:space="preserve"> se beneficien.</w:t>
      </w:r>
      <w:r w:rsidR="00005BC9">
        <w:rPr>
          <w:rFonts w:ascii="Times New Roman" w:hAnsi="Times New Roman" w:cs="Times New Roman"/>
          <w:sz w:val="24"/>
          <w:szCs w:val="24"/>
        </w:rPr>
        <w:t xml:space="preserve"> </w:t>
      </w:r>
      <w:r>
        <w:rPr>
          <w:rFonts w:ascii="Times New Roman" w:hAnsi="Times New Roman" w:cs="Times New Roman"/>
          <w:sz w:val="24"/>
          <w:szCs w:val="24"/>
        </w:rPr>
        <w:t>Entre todos los municipios impactados por este proyecto los del oriente antioqueño ocupan un lugar especial, a saber: Abejorral, El Carmen de Viboral,</w:t>
      </w:r>
      <w:r w:rsidRPr="00A14BEA">
        <w:rPr>
          <w:rFonts w:ascii="Times New Roman" w:hAnsi="Times New Roman" w:cs="Times New Roman"/>
          <w:sz w:val="24"/>
          <w:szCs w:val="24"/>
        </w:rPr>
        <w:t xml:space="preserve"> </w:t>
      </w:r>
      <w:r>
        <w:rPr>
          <w:rFonts w:ascii="Times New Roman" w:hAnsi="Times New Roman" w:cs="Times New Roman"/>
          <w:sz w:val="24"/>
          <w:szCs w:val="24"/>
        </w:rPr>
        <w:t>La Ceja del Tambo, Guatapé, El Retiro, El Santuario, San Carlos y Sonsón. No sobra decir que los profesores de municipios cercanos también podrán participar.</w:t>
      </w:r>
      <w:r w:rsidR="00D614BB">
        <w:rPr>
          <w:rFonts w:ascii="Times New Roman" w:hAnsi="Times New Roman" w:cs="Times New Roman"/>
          <w:sz w:val="24"/>
          <w:szCs w:val="24"/>
        </w:rPr>
        <w:t xml:space="preserve"> </w:t>
      </w:r>
    </w:p>
    <w:p w14:paraId="0BFAE6AC" w14:textId="7C41287A" w:rsidR="00892FEA" w:rsidRDefault="00D614BB" w:rsidP="0022114C">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En aras de </w:t>
      </w:r>
      <w:r w:rsidR="00314DC5">
        <w:rPr>
          <w:rFonts w:ascii="Times New Roman" w:hAnsi="Times New Roman" w:cs="Times New Roman"/>
          <w:sz w:val="24"/>
          <w:szCs w:val="24"/>
        </w:rPr>
        <w:t xml:space="preserve">una mejor </w:t>
      </w:r>
      <w:r>
        <w:rPr>
          <w:rFonts w:ascii="Times New Roman" w:hAnsi="Times New Roman" w:cs="Times New Roman"/>
          <w:sz w:val="24"/>
          <w:szCs w:val="24"/>
        </w:rPr>
        <w:t>comprensión, h</w:t>
      </w:r>
      <w:r w:rsidR="00892FEA">
        <w:rPr>
          <w:rFonts w:ascii="Times New Roman" w:hAnsi="Times New Roman" w:cs="Times New Roman"/>
          <w:sz w:val="24"/>
          <w:szCs w:val="24"/>
        </w:rPr>
        <w:t>emos dividido estas páginas en tres momentos: la presentación general del proyecto, y luego sus dos ejes temáticos principales: la lingüística y la literatura.</w:t>
      </w:r>
    </w:p>
    <w:p w14:paraId="58DC7999" w14:textId="77777777" w:rsidR="00250DF5" w:rsidRPr="0013253A" w:rsidRDefault="00250DF5" w:rsidP="0022114C">
      <w:pPr>
        <w:shd w:val="clear" w:color="auto" w:fill="FFFFFF"/>
        <w:spacing w:after="0" w:line="360" w:lineRule="auto"/>
        <w:rPr>
          <w:rFonts w:ascii="Times New Roman" w:eastAsia="Times New Roman" w:hAnsi="Times New Roman" w:cs="Times New Roman"/>
          <w:b/>
          <w:color w:val="222222"/>
          <w:sz w:val="24"/>
          <w:szCs w:val="24"/>
          <w:lang w:eastAsia="es-CO"/>
        </w:rPr>
      </w:pPr>
    </w:p>
    <w:p w14:paraId="79BF25B9" w14:textId="4EAF80FA" w:rsidR="0013253A" w:rsidRPr="0013253A" w:rsidRDefault="0013253A" w:rsidP="0022114C">
      <w:pPr>
        <w:shd w:val="clear" w:color="auto" w:fill="FFFFFF"/>
        <w:spacing w:after="0" w:line="360" w:lineRule="auto"/>
        <w:ind w:firstLine="708"/>
        <w:rPr>
          <w:rFonts w:ascii="Times New Roman" w:eastAsia="Times New Roman" w:hAnsi="Times New Roman" w:cs="Times New Roman"/>
          <w:b/>
          <w:color w:val="222222"/>
          <w:sz w:val="24"/>
          <w:szCs w:val="24"/>
          <w:lang w:eastAsia="es-CO"/>
        </w:rPr>
      </w:pPr>
      <w:r w:rsidRPr="0013253A">
        <w:rPr>
          <w:rFonts w:ascii="Times New Roman" w:eastAsia="Times New Roman" w:hAnsi="Times New Roman" w:cs="Times New Roman"/>
          <w:b/>
          <w:color w:val="222222"/>
          <w:sz w:val="24"/>
          <w:szCs w:val="24"/>
          <w:lang w:eastAsia="es-CO"/>
        </w:rPr>
        <w:t>Presentación de la Red de Lenguaje</w:t>
      </w:r>
    </w:p>
    <w:p w14:paraId="3C2F502C" w14:textId="25AC278E" w:rsidR="0013253A" w:rsidRPr="0013253A" w:rsidRDefault="0013253A" w:rsidP="0022114C">
      <w:pPr>
        <w:shd w:val="clear" w:color="auto" w:fill="FFFFFF"/>
        <w:spacing w:after="0" w:line="360" w:lineRule="auto"/>
        <w:ind w:firstLine="708"/>
        <w:rPr>
          <w:rFonts w:ascii="Times New Roman" w:eastAsia="Times New Roman" w:hAnsi="Times New Roman" w:cs="Times New Roman"/>
          <w:color w:val="222222"/>
          <w:sz w:val="24"/>
          <w:szCs w:val="24"/>
          <w:lang w:eastAsia="es-CO"/>
        </w:rPr>
      </w:pPr>
      <w:r w:rsidRPr="0013253A">
        <w:rPr>
          <w:rFonts w:ascii="Times New Roman" w:eastAsia="Times New Roman" w:hAnsi="Times New Roman" w:cs="Times New Roman"/>
          <w:color w:val="222222"/>
          <w:sz w:val="24"/>
          <w:szCs w:val="24"/>
          <w:lang w:eastAsia="es-CO"/>
        </w:rPr>
        <w:t>Hablar, escuchar, leer y escribir son prácticas vitales para el desarrollo de las relaciones sociales y son determinantes en los procesos académicos</w:t>
      </w:r>
      <w:r w:rsidR="00D614BB">
        <w:rPr>
          <w:rFonts w:ascii="Times New Roman" w:eastAsia="Times New Roman" w:hAnsi="Times New Roman" w:cs="Times New Roman"/>
          <w:color w:val="222222"/>
          <w:sz w:val="24"/>
          <w:szCs w:val="24"/>
          <w:lang w:eastAsia="es-CO"/>
        </w:rPr>
        <w:t>,</w:t>
      </w:r>
      <w:r w:rsidRPr="0013253A">
        <w:rPr>
          <w:rFonts w:ascii="Times New Roman" w:eastAsia="Times New Roman" w:hAnsi="Times New Roman" w:cs="Times New Roman"/>
          <w:color w:val="222222"/>
          <w:sz w:val="24"/>
          <w:szCs w:val="24"/>
          <w:lang w:eastAsia="es-CO"/>
        </w:rPr>
        <w:t xml:space="preserve"> en tanto es a través del lenguaje que se logra un constante intercambio de ideas y pensamientos para la construcción de nuevos conocimientos. De ahí que la enseñanza de la literacidad crítica sea </w:t>
      </w:r>
      <w:r w:rsidRPr="0013253A">
        <w:rPr>
          <w:rFonts w:ascii="Times New Roman" w:eastAsia="Times New Roman" w:hAnsi="Times New Roman" w:cs="Times New Roman"/>
          <w:color w:val="222222"/>
          <w:sz w:val="24"/>
          <w:szCs w:val="24"/>
          <w:lang w:eastAsia="es-CO"/>
        </w:rPr>
        <w:lastRenderedPageBreak/>
        <w:t>la base para la formación de ciudadanos con habilidades comunicativas, capaces de comprender las situaciones propias de su contexto y de participar en ellas.</w:t>
      </w:r>
      <w:r w:rsidR="00E610E6">
        <w:rPr>
          <w:rFonts w:ascii="Times New Roman" w:eastAsia="Times New Roman" w:hAnsi="Times New Roman" w:cs="Times New Roman"/>
          <w:color w:val="222222"/>
          <w:sz w:val="24"/>
          <w:szCs w:val="24"/>
          <w:lang w:eastAsia="es-CO"/>
        </w:rPr>
        <w:t xml:space="preserve"> </w:t>
      </w:r>
    </w:p>
    <w:p w14:paraId="2769EB9B" w14:textId="06AA2C78" w:rsidR="00996062" w:rsidRDefault="0013253A" w:rsidP="0022114C">
      <w:pPr>
        <w:shd w:val="clear" w:color="auto" w:fill="FFFFFF"/>
        <w:spacing w:after="0" w:line="360" w:lineRule="auto"/>
        <w:ind w:firstLine="708"/>
        <w:rPr>
          <w:rFonts w:ascii="Times New Roman" w:eastAsia="Times New Roman" w:hAnsi="Times New Roman" w:cs="Times New Roman"/>
          <w:color w:val="222222"/>
          <w:sz w:val="24"/>
          <w:szCs w:val="24"/>
          <w:lang w:eastAsia="es-CO"/>
        </w:rPr>
      </w:pPr>
      <w:r w:rsidRPr="0013253A">
        <w:rPr>
          <w:rFonts w:ascii="Times New Roman" w:eastAsia="Times New Roman" w:hAnsi="Times New Roman" w:cs="Times New Roman"/>
          <w:color w:val="222222"/>
          <w:sz w:val="24"/>
          <w:szCs w:val="24"/>
          <w:lang w:eastAsia="es-CO"/>
        </w:rPr>
        <w:t xml:space="preserve">En consonancia con esta necesidad, </w:t>
      </w:r>
      <w:r w:rsidR="00996062">
        <w:rPr>
          <w:rFonts w:ascii="Times New Roman" w:eastAsia="Times New Roman" w:hAnsi="Times New Roman" w:cs="Times New Roman"/>
          <w:color w:val="222222"/>
          <w:sz w:val="24"/>
          <w:szCs w:val="24"/>
          <w:lang w:eastAsia="es-CO"/>
        </w:rPr>
        <w:t xml:space="preserve">y tal como ya se indicó, </w:t>
      </w:r>
      <w:r w:rsidRPr="0013253A">
        <w:rPr>
          <w:rFonts w:ascii="Times New Roman" w:eastAsia="Times New Roman" w:hAnsi="Times New Roman" w:cs="Times New Roman"/>
          <w:color w:val="222222"/>
          <w:sz w:val="24"/>
          <w:szCs w:val="24"/>
          <w:lang w:eastAsia="es-CO"/>
        </w:rPr>
        <w:t>la Red de Lenguaje es una estrategia de la Secretaría de Educación de la Gobernación Antioquia, operada por la Facultad de Comunicaciones de la Universidad de Antioquia, que tiene como objetivo el mejoramiento de la calidad educativa mediante la implementación de metodologías y contenidos innovadores en el área de lenguaje</w:t>
      </w:r>
      <w:r w:rsidR="00892FEA">
        <w:rPr>
          <w:rFonts w:ascii="Times New Roman" w:eastAsia="Times New Roman" w:hAnsi="Times New Roman" w:cs="Times New Roman"/>
          <w:color w:val="222222"/>
          <w:sz w:val="24"/>
          <w:szCs w:val="24"/>
          <w:lang w:eastAsia="es-CO"/>
        </w:rPr>
        <w:t>,</w:t>
      </w:r>
      <w:r w:rsidRPr="0013253A">
        <w:rPr>
          <w:rFonts w:ascii="Times New Roman" w:eastAsia="Times New Roman" w:hAnsi="Times New Roman" w:cs="Times New Roman"/>
          <w:color w:val="222222"/>
          <w:sz w:val="24"/>
          <w:szCs w:val="24"/>
          <w:lang w:eastAsia="es-CO"/>
        </w:rPr>
        <w:t xml:space="preserve"> en las instituciones educativas del departamento.</w:t>
      </w:r>
      <w:r w:rsidR="00996062">
        <w:rPr>
          <w:rFonts w:ascii="Times New Roman" w:eastAsia="Times New Roman" w:hAnsi="Times New Roman" w:cs="Times New Roman"/>
          <w:color w:val="222222"/>
          <w:sz w:val="24"/>
          <w:szCs w:val="24"/>
          <w:lang w:eastAsia="es-CO"/>
        </w:rPr>
        <w:t xml:space="preserve"> </w:t>
      </w:r>
      <w:r w:rsidRPr="0013253A">
        <w:rPr>
          <w:rFonts w:ascii="Times New Roman" w:eastAsia="Times New Roman" w:hAnsi="Times New Roman" w:cs="Times New Roman"/>
          <w:color w:val="222222"/>
          <w:sz w:val="24"/>
          <w:szCs w:val="24"/>
          <w:lang w:eastAsia="es-CO"/>
        </w:rPr>
        <w:t>La experiencia derivada de las actividades que viene desarrollando la Red de Lenguaje</w:t>
      </w:r>
      <w:r w:rsidR="00D614BB">
        <w:rPr>
          <w:rFonts w:ascii="Times New Roman" w:eastAsia="Times New Roman" w:hAnsi="Times New Roman" w:cs="Times New Roman"/>
          <w:color w:val="222222"/>
          <w:sz w:val="24"/>
          <w:szCs w:val="24"/>
          <w:lang w:eastAsia="es-CO"/>
        </w:rPr>
        <w:t>,</w:t>
      </w:r>
      <w:r w:rsidRPr="0013253A">
        <w:rPr>
          <w:rFonts w:ascii="Times New Roman" w:eastAsia="Times New Roman" w:hAnsi="Times New Roman" w:cs="Times New Roman"/>
          <w:color w:val="222222"/>
          <w:sz w:val="24"/>
          <w:szCs w:val="24"/>
          <w:lang w:eastAsia="es-CO"/>
        </w:rPr>
        <w:t xml:space="preserve"> desde el año 2013</w:t>
      </w:r>
      <w:r w:rsidR="00D614BB">
        <w:rPr>
          <w:rFonts w:ascii="Times New Roman" w:eastAsia="Times New Roman" w:hAnsi="Times New Roman" w:cs="Times New Roman"/>
          <w:color w:val="222222"/>
          <w:sz w:val="24"/>
          <w:szCs w:val="24"/>
          <w:lang w:eastAsia="es-CO"/>
        </w:rPr>
        <w:t>,</w:t>
      </w:r>
      <w:r w:rsidRPr="0013253A">
        <w:rPr>
          <w:rFonts w:ascii="Times New Roman" w:eastAsia="Times New Roman" w:hAnsi="Times New Roman" w:cs="Times New Roman"/>
          <w:color w:val="222222"/>
          <w:sz w:val="24"/>
          <w:szCs w:val="24"/>
          <w:lang w:eastAsia="es-CO"/>
        </w:rPr>
        <w:t xml:space="preserve"> ha puesto en evidencia las dificultades de profesores y estudiantes en cuanto a la interpretación y producción textual; así también lo indican los bajo</w:t>
      </w:r>
      <w:r w:rsidR="00230C14">
        <w:rPr>
          <w:rFonts w:ascii="Times New Roman" w:eastAsia="Times New Roman" w:hAnsi="Times New Roman" w:cs="Times New Roman"/>
          <w:color w:val="FF0000"/>
          <w:sz w:val="24"/>
          <w:szCs w:val="24"/>
          <w:lang w:eastAsia="es-CO"/>
        </w:rPr>
        <w:t>s</w:t>
      </w:r>
      <w:r w:rsidRPr="0013253A">
        <w:rPr>
          <w:rFonts w:ascii="Times New Roman" w:eastAsia="Times New Roman" w:hAnsi="Times New Roman" w:cs="Times New Roman"/>
          <w:color w:val="222222"/>
          <w:sz w:val="24"/>
          <w:szCs w:val="24"/>
          <w:lang w:eastAsia="es-CO"/>
        </w:rPr>
        <w:t xml:space="preserve"> niveles alcanzados por el Departamento de Antioquia en las pruebas S</w:t>
      </w:r>
      <w:r w:rsidR="00D614BB">
        <w:rPr>
          <w:rFonts w:ascii="Times New Roman" w:eastAsia="Times New Roman" w:hAnsi="Times New Roman" w:cs="Times New Roman"/>
          <w:color w:val="222222"/>
          <w:sz w:val="24"/>
          <w:szCs w:val="24"/>
          <w:lang w:eastAsia="es-CO"/>
        </w:rPr>
        <w:t>ABER</w:t>
      </w:r>
      <w:r w:rsidR="00D614BB">
        <w:rPr>
          <w:rStyle w:val="Refdenotaalpie"/>
          <w:rFonts w:ascii="Times New Roman" w:eastAsia="Times New Roman" w:hAnsi="Times New Roman" w:cs="Times New Roman"/>
          <w:color w:val="222222"/>
          <w:sz w:val="24"/>
          <w:szCs w:val="24"/>
          <w:lang w:eastAsia="es-CO"/>
        </w:rPr>
        <w:footnoteReference w:id="5"/>
      </w:r>
      <w:r w:rsidRPr="0013253A">
        <w:rPr>
          <w:rFonts w:ascii="Times New Roman" w:eastAsia="Times New Roman" w:hAnsi="Times New Roman" w:cs="Times New Roman"/>
          <w:color w:val="222222"/>
          <w:sz w:val="24"/>
          <w:szCs w:val="24"/>
          <w:lang w:eastAsia="es-CO"/>
        </w:rPr>
        <w:t xml:space="preserve">. </w:t>
      </w:r>
    </w:p>
    <w:p w14:paraId="410839E2" w14:textId="116BA86E" w:rsidR="0013253A" w:rsidRPr="0013253A" w:rsidRDefault="0013253A" w:rsidP="0022114C">
      <w:pPr>
        <w:shd w:val="clear" w:color="auto" w:fill="FFFFFF"/>
        <w:spacing w:after="0" w:line="360" w:lineRule="auto"/>
        <w:ind w:firstLine="708"/>
        <w:rPr>
          <w:rFonts w:ascii="Times New Roman" w:eastAsia="Times New Roman" w:hAnsi="Times New Roman" w:cs="Times New Roman"/>
          <w:color w:val="222222"/>
          <w:sz w:val="24"/>
          <w:szCs w:val="24"/>
          <w:lang w:eastAsia="es-CO"/>
        </w:rPr>
      </w:pPr>
      <w:r w:rsidRPr="0013253A">
        <w:rPr>
          <w:rFonts w:ascii="Times New Roman" w:eastAsia="Times New Roman" w:hAnsi="Times New Roman" w:cs="Times New Roman"/>
          <w:color w:val="222222"/>
          <w:sz w:val="24"/>
          <w:szCs w:val="24"/>
          <w:lang w:eastAsia="es-CO"/>
        </w:rPr>
        <w:t>Frente a esta problemática, durante el año 2016 y el primer semestre de 2017, la estrategia hará presencia en 36 municipios no certificados del departamento, los cuales servirán de nodos para el desarrollo de las actividades en cada una de las nueve subregiones.</w:t>
      </w:r>
      <w:r w:rsidR="00996062">
        <w:rPr>
          <w:rFonts w:ascii="Times New Roman" w:eastAsia="Times New Roman" w:hAnsi="Times New Roman" w:cs="Times New Roman"/>
          <w:color w:val="222222"/>
          <w:sz w:val="24"/>
          <w:szCs w:val="24"/>
          <w:lang w:eastAsia="es-CO"/>
        </w:rPr>
        <w:t xml:space="preserve"> E</w:t>
      </w:r>
      <w:r w:rsidR="00996062" w:rsidRPr="00996062">
        <w:rPr>
          <w:rFonts w:ascii="Times New Roman" w:eastAsia="Times New Roman" w:hAnsi="Times New Roman" w:cs="Times New Roman"/>
          <w:color w:val="222222"/>
          <w:sz w:val="24"/>
          <w:szCs w:val="24"/>
          <w:lang w:eastAsia="es-CO"/>
        </w:rPr>
        <w:t xml:space="preserve">l énfasis que se hace sobre los municipios no certificados de Antioquia está </w:t>
      </w:r>
      <w:r w:rsidR="00230C14" w:rsidRPr="00784E77">
        <w:rPr>
          <w:rFonts w:ascii="Times New Roman" w:eastAsia="Times New Roman" w:hAnsi="Times New Roman" w:cs="Times New Roman"/>
          <w:sz w:val="24"/>
          <w:szCs w:val="24"/>
          <w:lang w:eastAsia="es-CO"/>
        </w:rPr>
        <w:t>justificado</w:t>
      </w:r>
      <w:r w:rsidR="00996062" w:rsidRPr="00996062">
        <w:rPr>
          <w:rFonts w:ascii="Times New Roman" w:eastAsia="Times New Roman" w:hAnsi="Times New Roman" w:cs="Times New Roman"/>
          <w:color w:val="222222"/>
          <w:sz w:val="24"/>
          <w:szCs w:val="24"/>
          <w:lang w:eastAsia="es-CO"/>
        </w:rPr>
        <w:t xml:space="preserve"> ante las diversas condiciones de desigualdad que</w:t>
      </w:r>
      <w:r w:rsidR="00230C14" w:rsidRPr="00784E77">
        <w:rPr>
          <w:rFonts w:ascii="Times New Roman" w:eastAsia="Times New Roman" w:hAnsi="Times New Roman" w:cs="Times New Roman"/>
          <w:sz w:val="24"/>
          <w:szCs w:val="24"/>
          <w:lang w:eastAsia="es-CO"/>
        </w:rPr>
        <w:t>,</w:t>
      </w:r>
      <w:r w:rsidR="00996062" w:rsidRPr="00996062">
        <w:rPr>
          <w:rFonts w:ascii="Times New Roman" w:eastAsia="Times New Roman" w:hAnsi="Times New Roman" w:cs="Times New Roman"/>
          <w:color w:val="222222"/>
          <w:sz w:val="24"/>
          <w:szCs w:val="24"/>
          <w:lang w:eastAsia="es-CO"/>
        </w:rPr>
        <w:t xml:space="preserve"> en materia </w:t>
      </w:r>
      <w:r w:rsidR="00996062" w:rsidRPr="00784E77">
        <w:rPr>
          <w:rFonts w:ascii="Times New Roman" w:eastAsia="Times New Roman" w:hAnsi="Times New Roman" w:cs="Times New Roman"/>
          <w:sz w:val="24"/>
          <w:szCs w:val="24"/>
          <w:lang w:eastAsia="es-CO"/>
        </w:rPr>
        <w:t>educativa</w:t>
      </w:r>
      <w:r w:rsidR="00230C14" w:rsidRPr="00784E77">
        <w:rPr>
          <w:rFonts w:ascii="Times New Roman" w:eastAsia="Times New Roman" w:hAnsi="Times New Roman" w:cs="Times New Roman"/>
          <w:sz w:val="24"/>
          <w:szCs w:val="24"/>
          <w:lang w:eastAsia="es-CO"/>
        </w:rPr>
        <w:t>,</w:t>
      </w:r>
      <w:r w:rsidR="00996062" w:rsidRPr="00784E77">
        <w:rPr>
          <w:rFonts w:ascii="Times New Roman" w:eastAsia="Times New Roman" w:hAnsi="Times New Roman" w:cs="Times New Roman"/>
          <w:sz w:val="24"/>
          <w:szCs w:val="24"/>
          <w:lang w:eastAsia="es-CO"/>
        </w:rPr>
        <w:t xml:space="preserve"> estos </w:t>
      </w:r>
      <w:r w:rsidR="00996062" w:rsidRPr="00996062">
        <w:rPr>
          <w:rFonts w:ascii="Times New Roman" w:eastAsia="Times New Roman" w:hAnsi="Times New Roman" w:cs="Times New Roman"/>
          <w:color w:val="222222"/>
          <w:sz w:val="24"/>
          <w:szCs w:val="24"/>
          <w:lang w:eastAsia="es-CO"/>
        </w:rPr>
        <w:t>municipios tienen con respecto a Medellín y su área metropolitana. No es un secreto que los resultados de las diversas pruebas estatales tienden a empeorar en los municipios más alejados de los centros urbanos, y que sus procesos de mejoramiento no son tan constantes y regulares. En general, los municipios no certificados padecen una serie de condiciones sociales y económicas que influyen en lo cultural y en lo educativo, y tal como lo han planteado diversas investigaciones, estas condiciones suman en detrimento de la educación</w:t>
      </w:r>
      <w:r w:rsidR="00996062">
        <w:rPr>
          <w:rStyle w:val="Refdenotaalpie"/>
          <w:rFonts w:ascii="Times New Roman" w:eastAsia="Times New Roman" w:hAnsi="Times New Roman" w:cs="Times New Roman"/>
          <w:color w:val="222222"/>
          <w:sz w:val="24"/>
          <w:szCs w:val="24"/>
          <w:lang w:eastAsia="es-CO"/>
        </w:rPr>
        <w:footnoteReference w:id="6"/>
      </w:r>
      <w:r w:rsidR="00996062" w:rsidRPr="00996062">
        <w:rPr>
          <w:rFonts w:ascii="Times New Roman" w:eastAsia="Times New Roman" w:hAnsi="Times New Roman" w:cs="Times New Roman"/>
          <w:color w:val="222222"/>
          <w:sz w:val="24"/>
          <w:szCs w:val="24"/>
          <w:lang w:eastAsia="es-CO"/>
        </w:rPr>
        <w:t>.</w:t>
      </w:r>
    </w:p>
    <w:p w14:paraId="418E7BCB" w14:textId="4F57B836" w:rsidR="0013253A" w:rsidRPr="0013253A" w:rsidRDefault="0013253A" w:rsidP="0022114C">
      <w:pPr>
        <w:shd w:val="clear" w:color="auto" w:fill="FFFFFF"/>
        <w:spacing w:after="0" w:line="360" w:lineRule="auto"/>
        <w:ind w:firstLine="708"/>
        <w:rPr>
          <w:rFonts w:ascii="Times New Roman" w:eastAsia="Times New Roman" w:hAnsi="Times New Roman" w:cs="Times New Roman"/>
          <w:color w:val="222222"/>
          <w:sz w:val="24"/>
          <w:szCs w:val="24"/>
          <w:lang w:eastAsia="es-CO"/>
        </w:rPr>
      </w:pPr>
      <w:r w:rsidRPr="0013253A">
        <w:rPr>
          <w:rFonts w:ascii="Times New Roman" w:eastAsia="Times New Roman" w:hAnsi="Times New Roman" w:cs="Times New Roman"/>
          <w:color w:val="222222"/>
          <w:sz w:val="24"/>
          <w:szCs w:val="24"/>
          <w:lang w:eastAsia="es-CO"/>
        </w:rPr>
        <w:t>El proyecto, que beneficia</w:t>
      </w:r>
      <w:r w:rsidR="00C35A8B">
        <w:rPr>
          <w:rFonts w:ascii="Times New Roman" w:eastAsia="Times New Roman" w:hAnsi="Times New Roman" w:cs="Times New Roman"/>
          <w:color w:val="222222"/>
          <w:sz w:val="24"/>
          <w:szCs w:val="24"/>
          <w:lang w:eastAsia="es-CO"/>
        </w:rPr>
        <w:t>rá</w:t>
      </w:r>
      <w:r w:rsidRPr="0013253A">
        <w:rPr>
          <w:rFonts w:ascii="Times New Roman" w:eastAsia="Times New Roman" w:hAnsi="Times New Roman" w:cs="Times New Roman"/>
          <w:color w:val="222222"/>
          <w:sz w:val="24"/>
          <w:szCs w:val="24"/>
          <w:lang w:eastAsia="es-CO"/>
        </w:rPr>
        <w:t xml:space="preserve"> a más de 6.800 personas</w:t>
      </w:r>
      <w:r w:rsidR="008D7E4A">
        <w:rPr>
          <w:rFonts w:ascii="Times New Roman" w:eastAsia="Times New Roman" w:hAnsi="Times New Roman" w:cs="Times New Roman"/>
          <w:color w:val="222222"/>
          <w:sz w:val="24"/>
          <w:szCs w:val="24"/>
          <w:lang w:eastAsia="es-CO"/>
        </w:rPr>
        <w:t>,</w:t>
      </w:r>
      <w:r w:rsidRPr="0013253A">
        <w:rPr>
          <w:rFonts w:ascii="Times New Roman" w:eastAsia="Times New Roman" w:hAnsi="Times New Roman" w:cs="Times New Roman"/>
          <w:color w:val="222222"/>
          <w:sz w:val="24"/>
          <w:szCs w:val="24"/>
          <w:lang w:eastAsia="es-CO"/>
        </w:rPr>
        <w:t xml:space="preserve"> entre maestros y estudiantes, contempla un fuerte componente formativo mediante 36 </w:t>
      </w:r>
      <w:r w:rsidR="00D614BB">
        <w:rPr>
          <w:rFonts w:ascii="Times New Roman" w:eastAsia="Times New Roman" w:hAnsi="Times New Roman" w:cs="Times New Roman"/>
          <w:color w:val="222222"/>
          <w:sz w:val="24"/>
          <w:szCs w:val="24"/>
          <w:lang w:eastAsia="es-CO"/>
        </w:rPr>
        <w:t>S</w:t>
      </w:r>
      <w:r w:rsidRPr="0013253A">
        <w:rPr>
          <w:rFonts w:ascii="Times New Roman" w:eastAsia="Times New Roman" w:hAnsi="Times New Roman" w:cs="Times New Roman"/>
          <w:color w:val="222222"/>
          <w:sz w:val="24"/>
          <w:szCs w:val="24"/>
          <w:lang w:eastAsia="es-CO"/>
        </w:rPr>
        <w:t>eminarios de 15 horas</w:t>
      </w:r>
      <w:r w:rsidR="00892FEA">
        <w:rPr>
          <w:rFonts w:ascii="Times New Roman" w:eastAsia="Times New Roman" w:hAnsi="Times New Roman" w:cs="Times New Roman"/>
          <w:color w:val="222222"/>
          <w:sz w:val="24"/>
          <w:szCs w:val="24"/>
          <w:lang w:eastAsia="es-CO"/>
        </w:rPr>
        <w:t>,</w:t>
      </w:r>
      <w:r w:rsidRPr="0013253A">
        <w:rPr>
          <w:rFonts w:ascii="Times New Roman" w:eastAsia="Times New Roman" w:hAnsi="Times New Roman" w:cs="Times New Roman"/>
          <w:color w:val="222222"/>
          <w:sz w:val="24"/>
          <w:szCs w:val="24"/>
          <w:lang w:eastAsia="es-CO"/>
        </w:rPr>
        <w:t xml:space="preserve"> con énfasis en estrategias para el desarrollo de la argumentación, así como en la conceptualización y uso de la literatura infantil y juvenil</w:t>
      </w:r>
      <w:r w:rsidR="00892FEA">
        <w:rPr>
          <w:rFonts w:ascii="Times New Roman" w:eastAsia="Times New Roman" w:hAnsi="Times New Roman" w:cs="Times New Roman"/>
          <w:color w:val="222222"/>
          <w:sz w:val="24"/>
          <w:szCs w:val="24"/>
          <w:lang w:eastAsia="es-CO"/>
        </w:rPr>
        <w:t xml:space="preserve"> (LIJ)</w:t>
      </w:r>
      <w:r w:rsidRPr="0013253A">
        <w:rPr>
          <w:rFonts w:ascii="Times New Roman" w:eastAsia="Times New Roman" w:hAnsi="Times New Roman" w:cs="Times New Roman"/>
          <w:color w:val="222222"/>
          <w:sz w:val="24"/>
          <w:szCs w:val="24"/>
          <w:lang w:eastAsia="es-CO"/>
        </w:rPr>
        <w:t xml:space="preserve"> en el aula de clase; además, 105 </w:t>
      </w:r>
      <w:r w:rsidR="00D614BB">
        <w:rPr>
          <w:rFonts w:ascii="Times New Roman" w:eastAsia="Times New Roman" w:hAnsi="Times New Roman" w:cs="Times New Roman"/>
          <w:color w:val="222222"/>
          <w:sz w:val="24"/>
          <w:szCs w:val="24"/>
          <w:lang w:eastAsia="es-CO"/>
        </w:rPr>
        <w:t>C</w:t>
      </w:r>
      <w:r w:rsidRPr="0013253A">
        <w:rPr>
          <w:rFonts w:ascii="Times New Roman" w:eastAsia="Times New Roman" w:hAnsi="Times New Roman" w:cs="Times New Roman"/>
          <w:color w:val="222222"/>
          <w:sz w:val="24"/>
          <w:szCs w:val="24"/>
          <w:lang w:eastAsia="es-CO"/>
        </w:rPr>
        <w:t>ursos de 72 horas de trabajo en comprensión y producción textual, lectoescritura creativa e interpretación de otros sistemas simbólicos.</w:t>
      </w:r>
      <w:r w:rsidR="008D7E4A">
        <w:rPr>
          <w:rFonts w:ascii="Times New Roman" w:eastAsia="Times New Roman" w:hAnsi="Times New Roman" w:cs="Times New Roman"/>
          <w:color w:val="222222"/>
          <w:sz w:val="24"/>
          <w:szCs w:val="24"/>
          <w:lang w:eastAsia="es-CO"/>
        </w:rPr>
        <w:t xml:space="preserve"> </w:t>
      </w:r>
      <w:r w:rsidRPr="0013253A">
        <w:rPr>
          <w:rFonts w:ascii="Times New Roman" w:eastAsia="Times New Roman" w:hAnsi="Times New Roman" w:cs="Times New Roman"/>
          <w:color w:val="222222"/>
          <w:sz w:val="24"/>
          <w:szCs w:val="24"/>
          <w:lang w:eastAsia="es-CO"/>
        </w:rPr>
        <w:t xml:space="preserve">El propósito de la </w:t>
      </w:r>
      <w:r w:rsidR="00892FEA">
        <w:rPr>
          <w:rFonts w:ascii="Times New Roman" w:eastAsia="Times New Roman" w:hAnsi="Times New Roman" w:cs="Times New Roman"/>
          <w:color w:val="222222"/>
          <w:sz w:val="24"/>
          <w:szCs w:val="24"/>
          <w:lang w:eastAsia="es-CO"/>
        </w:rPr>
        <w:t>R</w:t>
      </w:r>
      <w:r w:rsidRPr="0013253A">
        <w:rPr>
          <w:rFonts w:ascii="Times New Roman" w:eastAsia="Times New Roman" w:hAnsi="Times New Roman" w:cs="Times New Roman"/>
          <w:color w:val="222222"/>
          <w:sz w:val="24"/>
          <w:szCs w:val="24"/>
          <w:lang w:eastAsia="es-CO"/>
        </w:rPr>
        <w:t xml:space="preserve">ed también se materializará a través de 35 </w:t>
      </w:r>
      <w:r w:rsidR="00D614BB">
        <w:rPr>
          <w:rFonts w:ascii="Times New Roman" w:eastAsia="Times New Roman" w:hAnsi="Times New Roman" w:cs="Times New Roman"/>
          <w:color w:val="222222"/>
          <w:sz w:val="24"/>
          <w:szCs w:val="24"/>
          <w:lang w:eastAsia="es-CO"/>
        </w:rPr>
        <w:t>C</w:t>
      </w:r>
      <w:r w:rsidRPr="0013253A">
        <w:rPr>
          <w:rFonts w:ascii="Times New Roman" w:eastAsia="Times New Roman" w:hAnsi="Times New Roman" w:cs="Times New Roman"/>
          <w:color w:val="222222"/>
          <w:sz w:val="24"/>
          <w:szCs w:val="24"/>
          <w:lang w:eastAsia="es-CO"/>
        </w:rPr>
        <w:t xml:space="preserve">lubes de lenguaje para formar jóvenes críticos, lectores y productores de textos; 35 </w:t>
      </w:r>
      <w:r w:rsidR="00D614BB">
        <w:rPr>
          <w:rFonts w:ascii="Times New Roman" w:eastAsia="Times New Roman" w:hAnsi="Times New Roman" w:cs="Times New Roman"/>
          <w:color w:val="222222"/>
          <w:sz w:val="24"/>
          <w:szCs w:val="24"/>
          <w:lang w:eastAsia="es-CO"/>
        </w:rPr>
        <w:t>F</w:t>
      </w:r>
      <w:r w:rsidRPr="0013253A">
        <w:rPr>
          <w:rFonts w:ascii="Times New Roman" w:eastAsia="Times New Roman" w:hAnsi="Times New Roman" w:cs="Times New Roman"/>
          <w:color w:val="222222"/>
          <w:sz w:val="24"/>
          <w:szCs w:val="24"/>
          <w:lang w:eastAsia="es-CO"/>
        </w:rPr>
        <w:t>estival</w:t>
      </w:r>
      <w:r w:rsidR="00892FEA">
        <w:rPr>
          <w:rFonts w:ascii="Times New Roman" w:eastAsia="Times New Roman" w:hAnsi="Times New Roman" w:cs="Times New Roman"/>
          <w:color w:val="222222"/>
          <w:sz w:val="24"/>
          <w:szCs w:val="24"/>
          <w:lang w:eastAsia="es-CO"/>
        </w:rPr>
        <w:t>es</w:t>
      </w:r>
      <w:r w:rsidRPr="0013253A">
        <w:rPr>
          <w:rFonts w:ascii="Times New Roman" w:eastAsia="Times New Roman" w:hAnsi="Times New Roman" w:cs="Times New Roman"/>
          <w:color w:val="222222"/>
          <w:sz w:val="24"/>
          <w:szCs w:val="24"/>
          <w:lang w:eastAsia="es-CO"/>
        </w:rPr>
        <w:t xml:space="preserve"> de las letras que le permitirán a la comunidad educativa un acercamiento lúdico con la palabra; 180 </w:t>
      </w:r>
      <w:r w:rsidR="00D614BB">
        <w:rPr>
          <w:rFonts w:ascii="Times New Roman" w:eastAsia="Times New Roman" w:hAnsi="Times New Roman" w:cs="Times New Roman"/>
          <w:color w:val="222222"/>
          <w:sz w:val="24"/>
          <w:szCs w:val="24"/>
          <w:lang w:eastAsia="es-CO"/>
        </w:rPr>
        <w:t>A</w:t>
      </w:r>
      <w:r w:rsidRPr="0013253A">
        <w:rPr>
          <w:rFonts w:ascii="Times New Roman" w:eastAsia="Times New Roman" w:hAnsi="Times New Roman" w:cs="Times New Roman"/>
          <w:color w:val="222222"/>
          <w:sz w:val="24"/>
          <w:szCs w:val="24"/>
          <w:lang w:eastAsia="es-CO"/>
        </w:rPr>
        <w:t xml:space="preserve">sesorías al programa de Jornada Única en 37 instituciones educativas con el fin de planear contenidos y estrategias innovadoras en el área de lenguaje; dos </w:t>
      </w:r>
      <w:r w:rsidR="005C122D">
        <w:rPr>
          <w:rFonts w:ascii="Times New Roman" w:eastAsia="Times New Roman" w:hAnsi="Times New Roman" w:cs="Times New Roman"/>
          <w:color w:val="222222"/>
          <w:sz w:val="24"/>
          <w:szCs w:val="24"/>
          <w:lang w:eastAsia="es-CO"/>
        </w:rPr>
        <w:t>E</w:t>
      </w:r>
      <w:r w:rsidRPr="0013253A">
        <w:rPr>
          <w:rFonts w:ascii="Times New Roman" w:eastAsia="Times New Roman" w:hAnsi="Times New Roman" w:cs="Times New Roman"/>
          <w:color w:val="222222"/>
          <w:sz w:val="24"/>
          <w:szCs w:val="24"/>
          <w:lang w:eastAsia="es-CO"/>
        </w:rPr>
        <w:t xml:space="preserve">ventos de carácter académico con invitados nacionales e internacionales y la producción de 100 videos y cinco módulos didácticos. </w:t>
      </w:r>
    </w:p>
    <w:p w14:paraId="122FE0F5" w14:textId="02CB8101" w:rsidR="0013253A" w:rsidRPr="0013253A" w:rsidRDefault="0013253A" w:rsidP="0022114C">
      <w:pPr>
        <w:shd w:val="clear" w:color="auto" w:fill="FFFFFF"/>
        <w:spacing w:after="0" w:line="360" w:lineRule="auto"/>
        <w:ind w:firstLine="708"/>
        <w:rPr>
          <w:rFonts w:ascii="Times New Roman" w:eastAsia="Times New Roman" w:hAnsi="Times New Roman" w:cs="Times New Roman"/>
          <w:color w:val="222222"/>
          <w:sz w:val="24"/>
          <w:szCs w:val="24"/>
          <w:lang w:eastAsia="es-CO"/>
        </w:rPr>
      </w:pPr>
      <w:r w:rsidRPr="0013253A">
        <w:rPr>
          <w:rFonts w:ascii="Times New Roman" w:eastAsia="Times New Roman" w:hAnsi="Times New Roman" w:cs="Times New Roman"/>
          <w:color w:val="222222"/>
          <w:sz w:val="24"/>
          <w:szCs w:val="24"/>
          <w:lang w:eastAsia="es-CO"/>
        </w:rPr>
        <w:t xml:space="preserve">Ha sido la Facultad de Comunicaciones de la Universidad de Antioquia la llamada a liderar el proyecto por cuanto es la única del departamento que cuenta con el servicio público de educación integrando los dos saberes específicos que sirven de base al área de lenguaje: la lingüística y </w:t>
      </w:r>
      <w:r w:rsidR="00780EA2">
        <w:rPr>
          <w:rFonts w:ascii="Times New Roman" w:eastAsia="Times New Roman" w:hAnsi="Times New Roman" w:cs="Times New Roman"/>
          <w:color w:val="222222"/>
          <w:sz w:val="24"/>
          <w:szCs w:val="24"/>
          <w:lang w:eastAsia="es-CO"/>
        </w:rPr>
        <w:t xml:space="preserve">la </w:t>
      </w:r>
      <w:r w:rsidRPr="0013253A">
        <w:rPr>
          <w:rFonts w:ascii="Times New Roman" w:eastAsia="Times New Roman" w:hAnsi="Times New Roman" w:cs="Times New Roman"/>
          <w:color w:val="222222"/>
          <w:sz w:val="24"/>
          <w:szCs w:val="24"/>
          <w:lang w:eastAsia="es-CO"/>
        </w:rPr>
        <w:t>literatura</w:t>
      </w:r>
      <w:r w:rsidR="00B34B50">
        <w:rPr>
          <w:rFonts w:ascii="Times New Roman" w:eastAsia="Times New Roman" w:hAnsi="Times New Roman" w:cs="Times New Roman"/>
          <w:color w:val="FF0000"/>
          <w:sz w:val="24"/>
          <w:szCs w:val="24"/>
          <w:lang w:eastAsia="es-CO"/>
        </w:rPr>
        <w:t xml:space="preserve">. </w:t>
      </w:r>
      <w:r w:rsidRPr="0013253A">
        <w:rPr>
          <w:rFonts w:ascii="Times New Roman" w:eastAsia="Times New Roman" w:hAnsi="Times New Roman" w:cs="Times New Roman"/>
          <w:color w:val="222222"/>
          <w:sz w:val="24"/>
          <w:szCs w:val="24"/>
          <w:lang w:eastAsia="es-CO"/>
        </w:rPr>
        <w:t>Esta dependencia universitaria cuenta con un Departamento de Lingüística y Literatura, cuyos profesores poseen altos niveles de especialización en maestría y doctorado y se encargan de la formación de los estudiantes del pregrado en Letras: Filología Hispánica, de la Maestría en Lingüística</w:t>
      </w:r>
      <w:r w:rsidR="00892FEA">
        <w:rPr>
          <w:rFonts w:ascii="Times New Roman" w:eastAsia="Times New Roman" w:hAnsi="Times New Roman" w:cs="Times New Roman"/>
          <w:color w:val="222222"/>
          <w:sz w:val="24"/>
          <w:szCs w:val="24"/>
          <w:lang w:eastAsia="es-CO"/>
        </w:rPr>
        <w:t>, de la Maestría en Literatura,</w:t>
      </w:r>
      <w:r w:rsidRPr="0013253A">
        <w:rPr>
          <w:rFonts w:ascii="Times New Roman" w:eastAsia="Times New Roman" w:hAnsi="Times New Roman" w:cs="Times New Roman"/>
          <w:color w:val="222222"/>
          <w:sz w:val="24"/>
          <w:szCs w:val="24"/>
          <w:lang w:eastAsia="es-CO"/>
        </w:rPr>
        <w:t xml:space="preserve"> </w:t>
      </w:r>
      <w:r w:rsidR="008D7E4A">
        <w:rPr>
          <w:rFonts w:ascii="Times New Roman" w:eastAsia="Times New Roman" w:hAnsi="Times New Roman" w:cs="Times New Roman"/>
          <w:color w:val="222222"/>
          <w:sz w:val="24"/>
          <w:szCs w:val="24"/>
          <w:lang w:eastAsia="es-CO"/>
        </w:rPr>
        <w:t xml:space="preserve">del Doctorado en Lingüística y </w:t>
      </w:r>
      <w:r w:rsidRPr="0013253A">
        <w:rPr>
          <w:rFonts w:ascii="Times New Roman" w:eastAsia="Times New Roman" w:hAnsi="Times New Roman" w:cs="Times New Roman"/>
          <w:color w:val="222222"/>
          <w:sz w:val="24"/>
          <w:szCs w:val="24"/>
          <w:lang w:eastAsia="es-CO"/>
        </w:rPr>
        <w:t>del Doctorado en Literatura. Además, cuenta con el grupo de investigación GELIR</w:t>
      </w:r>
      <w:r w:rsidR="00892FEA">
        <w:rPr>
          <w:rFonts w:ascii="Times New Roman" w:eastAsia="Times New Roman" w:hAnsi="Times New Roman" w:cs="Times New Roman"/>
          <w:color w:val="222222"/>
          <w:sz w:val="24"/>
          <w:szCs w:val="24"/>
          <w:lang w:eastAsia="es-CO"/>
        </w:rPr>
        <w:t xml:space="preserve"> –Grupo </w:t>
      </w:r>
      <w:r w:rsidRPr="0013253A">
        <w:rPr>
          <w:rFonts w:ascii="Times New Roman" w:eastAsia="Times New Roman" w:hAnsi="Times New Roman" w:cs="Times New Roman"/>
          <w:color w:val="222222"/>
          <w:sz w:val="24"/>
          <w:szCs w:val="24"/>
          <w:lang w:eastAsia="es-CO"/>
        </w:rPr>
        <w:t>de Estudios Lingüísticos Regionales</w:t>
      </w:r>
      <w:r w:rsidR="00892FEA">
        <w:rPr>
          <w:rFonts w:ascii="Times New Roman" w:eastAsia="Times New Roman" w:hAnsi="Times New Roman" w:cs="Times New Roman"/>
          <w:color w:val="222222"/>
          <w:sz w:val="24"/>
          <w:szCs w:val="24"/>
          <w:lang w:eastAsia="es-CO"/>
        </w:rPr>
        <w:t>–</w:t>
      </w:r>
      <w:r w:rsidRPr="0013253A">
        <w:rPr>
          <w:rFonts w:ascii="Times New Roman" w:eastAsia="Times New Roman" w:hAnsi="Times New Roman" w:cs="Times New Roman"/>
          <w:color w:val="222222"/>
          <w:sz w:val="24"/>
          <w:szCs w:val="24"/>
          <w:lang w:eastAsia="es-CO"/>
        </w:rPr>
        <w:t xml:space="preserve">, el cual ha desempeñado un papel importante en la investigación lingüística, contribuyendo al desarrollo de la disciplina y aplicando los avances de sus investigaciones para mejorar el </w:t>
      </w:r>
      <w:r w:rsidR="00893D95" w:rsidRPr="0013253A">
        <w:rPr>
          <w:rFonts w:ascii="Times New Roman" w:eastAsia="Times New Roman" w:hAnsi="Times New Roman" w:cs="Times New Roman"/>
          <w:color w:val="222222"/>
          <w:sz w:val="24"/>
          <w:szCs w:val="24"/>
          <w:lang w:eastAsia="es-CO"/>
        </w:rPr>
        <w:t>progreso</w:t>
      </w:r>
      <w:r w:rsidRPr="0013253A">
        <w:rPr>
          <w:rFonts w:ascii="Times New Roman" w:eastAsia="Times New Roman" w:hAnsi="Times New Roman" w:cs="Times New Roman"/>
          <w:color w:val="222222"/>
          <w:sz w:val="24"/>
          <w:szCs w:val="24"/>
          <w:lang w:eastAsia="es-CO"/>
        </w:rPr>
        <w:t xml:space="preserve"> académico y profesional de los docentes</w:t>
      </w:r>
      <w:r w:rsidR="008D7E4A" w:rsidRPr="0013253A">
        <w:rPr>
          <w:rStyle w:val="Refdenotaalpie"/>
          <w:rFonts w:ascii="Times New Roman" w:eastAsia="Times New Roman" w:hAnsi="Times New Roman" w:cs="Times New Roman"/>
          <w:color w:val="222222"/>
          <w:sz w:val="24"/>
          <w:szCs w:val="24"/>
          <w:lang w:eastAsia="es-CO"/>
        </w:rPr>
        <w:footnoteReference w:id="7"/>
      </w:r>
      <w:r w:rsidRPr="0013253A">
        <w:rPr>
          <w:rFonts w:ascii="Times New Roman" w:eastAsia="Times New Roman" w:hAnsi="Times New Roman" w:cs="Times New Roman"/>
          <w:color w:val="222222"/>
          <w:sz w:val="24"/>
          <w:szCs w:val="24"/>
          <w:lang w:eastAsia="es-CO"/>
        </w:rPr>
        <w:t xml:space="preserve">. </w:t>
      </w:r>
    </w:p>
    <w:p w14:paraId="12E7F54C" w14:textId="4E6D35D2" w:rsidR="0013253A" w:rsidRPr="0013253A" w:rsidRDefault="0013253A" w:rsidP="0022114C">
      <w:pPr>
        <w:shd w:val="clear" w:color="auto" w:fill="FFFFFF"/>
        <w:spacing w:after="0" w:line="360" w:lineRule="auto"/>
        <w:ind w:firstLine="708"/>
        <w:rPr>
          <w:rFonts w:ascii="Times New Roman" w:hAnsi="Times New Roman" w:cs="Times New Roman"/>
          <w:sz w:val="24"/>
          <w:szCs w:val="24"/>
        </w:rPr>
      </w:pPr>
      <w:r w:rsidRPr="0013253A">
        <w:rPr>
          <w:rFonts w:ascii="Times New Roman" w:eastAsia="Times New Roman" w:hAnsi="Times New Roman" w:cs="Times New Roman"/>
          <w:color w:val="222222"/>
          <w:sz w:val="24"/>
          <w:szCs w:val="24"/>
          <w:lang w:eastAsia="es-CO"/>
        </w:rPr>
        <w:t>En este orden de ideas, el proyecto es de gran importancia para la Universidad y para el Centro de Investigaciones y Extensión de la Facultad de Comunicaciones</w:t>
      </w:r>
      <w:r w:rsidR="00893D95">
        <w:rPr>
          <w:rFonts w:ascii="Times New Roman" w:eastAsia="Times New Roman" w:hAnsi="Times New Roman" w:cs="Times New Roman"/>
          <w:color w:val="222222"/>
          <w:sz w:val="24"/>
          <w:szCs w:val="24"/>
          <w:lang w:eastAsia="es-CO"/>
        </w:rPr>
        <w:t>,</w:t>
      </w:r>
      <w:r w:rsidRPr="0013253A">
        <w:rPr>
          <w:rFonts w:ascii="Times New Roman" w:eastAsia="Times New Roman" w:hAnsi="Times New Roman" w:cs="Times New Roman"/>
          <w:color w:val="222222"/>
          <w:sz w:val="24"/>
          <w:szCs w:val="24"/>
          <w:lang w:eastAsia="es-CO"/>
        </w:rPr>
        <w:t xml:space="preserve"> porque no s</w:t>
      </w:r>
      <w:r w:rsidR="00893D95">
        <w:rPr>
          <w:rFonts w:ascii="Times New Roman" w:eastAsia="Times New Roman" w:hAnsi="Times New Roman" w:cs="Times New Roman"/>
          <w:color w:val="222222"/>
          <w:sz w:val="24"/>
          <w:szCs w:val="24"/>
          <w:lang w:eastAsia="es-CO"/>
        </w:rPr>
        <w:t>ó</w:t>
      </w:r>
      <w:r w:rsidRPr="0013253A">
        <w:rPr>
          <w:rFonts w:ascii="Times New Roman" w:eastAsia="Times New Roman" w:hAnsi="Times New Roman" w:cs="Times New Roman"/>
          <w:color w:val="222222"/>
          <w:sz w:val="24"/>
          <w:szCs w:val="24"/>
          <w:lang w:eastAsia="es-CO"/>
        </w:rPr>
        <w:t xml:space="preserve">lo permite poner al servicio de la sociedad el conocimiento producido en la </w:t>
      </w:r>
      <w:r w:rsidR="00893D95">
        <w:rPr>
          <w:rFonts w:ascii="Times New Roman" w:eastAsia="Times New Roman" w:hAnsi="Times New Roman" w:cs="Times New Roman"/>
          <w:color w:val="222222"/>
          <w:sz w:val="24"/>
          <w:szCs w:val="24"/>
          <w:lang w:eastAsia="es-CO"/>
        </w:rPr>
        <w:t>A</w:t>
      </w:r>
      <w:r w:rsidRPr="0013253A">
        <w:rPr>
          <w:rFonts w:ascii="Times New Roman" w:eastAsia="Times New Roman" w:hAnsi="Times New Roman" w:cs="Times New Roman"/>
          <w:color w:val="222222"/>
          <w:sz w:val="24"/>
          <w:szCs w:val="24"/>
          <w:lang w:eastAsia="es-CO"/>
        </w:rPr>
        <w:t>cademia</w:t>
      </w:r>
      <w:r w:rsidR="00893D95">
        <w:rPr>
          <w:rFonts w:ascii="Times New Roman" w:eastAsia="Times New Roman" w:hAnsi="Times New Roman" w:cs="Times New Roman"/>
          <w:color w:val="222222"/>
          <w:sz w:val="24"/>
          <w:szCs w:val="24"/>
          <w:lang w:eastAsia="es-CO"/>
        </w:rPr>
        <w:t>,</w:t>
      </w:r>
      <w:r w:rsidRPr="0013253A">
        <w:rPr>
          <w:rFonts w:ascii="Times New Roman" w:eastAsia="Times New Roman" w:hAnsi="Times New Roman" w:cs="Times New Roman"/>
          <w:color w:val="222222"/>
          <w:sz w:val="24"/>
          <w:szCs w:val="24"/>
          <w:lang w:eastAsia="es-CO"/>
        </w:rPr>
        <w:t xml:space="preserve"> con criterios de pertinencia y responsabilidad social</w:t>
      </w:r>
      <w:r w:rsidR="00B34B50">
        <w:rPr>
          <w:rFonts w:ascii="Times New Roman" w:eastAsia="Times New Roman" w:hAnsi="Times New Roman" w:cs="Times New Roman"/>
          <w:color w:val="FF0000"/>
          <w:sz w:val="24"/>
          <w:szCs w:val="24"/>
          <w:lang w:eastAsia="es-CO"/>
        </w:rPr>
        <w:t>,</w:t>
      </w:r>
      <w:r w:rsidRPr="0013253A">
        <w:rPr>
          <w:rFonts w:ascii="Times New Roman" w:eastAsia="Times New Roman" w:hAnsi="Times New Roman" w:cs="Times New Roman"/>
          <w:color w:val="222222"/>
          <w:sz w:val="24"/>
          <w:szCs w:val="24"/>
          <w:lang w:eastAsia="es-CO"/>
        </w:rPr>
        <w:t xml:space="preserve"> mediante la articulación de sus tres dimensiones sustantivas (Docencia, Investigación y Extensión), sino</w:t>
      </w:r>
      <w:r w:rsidR="00B34B50">
        <w:rPr>
          <w:rFonts w:ascii="Times New Roman" w:eastAsia="Times New Roman" w:hAnsi="Times New Roman" w:cs="Times New Roman"/>
          <w:color w:val="FF0000"/>
          <w:sz w:val="24"/>
          <w:szCs w:val="24"/>
          <w:lang w:eastAsia="es-CO"/>
        </w:rPr>
        <w:t>,</w:t>
      </w:r>
      <w:r w:rsidRPr="0013253A">
        <w:rPr>
          <w:rFonts w:ascii="Times New Roman" w:eastAsia="Times New Roman" w:hAnsi="Times New Roman" w:cs="Times New Roman"/>
          <w:color w:val="222222"/>
          <w:sz w:val="24"/>
          <w:szCs w:val="24"/>
          <w:lang w:eastAsia="es-CO"/>
        </w:rPr>
        <w:t xml:space="preserve"> porque posibilita confrontar ese conocimiento científico con la realidad de las nueve subregiones y sus particularidades lingüísticas, culturales y geográficas, lo cual enriquece enormemente la experiencia. De este modo, la Red de Lenguaje permite la actualización de conocimientos y estrategias teóricas y metodológicas para la ampliación del bagaje cultural y lingüístico en primaria y secundaria</w:t>
      </w:r>
      <w:r w:rsidR="00893D95">
        <w:rPr>
          <w:rFonts w:ascii="Times New Roman" w:eastAsia="Times New Roman" w:hAnsi="Times New Roman" w:cs="Times New Roman"/>
          <w:color w:val="222222"/>
          <w:sz w:val="24"/>
          <w:szCs w:val="24"/>
          <w:lang w:eastAsia="es-CO"/>
        </w:rPr>
        <w:t>,</w:t>
      </w:r>
      <w:r w:rsidRPr="0013253A">
        <w:rPr>
          <w:rFonts w:ascii="Times New Roman" w:eastAsia="Times New Roman" w:hAnsi="Times New Roman" w:cs="Times New Roman"/>
          <w:color w:val="222222"/>
          <w:sz w:val="24"/>
          <w:szCs w:val="24"/>
          <w:lang w:eastAsia="es-CO"/>
        </w:rPr>
        <w:t xml:space="preserve"> a la vez que sirve de escenario para el intercambio de experiencias de enseñanza y aprendizaje de la lengua entre pares académicos. </w:t>
      </w:r>
    </w:p>
    <w:p w14:paraId="0BED226E" w14:textId="77777777" w:rsidR="0013253A" w:rsidRPr="0013253A" w:rsidRDefault="0013253A" w:rsidP="0022114C">
      <w:pPr>
        <w:shd w:val="clear" w:color="auto" w:fill="FFFFFF"/>
        <w:spacing w:after="0" w:line="360" w:lineRule="auto"/>
        <w:rPr>
          <w:rFonts w:ascii="Times New Roman" w:eastAsia="Times New Roman" w:hAnsi="Times New Roman" w:cs="Times New Roman"/>
          <w:b/>
          <w:color w:val="222222"/>
          <w:sz w:val="24"/>
          <w:szCs w:val="24"/>
          <w:lang w:eastAsia="es-CO"/>
        </w:rPr>
      </w:pPr>
    </w:p>
    <w:p w14:paraId="71A12904" w14:textId="2116A94B" w:rsidR="0013253A" w:rsidRPr="0013253A" w:rsidRDefault="0013253A" w:rsidP="0022114C">
      <w:pPr>
        <w:shd w:val="clear" w:color="auto" w:fill="FFFFFF"/>
        <w:spacing w:after="0" w:line="360" w:lineRule="auto"/>
        <w:ind w:firstLine="708"/>
        <w:rPr>
          <w:rFonts w:ascii="Times New Roman" w:eastAsia="Times New Roman" w:hAnsi="Times New Roman" w:cs="Times New Roman"/>
          <w:b/>
          <w:color w:val="222222"/>
          <w:sz w:val="24"/>
          <w:szCs w:val="24"/>
          <w:lang w:eastAsia="es-CO"/>
        </w:rPr>
      </w:pPr>
      <w:r w:rsidRPr="0013253A">
        <w:rPr>
          <w:rFonts w:ascii="Times New Roman" w:eastAsia="Times New Roman" w:hAnsi="Times New Roman" w:cs="Times New Roman"/>
          <w:b/>
          <w:color w:val="222222"/>
          <w:sz w:val="24"/>
          <w:szCs w:val="24"/>
          <w:lang w:eastAsia="es-CO"/>
        </w:rPr>
        <w:t>El componente lingüístico</w:t>
      </w:r>
    </w:p>
    <w:p w14:paraId="7A08C653" w14:textId="77777777" w:rsidR="00C3451E" w:rsidRPr="007053C0" w:rsidRDefault="00510678" w:rsidP="0022114C">
      <w:pPr>
        <w:pStyle w:val="Estilo1"/>
        <w:spacing w:line="360" w:lineRule="auto"/>
        <w:rPr>
          <w:szCs w:val="24"/>
        </w:rPr>
      </w:pPr>
      <w:r w:rsidRPr="00510678">
        <w:rPr>
          <w:b/>
          <w:color w:val="222222"/>
          <w:szCs w:val="24"/>
        </w:rPr>
        <w:tab/>
      </w:r>
      <w:r w:rsidR="00C3451E" w:rsidRPr="007053C0">
        <w:rPr>
          <w:szCs w:val="24"/>
        </w:rPr>
        <w:t>La Red de Lenguaje de Antioquia se propone, desde la perspectiva lingüística, preparar a los docentes como lectores y productores de textos autónomos y críticos, para que ellos, a su vez preparen a los estudiantes en literacidad crítica, porque en todas las áreas del conocimiento las explicaciones, las orientaciones, las propuestas académicas y las evaluaciones se realizan a través del lenguaje oral y escrito; por tanto, el estudiante y el profesor necesitan leer y escribir eficientemente, ya que la lectura y la escritura son los ejes fundamentales de la educación</w:t>
      </w:r>
      <w:r w:rsidR="00C3451E">
        <w:rPr>
          <w:szCs w:val="24"/>
        </w:rPr>
        <w:t xml:space="preserve"> y sin su desarrollo es imposible lograr éxito</w:t>
      </w:r>
      <w:r w:rsidR="00C3451E" w:rsidRPr="007053C0">
        <w:rPr>
          <w:szCs w:val="24"/>
        </w:rPr>
        <w:t>.</w:t>
      </w:r>
    </w:p>
    <w:p w14:paraId="4003AFA1" w14:textId="7FC632F6" w:rsidR="00C3451E" w:rsidRDefault="00C3451E" w:rsidP="0022114C">
      <w:pPr>
        <w:pStyle w:val="Estilo1"/>
        <w:spacing w:line="360" w:lineRule="auto"/>
        <w:ind w:firstLine="708"/>
        <w:rPr>
          <w:szCs w:val="24"/>
        </w:rPr>
      </w:pPr>
      <w:r w:rsidRPr="007053C0">
        <w:rPr>
          <w:szCs w:val="24"/>
        </w:rPr>
        <w:t>Queda claro, entonces, que el profesor debe ser un buen lector</w:t>
      </w:r>
      <w:r>
        <w:rPr>
          <w:szCs w:val="24"/>
        </w:rPr>
        <w:t>,</w:t>
      </w:r>
      <w:r w:rsidRPr="007053C0">
        <w:rPr>
          <w:szCs w:val="24"/>
        </w:rPr>
        <w:t xml:space="preserve"> documentado no solo sobre las temáticas de su área de trabajo, sino una persona ubicada en el mundo y con conocimientos generales y sobre la actualidad. También</w:t>
      </w:r>
      <w:r>
        <w:rPr>
          <w:szCs w:val="24"/>
        </w:rPr>
        <w:t>,</w:t>
      </w:r>
      <w:r w:rsidRPr="007053C0">
        <w:rPr>
          <w:szCs w:val="24"/>
        </w:rPr>
        <w:t xml:space="preserve"> debe ser un buen lector de las producciones de los estudiantes, p</w:t>
      </w:r>
      <w:r>
        <w:rPr>
          <w:szCs w:val="24"/>
        </w:rPr>
        <w:t>ara orientarlos en la revisión</w:t>
      </w:r>
      <w:r w:rsidRPr="007053C0">
        <w:rPr>
          <w:szCs w:val="24"/>
        </w:rPr>
        <w:t xml:space="preserve"> y el enriquecimiento de</w:t>
      </w:r>
      <w:r>
        <w:rPr>
          <w:szCs w:val="24"/>
        </w:rPr>
        <w:t xml:space="preserve"> los textos que escriben. Por esto</w:t>
      </w:r>
      <w:r w:rsidRPr="007053C0">
        <w:rPr>
          <w:szCs w:val="24"/>
        </w:rPr>
        <w:t>, el profesor debe escribir con la habilidad suficiente para lograr orientar a los al</w:t>
      </w:r>
      <w:r>
        <w:rPr>
          <w:szCs w:val="24"/>
        </w:rPr>
        <w:t>umnos</w:t>
      </w:r>
      <w:r w:rsidRPr="007053C0">
        <w:rPr>
          <w:szCs w:val="24"/>
        </w:rPr>
        <w:t xml:space="preserve">, ya que la escritura es fundamental para la educación, no olvidemos que algunos estudiantes nunca terminan </w:t>
      </w:r>
      <w:r>
        <w:rPr>
          <w:szCs w:val="24"/>
        </w:rPr>
        <w:t xml:space="preserve">la educación superior ni </w:t>
      </w:r>
      <w:r w:rsidRPr="007053C0">
        <w:rPr>
          <w:szCs w:val="24"/>
        </w:rPr>
        <w:t>el posgrado, porque no están lo suficientemente preparados para escribir la tesis</w:t>
      </w:r>
      <w:r>
        <w:rPr>
          <w:szCs w:val="24"/>
        </w:rPr>
        <w:t>, y dicha preparación empieza desde la escuela primaria, porque d</w:t>
      </w:r>
      <w:r w:rsidRPr="007053C0">
        <w:rPr>
          <w:szCs w:val="24"/>
        </w:rPr>
        <w:t>esde temprana edad es importante empezar a familiarizar a los estudiantes con</w:t>
      </w:r>
      <w:r>
        <w:rPr>
          <w:szCs w:val="24"/>
        </w:rPr>
        <w:t xml:space="preserve"> textos expositivos y científicos, </w:t>
      </w:r>
      <w:r w:rsidRPr="00784E77">
        <w:rPr>
          <w:szCs w:val="24"/>
        </w:rPr>
        <w:t xml:space="preserve">especialmente de divulgación general, los cuales se deben discutir y analizar </w:t>
      </w:r>
      <w:r w:rsidR="004E38CA" w:rsidRPr="00784E77">
        <w:rPr>
          <w:szCs w:val="24"/>
        </w:rPr>
        <w:t>entre</w:t>
      </w:r>
      <w:r w:rsidRPr="00784E77">
        <w:rPr>
          <w:szCs w:val="24"/>
        </w:rPr>
        <w:t xml:space="preserve"> profesores</w:t>
      </w:r>
      <w:r w:rsidR="004E38CA" w:rsidRPr="00784E77">
        <w:rPr>
          <w:szCs w:val="24"/>
        </w:rPr>
        <w:t xml:space="preserve"> y estudiantes</w:t>
      </w:r>
      <w:r w:rsidRPr="00784E77">
        <w:rPr>
          <w:szCs w:val="24"/>
        </w:rPr>
        <w:t xml:space="preserve">, </w:t>
      </w:r>
      <w:r w:rsidR="004E38CA" w:rsidRPr="00784E77">
        <w:rPr>
          <w:szCs w:val="24"/>
        </w:rPr>
        <w:t>para</w:t>
      </w:r>
      <w:r w:rsidRPr="00784E77">
        <w:rPr>
          <w:szCs w:val="24"/>
        </w:rPr>
        <w:t xml:space="preserve"> comparar la información con la que traen otros textos y, hasta donde </w:t>
      </w:r>
      <w:r w:rsidRPr="007053C0">
        <w:rPr>
          <w:szCs w:val="24"/>
        </w:rPr>
        <w:t>sea posible,</w:t>
      </w:r>
      <w:r>
        <w:rPr>
          <w:szCs w:val="24"/>
        </w:rPr>
        <w:t xml:space="preserve"> validar</w:t>
      </w:r>
      <w:r w:rsidRPr="007053C0">
        <w:rPr>
          <w:szCs w:val="24"/>
        </w:rPr>
        <w:t xml:space="preserve"> la información. Por</w:t>
      </w:r>
      <w:r w:rsidR="00E610E6">
        <w:rPr>
          <w:szCs w:val="24"/>
        </w:rPr>
        <w:t xml:space="preserve"> </w:t>
      </w:r>
      <w:r>
        <w:rPr>
          <w:szCs w:val="24"/>
        </w:rPr>
        <w:t>tanto</w:t>
      </w:r>
      <w:r w:rsidRPr="007053C0">
        <w:rPr>
          <w:szCs w:val="24"/>
        </w:rPr>
        <w:t xml:space="preserve">, el </w:t>
      </w:r>
      <w:r>
        <w:rPr>
          <w:szCs w:val="24"/>
        </w:rPr>
        <w:t>profesor y</w:t>
      </w:r>
      <w:r w:rsidRPr="007053C0">
        <w:rPr>
          <w:szCs w:val="24"/>
        </w:rPr>
        <w:t xml:space="preserve"> el estudiante deben ser actores protagónicos en ese constante intercambio lingüístico que se produce en el medio educativo y, para lograrlo, deben potenciarse al máximo las</w:t>
      </w:r>
      <w:r>
        <w:rPr>
          <w:szCs w:val="24"/>
        </w:rPr>
        <w:t xml:space="preserve"> habilidades en cultura escrita</w:t>
      </w:r>
      <w:r w:rsidRPr="007053C0">
        <w:rPr>
          <w:szCs w:val="24"/>
        </w:rPr>
        <w:t>.</w:t>
      </w:r>
    </w:p>
    <w:p w14:paraId="00C440CE" w14:textId="5819A4D5" w:rsidR="00C3451E" w:rsidRPr="007053C0" w:rsidRDefault="00C3451E" w:rsidP="0022114C">
      <w:pPr>
        <w:pStyle w:val="Estilo1"/>
        <w:spacing w:line="360" w:lineRule="auto"/>
        <w:rPr>
          <w:szCs w:val="24"/>
        </w:rPr>
      </w:pPr>
      <w:r>
        <w:rPr>
          <w:szCs w:val="24"/>
        </w:rPr>
        <w:tab/>
      </w:r>
      <w:r w:rsidRPr="007053C0">
        <w:rPr>
          <w:szCs w:val="24"/>
        </w:rPr>
        <w:t>Las reflexiones anteriores nos llevan a reconocer que l</w:t>
      </w:r>
      <w:r w:rsidRPr="007053C0">
        <w:rPr>
          <w:szCs w:val="24"/>
          <w:lang w:val="es-ES"/>
        </w:rPr>
        <w:t xml:space="preserve">a lectura y la escritura cumplen un papel relevante en los procesos académicos y en el desarrollo de la capacidad intelectual de </w:t>
      </w:r>
      <w:r>
        <w:rPr>
          <w:szCs w:val="24"/>
          <w:lang w:val="es-ES"/>
        </w:rPr>
        <w:t xml:space="preserve">los profesores y de </w:t>
      </w:r>
      <w:r w:rsidRPr="007053C0">
        <w:rPr>
          <w:szCs w:val="24"/>
          <w:lang w:val="es-ES"/>
        </w:rPr>
        <w:t>los estudiantes; porque e</w:t>
      </w:r>
      <w:r>
        <w:rPr>
          <w:szCs w:val="24"/>
          <w:lang w:val="es-ES"/>
        </w:rPr>
        <w:t xml:space="preserve">stas habilidades influyen en </w:t>
      </w:r>
      <w:r w:rsidRPr="007053C0">
        <w:rPr>
          <w:szCs w:val="24"/>
          <w:lang w:val="es-ES"/>
        </w:rPr>
        <w:t>el aprendizaje</w:t>
      </w:r>
      <w:r>
        <w:rPr>
          <w:szCs w:val="24"/>
          <w:lang w:val="es-ES"/>
        </w:rPr>
        <w:t xml:space="preserve"> de todas las áreas, que</w:t>
      </w:r>
      <w:r w:rsidRPr="007053C0">
        <w:rPr>
          <w:szCs w:val="24"/>
          <w:lang w:val="es-ES"/>
        </w:rPr>
        <w:t xml:space="preserve"> se realiza a través de la comunicación de saberes específicos, que tienen también un lenguaje específico</w:t>
      </w:r>
      <w:r>
        <w:rPr>
          <w:szCs w:val="24"/>
          <w:lang w:val="es-ES"/>
        </w:rPr>
        <w:t xml:space="preserve"> pa</w:t>
      </w:r>
      <w:r w:rsidRPr="007053C0">
        <w:rPr>
          <w:szCs w:val="24"/>
          <w:lang w:val="es-ES"/>
        </w:rPr>
        <w:t>ra representarse y comunicarse, y sin su dominio</w:t>
      </w:r>
      <w:r>
        <w:rPr>
          <w:szCs w:val="24"/>
          <w:lang w:val="es-ES"/>
        </w:rPr>
        <w:t>,</w:t>
      </w:r>
      <w:r w:rsidRPr="007053C0">
        <w:rPr>
          <w:szCs w:val="24"/>
          <w:lang w:val="es-ES"/>
        </w:rPr>
        <w:t xml:space="preserve"> </w:t>
      </w:r>
      <w:r>
        <w:rPr>
          <w:szCs w:val="24"/>
          <w:lang w:val="es-ES"/>
        </w:rPr>
        <w:t xml:space="preserve">el profesorado y </w:t>
      </w:r>
      <w:r w:rsidRPr="007053C0">
        <w:rPr>
          <w:szCs w:val="24"/>
          <w:lang w:val="es-ES"/>
        </w:rPr>
        <w:t>el alumnado no podrá</w:t>
      </w:r>
      <w:r>
        <w:rPr>
          <w:szCs w:val="24"/>
          <w:lang w:val="es-ES"/>
        </w:rPr>
        <w:t>n</w:t>
      </w:r>
      <w:r w:rsidRPr="007053C0">
        <w:rPr>
          <w:szCs w:val="24"/>
          <w:lang w:val="es-ES"/>
        </w:rPr>
        <w:t xml:space="preserve"> apropiarse de los conocimientos</w:t>
      </w:r>
      <w:r>
        <w:rPr>
          <w:szCs w:val="24"/>
          <w:lang w:val="es-ES"/>
        </w:rPr>
        <w:t xml:space="preserve"> y de los métodos de cada área, porque </w:t>
      </w:r>
      <w:r>
        <w:rPr>
          <w:szCs w:val="24"/>
        </w:rPr>
        <w:t>l</w:t>
      </w:r>
      <w:r w:rsidRPr="007053C0">
        <w:rPr>
          <w:szCs w:val="24"/>
        </w:rPr>
        <w:t>a lectura y la escritura amplían y ordenan nuestro conocimiento del mundo, agilizan los procesos mentales y posibilitan encontrar las respuestas más rápidamente; además, el buen lector capta las preguntas sutiles, las pequeñas trampas y está en capacidad de comprender los significados implícitos y de realizar las inferencias necesarias para comprender a cabalidad los distintos tipos de textos. Por otra parte, el buen lector no depende de la memoria sino que está en capacidad de realizar análisis y comparaciones, esto le permite descubrir significados en textos con temas desconocidos, pero que guardan relación con el cúmulo de experiencias y de conocimientos ya adquiridos</w:t>
      </w:r>
      <w:r w:rsidR="00276880">
        <w:rPr>
          <w:rStyle w:val="Refdenotaalpie"/>
          <w:szCs w:val="24"/>
        </w:rPr>
        <w:footnoteReference w:id="8"/>
      </w:r>
      <w:r w:rsidRPr="007053C0">
        <w:rPr>
          <w:szCs w:val="24"/>
        </w:rPr>
        <w:t>.</w:t>
      </w:r>
    </w:p>
    <w:p w14:paraId="2D038EDA" w14:textId="46765104" w:rsidR="00C3451E" w:rsidRPr="007053C0" w:rsidRDefault="00C3451E" w:rsidP="0022114C">
      <w:pPr>
        <w:spacing w:line="360" w:lineRule="auto"/>
        <w:ind w:right="49"/>
        <w:rPr>
          <w:rFonts w:ascii="Times New Roman" w:hAnsi="Times New Roman"/>
          <w:sz w:val="24"/>
          <w:szCs w:val="24"/>
        </w:rPr>
      </w:pPr>
      <w:r>
        <w:rPr>
          <w:rFonts w:ascii="Times New Roman" w:hAnsi="Times New Roman"/>
          <w:sz w:val="24"/>
          <w:szCs w:val="24"/>
          <w:lang w:val="es-ES_tradnl"/>
        </w:rPr>
        <w:tab/>
        <w:t>También,</w:t>
      </w:r>
      <w:r w:rsidRPr="007053C0">
        <w:rPr>
          <w:rFonts w:ascii="Times New Roman" w:hAnsi="Times New Roman"/>
          <w:sz w:val="24"/>
          <w:szCs w:val="24"/>
        </w:rPr>
        <w:t xml:space="preserve"> Emilia Ferreiro plantea que: “Las prácticas tradicionales nublan todo, no te permiten ver nada más, opacan las preguntas, el maestro no escucha ninguna pregunta, se limita a seguir un programa o un libro didáctico”. Y agrega: </w:t>
      </w:r>
    </w:p>
    <w:p w14:paraId="23FD52A2" w14:textId="019EC89C" w:rsidR="00C3451E" w:rsidRPr="008D7E4A" w:rsidRDefault="00C3451E" w:rsidP="00BC1CD6">
      <w:pPr>
        <w:pStyle w:val="cita"/>
        <w:rPr>
          <w:sz w:val="22"/>
          <w:szCs w:val="22"/>
        </w:rPr>
      </w:pPr>
      <w:r w:rsidRPr="008D7E4A">
        <w:rPr>
          <w:sz w:val="22"/>
          <w:szCs w:val="22"/>
        </w:rPr>
        <w:t>Yo diría</w:t>
      </w:r>
      <w:r w:rsidR="00E610E6">
        <w:rPr>
          <w:sz w:val="22"/>
          <w:szCs w:val="22"/>
        </w:rPr>
        <w:t xml:space="preserve"> </w:t>
      </w:r>
      <w:r w:rsidRPr="008D7E4A">
        <w:rPr>
          <w:sz w:val="22"/>
          <w:szCs w:val="22"/>
        </w:rPr>
        <w:t>que el maestro no está preparado para trabajar con libros, en plural, está capacitado para trabajar con un libro, que es el que él doméstica a su manera, y dice ‘de la página 5 a la 15’, y no lean lo que precede ni lo que sigue. Copien esto y lean aquello. La pluralidad de libros se visualiza como un peligro. Si uno descubre que la pluralidad de libros perturba y es considerada peligrosa en vez de verse como una oportunidad sensacional, descubre que los libros no entraron en el proceso de capacitación del maestro</w:t>
      </w:r>
      <w:r w:rsidR="00E610E6">
        <w:rPr>
          <w:sz w:val="22"/>
          <w:szCs w:val="22"/>
        </w:rPr>
        <w:t xml:space="preserve"> (1999, 144)</w:t>
      </w:r>
      <w:r w:rsidRPr="008D7E4A">
        <w:rPr>
          <w:sz w:val="22"/>
          <w:szCs w:val="22"/>
        </w:rPr>
        <w:t xml:space="preserve">. </w:t>
      </w:r>
    </w:p>
    <w:p w14:paraId="689A0D69" w14:textId="77777777" w:rsidR="008D7E4A" w:rsidRDefault="008D7E4A" w:rsidP="0022114C">
      <w:pPr>
        <w:pStyle w:val="Textoindependiente21"/>
        <w:ind w:right="49" w:firstLine="567"/>
        <w:jc w:val="left"/>
        <w:rPr>
          <w:szCs w:val="24"/>
        </w:rPr>
      </w:pPr>
    </w:p>
    <w:p w14:paraId="6EC52620" w14:textId="719DF3A3" w:rsidR="00C3451E" w:rsidRPr="007053C0" w:rsidRDefault="00C3451E" w:rsidP="0022114C">
      <w:pPr>
        <w:pStyle w:val="Textoindependiente21"/>
        <w:ind w:right="49" w:firstLine="567"/>
        <w:jc w:val="left"/>
        <w:rPr>
          <w:szCs w:val="24"/>
        </w:rPr>
      </w:pPr>
      <w:r>
        <w:rPr>
          <w:szCs w:val="24"/>
        </w:rPr>
        <w:t>Por ello</w:t>
      </w:r>
      <w:r w:rsidRPr="007053C0">
        <w:rPr>
          <w:szCs w:val="24"/>
        </w:rPr>
        <w:t xml:space="preserve">, la falta de una cultura escrita lleva a la mayoría de los docentes a trabajar con un texto guía </w:t>
      </w:r>
      <w:r w:rsidRPr="00784E77">
        <w:rPr>
          <w:szCs w:val="24"/>
        </w:rPr>
        <w:t>que</w:t>
      </w:r>
      <w:r w:rsidR="001D68BC" w:rsidRPr="00784E77">
        <w:rPr>
          <w:szCs w:val="24"/>
        </w:rPr>
        <w:t>,</w:t>
      </w:r>
      <w:r w:rsidRPr="00784E77">
        <w:rPr>
          <w:szCs w:val="24"/>
        </w:rPr>
        <w:t xml:space="preserve"> en vez </w:t>
      </w:r>
      <w:r w:rsidRPr="007053C0">
        <w:rPr>
          <w:szCs w:val="24"/>
        </w:rPr>
        <w:t>de motivar la formación de lectores, desmotiva a los estudiantes y los sume en la rutina. Esta manera de orientar el trabajo con los libros y la lectura</w:t>
      </w:r>
      <w:r w:rsidR="00E610E6">
        <w:rPr>
          <w:szCs w:val="24"/>
        </w:rPr>
        <w:t xml:space="preserve"> </w:t>
      </w:r>
      <w:r w:rsidRPr="007053C0">
        <w:rPr>
          <w:szCs w:val="24"/>
        </w:rPr>
        <w:t>aleja al estudiante del verdade</w:t>
      </w:r>
      <w:r>
        <w:rPr>
          <w:szCs w:val="24"/>
        </w:rPr>
        <w:t xml:space="preserve">ro contacto con los libros y dificulta </w:t>
      </w:r>
      <w:r w:rsidRPr="007053C0">
        <w:rPr>
          <w:szCs w:val="24"/>
        </w:rPr>
        <w:t>la formación de hábitos de lectura y de escritura y anquilos</w:t>
      </w:r>
      <w:r>
        <w:rPr>
          <w:szCs w:val="24"/>
        </w:rPr>
        <w:t>a al maestro, porque leen fragmento</w:t>
      </w:r>
      <w:r w:rsidRPr="007053C0">
        <w:rPr>
          <w:szCs w:val="24"/>
        </w:rPr>
        <w:t>s, ven los mismos dibujos y trabajan con ejercicios mecánicos que no ayudan a pensar; además, el texto guía no estimula la consulta ni el préstamo de libros en las bibliotecas, actividades necesarias para fomentar el hábito de la lectura.</w:t>
      </w:r>
    </w:p>
    <w:p w14:paraId="751CA612" w14:textId="49E60F56" w:rsidR="00C3451E" w:rsidRDefault="00C3451E" w:rsidP="0022114C">
      <w:pPr>
        <w:spacing w:after="0" w:line="360" w:lineRule="auto"/>
        <w:rPr>
          <w:rFonts w:ascii="Times New Roman" w:hAnsi="Times New Roman"/>
          <w:sz w:val="24"/>
          <w:szCs w:val="24"/>
        </w:rPr>
      </w:pPr>
      <w:r>
        <w:rPr>
          <w:rFonts w:ascii="Times New Roman" w:hAnsi="Times New Roman"/>
          <w:sz w:val="24"/>
          <w:szCs w:val="24"/>
        </w:rPr>
        <w:tab/>
        <w:t>Por esto, con la Red de Lenguaje queremos presentar a los profesores de primaria y secundaria y discutir con ellos otras opciones de trabajo con la lectura y la escritura, que les permitan ser autónomos y críticos para la interpretación y producción textual,</w:t>
      </w:r>
      <w:r w:rsidR="00E610E6">
        <w:rPr>
          <w:rFonts w:ascii="Times New Roman" w:hAnsi="Times New Roman"/>
          <w:sz w:val="24"/>
          <w:szCs w:val="24"/>
        </w:rPr>
        <w:t xml:space="preserve"> </w:t>
      </w:r>
      <w:r>
        <w:rPr>
          <w:rFonts w:ascii="Times New Roman" w:hAnsi="Times New Roman"/>
          <w:sz w:val="24"/>
          <w:szCs w:val="24"/>
        </w:rPr>
        <w:t>para que produzcan sus propios talleres y ejercicios con el propósito de lograr un pensamiento crítico en sus estudiantes, básico para la formación de ciudadanos demócratas y autónomos.</w:t>
      </w:r>
    </w:p>
    <w:p w14:paraId="671BEB62" w14:textId="1384F48A" w:rsidR="00C3451E" w:rsidRPr="007053C0" w:rsidRDefault="00C3451E" w:rsidP="0022114C">
      <w:pPr>
        <w:spacing w:after="0" w:line="360" w:lineRule="auto"/>
        <w:ind w:firstLine="709"/>
        <w:rPr>
          <w:rFonts w:ascii="Times New Roman" w:hAnsi="Times New Roman"/>
          <w:sz w:val="24"/>
          <w:szCs w:val="24"/>
        </w:rPr>
      </w:pPr>
      <w:r>
        <w:rPr>
          <w:rFonts w:ascii="Times New Roman" w:hAnsi="Times New Roman"/>
          <w:sz w:val="24"/>
          <w:szCs w:val="24"/>
        </w:rPr>
        <w:t xml:space="preserve">Como en la actualidad, la lectura y la escritura se utilizan masivamente en los medios digitales, los maestros deben también introducir esta herramienta en los procesos educativos, tal como </w:t>
      </w:r>
      <w:r w:rsidRPr="007053C0">
        <w:rPr>
          <w:rFonts w:ascii="Times New Roman" w:hAnsi="Times New Roman"/>
          <w:sz w:val="24"/>
          <w:szCs w:val="24"/>
        </w:rPr>
        <w:t>Emilia Ferreiro</w:t>
      </w:r>
      <w:r w:rsidR="008D3085">
        <w:rPr>
          <w:rFonts w:ascii="Times New Roman" w:hAnsi="Times New Roman"/>
          <w:sz w:val="24"/>
          <w:szCs w:val="24"/>
        </w:rPr>
        <w:t xml:space="preserve"> lo propone en “La escuela no forma buenos lectores”: en donde afirma</w:t>
      </w:r>
      <w:r>
        <w:rPr>
          <w:rFonts w:ascii="Times New Roman" w:hAnsi="Times New Roman"/>
          <w:sz w:val="24"/>
          <w:szCs w:val="24"/>
        </w:rPr>
        <w:t>:</w:t>
      </w:r>
      <w:r w:rsidRPr="007053C0">
        <w:rPr>
          <w:rFonts w:ascii="Times New Roman" w:hAnsi="Times New Roman"/>
          <w:sz w:val="24"/>
          <w:szCs w:val="24"/>
        </w:rPr>
        <w:t xml:space="preserve"> “Es necesario saber utilizar internet, poder navegar y realizar procesos de búsqueda de información confiables y satisfactorios. Es preciso poder circular por distintos tipos de textos con facilidad. Estos nuevos requisitos suponen un lector que la escuela no está acostumbrada a formar </w:t>
      </w:r>
      <w:r w:rsidR="008D3085">
        <w:rPr>
          <w:rFonts w:ascii="Times New Roman" w:hAnsi="Times New Roman"/>
          <w:sz w:val="24"/>
          <w:szCs w:val="24"/>
        </w:rPr>
        <w:t>[</w:t>
      </w:r>
      <w:r w:rsidRPr="007053C0">
        <w:rPr>
          <w:rFonts w:ascii="Times New Roman" w:hAnsi="Times New Roman"/>
          <w:sz w:val="24"/>
          <w:szCs w:val="24"/>
        </w:rPr>
        <w:t>…</w:t>
      </w:r>
      <w:r w:rsidR="008D3085">
        <w:rPr>
          <w:rFonts w:ascii="Times New Roman" w:hAnsi="Times New Roman"/>
          <w:sz w:val="24"/>
          <w:szCs w:val="24"/>
        </w:rPr>
        <w:t>]</w:t>
      </w:r>
      <w:r w:rsidRPr="007053C0">
        <w:rPr>
          <w:rFonts w:ascii="Times New Roman" w:hAnsi="Times New Roman"/>
          <w:sz w:val="24"/>
          <w:szCs w:val="24"/>
        </w:rPr>
        <w:t>, que puede tomar decisiones sobre la base de lo que lee, que pueda optar sobre la confiabilidad del sitio web que descubrió”</w:t>
      </w:r>
      <w:r w:rsidR="008D3085">
        <w:rPr>
          <w:rFonts w:ascii="Times New Roman" w:hAnsi="Times New Roman"/>
          <w:sz w:val="24"/>
          <w:szCs w:val="24"/>
        </w:rPr>
        <w:t xml:space="preserve"> (2003)</w:t>
      </w:r>
      <w:r w:rsidRPr="007053C0">
        <w:rPr>
          <w:rFonts w:ascii="Times New Roman" w:hAnsi="Times New Roman"/>
          <w:sz w:val="24"/>
          <w:szCs w:val="24"/>
        </w:rPr>
        <w:t>.</w:t>
      </w:r>
      <w:r>
        <w:rPr>
          <w:rFonts w:ascii="Times New Roman" w:hAnsi="Times New Roman"/>
          <w:sz w:val="24"/>
          <w:szCs w:val="24"/>
        </w:rPr>
        <w:t xml:space="preserve"> Esto significa que </w:t>
      </w:r>
      <w:r w:rsidRPr="007053C0">
        <w:rPr>
          <w:rFonts w:ascii="Times New Roman" w:hAnsi="Times New Roman"/>
          <w:sz w:val="24"/>
          <w:szCs w:val="24"/>
        </w:rPr>
        <w:t>estos nuevos medios se han convertido en un reto para impulsar la lectura y la escritura y podemos utilizarlos para mejorar las habilidades lingüísticas y para facilitar</w:t>
      </w:r>
      <w:r>
        <w:rPr>
          <w:rFonts w:ascii="Times New Roman" w:hAnsi="Times New Roman"/>
          <w:sz w:val="24"/>
          <w:szCs w:val="24"/>
        </w:rPr>
        <w:t xml:space="preserve"> estos procesos</w:t>
      </w:r>
      <w:r w:rsidRPr="007053C0">
        <w:rPr>
          <w:rFonts w:ascii="Times New Roman" w:hAnsi="Times New Roman"/>
          <w:sz w:val="24"/>
          <w:szCs w:val="24"/>
        </w:rPr>
        <w:t>, siempre desde una óptica cr</w:t>
      </w:r>
      <w:r>
        <w:rPr>
          <w:rFonts w:ascii="Times New Roman" w:hAnsi="Times New Roman"/>
          <w:sz w:val="24"/>
          <w:szCs w:val="24"/>
        </w:rPr>
        <w:t>ítica</w:t>
      </w:r>
      <w:r w:rsidRPr="007053C0">
        <w:rPr>
          <w:rFonts w:ascii="Times New Roman" w:hAnsi="Times New Roman"/>
          <w:sz w:val="24"/>
          <w:szCs w:val="24"/>
        </w:rPr>
        <w:t>.</w:t>
      </w:r>
    </w:p>
    <w:p w14:paraId="6F7F394D" w14:textId="299B6C58" w:rsidR="00C3451E" w:rsidRPr="005D27A8" w:rsidRDefault="00C3451E" w:rsidP="00BC1CD6">
      <w:pPr>
        <w:spacing w:after="0" w:line="360" w:lineRule="auto"/>
        <w:ind w:firstLine="709"/>
        <w:rPr>
          <w:rFonts w:ascii="Times New Roman" w:hAnsi="Times New Roman" w:cs="Times New Roman"/>
          <w:sz w:val="24"/>
          <w:szCs w:val="24"/>
        </w:rPr>
      </w:pPr>
      <w:r w:rsidRPr="007053C0">
        <w:rPr>
          <w:rFonts w:ascii="Times New Roman" w:hAnsi="Times New Roman"/>
          <w:sz w:val="24"/>
          <w:szCs w:val="24"/>
        </w:rPr>
        <w:t>Concluimos que la lectura y la escritura son habilid</w:t>
      </w:r>
      <w:r>
        <w:rPr>
          <w:rFonts w:ascii="Times New Roman" w:hAnsi="Times New Roman"/>
          <w:sz w:val="24"/>
          <w:szCs w:val="24"/>
        </w:rPr>
        <w:t>ades fundamentales.</w:t>
      </w:r>
      <w:r w:rsidRPr="007053C0">
        <w:rPr>
          <w:rFonts w:ascii="Times New Roman" w:hAnsi="Times New Roman"/>
          <w:sz w:val="24"/>
          <w:szCs w:val="24"/>
        </w:rPr>
        <w:t xml:space="preserve"> El profesor y el estudiante tendrán que manejar con habilidad los nuevos medios y sistemas de comunicación, pero fundamentalmente leer y escribir para aprender y para divulgar sus conocimientos.</w:t>
      </w:r>
      <w:r w:rsidR="005D27A8">
        <w:rPr>
          <w:rFonts w:ascii="Times New Roman" w:hAnsi="Times New Roman"/>
          <w:sz w:val="24"/>
          <w:szCs w:val="24"/>
        </w:rPr>
        <w:t xml:space="preserve"> </w:t>
      </w:r>
      <w:r w:rsidRPr="005D27A8">
        <w:rPr>
          <w:rFonts w:ascii="Times New Roman" w:hAnsi="Times New Roman" w:cs="Times New Roman"/>
          <w:sz w:val="24"/>
          <w:szCs w:val="24"/>
        </w:rPr>
        <w:t xml:space="preserve">Por todo lo anterior, nuestra propuesta en la </w:t>
      </w:r>
      <w:r w:rsidR="005D27A8" w:rsidRPr="005D27A8">
        <w:rPr>
          <w:rFonts w:ascii="Times New Roman" w:hAnsi="Times New Roman" w:cs="Times New Roman"/>
          <w:sz w:val="24"/>
          <w:szCs w:val="24"/>
        </w:rPr>
        <w:t>R</w:t>
      </w:r>
      <w:r w:rsidRPr="005D27A8">
        <w:rPr>
          <w:rFonts w:ascii="Times New Roman" w:hAnsi="Times New Roman" w:cs="Times New Roman"/>
          <w:sz w:val="24"/>
          <w:szCs w:val="24"/>
        </w:rPr>
        <w:t xml:space="preserve">ed de lenguaje se centra en el trabajo con los maestros para potenciar sus habilidades lingüísticas en literacidad, es decir, en producción e interpretación textual y para que diseñen estrategias que les permitan un trabajo más eficaz con sus alumnos. </w:t>
      </w:r>
    </w:p>
    <w:p w14:paraId="7D625F8B" w14:textId="77777777" w:rsidR="005D27A8" w:rsidRDefault="00C3451E" w:rsidP="00BC1CD6">
      <w:pPr>
        <w:spacing w:after="0" w:line="360" w:lineRule="auto"/>
        <w:ind w:left="360"/>
        <w:rPr>
          <w:rFonts w:ascii="Times New Roman" w:eastAsia="Times New Roman" w:hAnsi="Times New Roman" w:cs="Times New Roman"/>
          <w:b/>
          <w:color w:val="222222"/>
          <w:sz w:val="24"/>
          <w:szCs w:val="24"/>
          <w:lang w:eastAsia="es-CO"/>
        </w:rPr>
      </w:pPr>
      <w:r w:rsidRPr="005D27A8">
        <w:rPr>
          <w:rFonts w:ascii="Times New Roman" w:eastAsia="Times New Roman" w:hAnsi="Times New Roman" w:cs="Times New Roman"/>
          <w:b/>
          <w:color w:val="222222"/>
          <w:sz w:val="24"/>
          <w:szCs w:val="24"/>
          <w:lang w:eastAsia="es-CO"/>
        </w:rPr>
        <w:tab/>
      </w:r>
    </w:p>
    <w:p w14:paraId="1776C842" w14:textId="41F84950" w:rsidR="0013253A" w:rsidRPr="0013253A" w:rsidRDefault="0013253A" w:rsidP="00BC1CD6">
      <w:pPr>
        <w:spacing w:after="0" w:line="360" w:lineRule="auto"/>
        <w:ind w:left="360" w:firstLine="348"/>
        <w:rPr>
          <w:rFonts w:ascii="Times New Roman" w:eastAsia="Times New Roman" w:hAnsi="Times New Roman" w:cs="Times New Roman"/>
          <w:b/>
          <w:color w:val="222222"/>
          <w:sz w:val="24"/>
          <w:szCs w:val="24"/>
          <w:lang w:eastAsia="es-CO"/>
        </w:rPr>
      </w:pPr>
      <w:r w:rsidRPr="0013253A">
        <w:rPr>
          <w:rFonts w:ascii="Times New Roman" w:eastAsia="Times New Roman" w:hAnsi="Times New Roman" w:cs="Times New Roman"/>
          <w:b/>
          <w:color w:val="222222"/>
          <w:sz w:val="24"/>
          <w:szCs w:val="24"/>
          <w:lang w:eastAsia="es-CO"/>
        </w:rPr>
        <w:t>El componente literario</w:t>
      </w:r>
    </w:p>
    <w:p w14:paraId="78B4173A" w14:textId="77777777" w:rsidR="009816B5" w:rsidRDefault="00893D95" w:rsidP="00BC1CD6">
      <w:pPr>
        <w:spacing w:after="0" w:line="360" w:lineRule="auto"/>
        <w:rPr>
          <w:rFonts w:ascii="Times New Roman" w:hAnsi="Times New Roman" w:cs="Times New Roman"/>
          <w:sz w:val="24"/>
          <w:szCs w:val="24"/>
        </w:rPr>
      </w:pPr>
      <w:r w:rsidRPr="00D06AC9">
        <w:rPr>
          <w:rFonts w:ascii="Times New Roman" w:eastAsia="Times New Roman" w:hAnsi="Times New Roman" w:cs="Times New Roman"/>
          <w:color w:val="222222"/>
          <w:sz w:val="24"/>
          <w:szCs w:val="24"/>
          <w:lang w:eastAsia="es-CO"/>
        </w:rPr>
        <w:tab/>
      </w:r>
      <w:r w:rsidR="00D06AC9" w:rsidRPr="00D06AC9">
        <w:rPr>
          <w:rFonts w:ascii="Times New Roman" w:eastAsia="Times New Roman" w:hAnsi="Times New Roman" w:cs="Times New Roman"/>
          <w:color w:val="222222"/>
          <w:sz w:val="24"/>
          <w:szCs w:val="24"/>
          <w:lang w:eastAsia="es-CO"/>
        </w:rPr>
        <w:t>Para la</w:t>
      </w:r>
      <w:r w:rsidR="00D06AC9">
        <w:rPr>
          <w:rFonts w:ascii="Times New Roman" w:hAnsi="Times New Roman" w:cs="Times New Roman"/>
          <w:sz w:val="24"/>
          <w:szCs w:val="24"/>
        </w:rPr>
        <w:t xml:space="preserve"> Red de Lenguaje la literatura es entendida desde dos enfoques: primero, dada su naturaleza, su propio significado, concebimos </w:t>
      </w:r>
      <w:r w:rsidR="00510678" w:rsidRPr="00510678">
        <w:rPr>
          <w:rFonts w:ascii="Times New Roman" w:hAnsi="Times New Roman" w:cs="Times New Roman"/>
          <w:sz w:val="24"/>
          <w:szCs w:val="24"/>
        </w:rPr>
        <w:t>la literatura como el arte de la palabra</w:t>
      </w:r>
      <w:r w:rsidR="00D06AC9">
        <w:rPr>
          <w:rFonts w:ascii="Times New Roman" w:hAnsi="Times New Roman" w:cs="Times New Roman"/>
          <w:sz w:val="24"/>
          <w:szCs w:val="24"/>
        </w:rPr>
        <w:t>,</w:t>
      </w:r>
      <w:r w:rsidR="00510678" w:rsidRPr="00510678">
        <w:rPr>
          <w:rFonts w:ascii="Times New Roman" w:hAnsi="Times New Roman" w:cs="Times New Roman"/>
          <w:sz w:val="24"/>
          <w:szCs w:val="24"/>
        </w:rPr>
        <w:t xml:space="preserve"> oral y escrita</w:t>
      </w:r>
      <w:r w:rsidR="00BC1CD6">
        <w:rPr>
          <w:rFonts w:ascii="Times New Roman" w:hAnsi="Times New Roman" w:cs="Times New Roman"/>
          <w:sz w:val="24"/>
          <w:szCs w:val="24"/>
        </w:rPr>
        <w:t xml:space="preserve"> (independientemente de su formato, ya sea en papel o digital)</w:t>
      </w:r>
      <w:r w:rsidR="00D06AC9">
        <w:rPr>
          <w:rFonts w:ascii="Times New Roman" w:hAnsi="Times New Roman" w:cs="Times New Roman"/>
          <w:sz w:val="24"/>
          <w:szCs w:val="24"/>
        </w:rPr>
        <w:t xml:space="preserve">, cuyo valor se encuentra en el terreno de lo </w:t>
      </w:r>
      <w:r w:rsidR="00BC1CD6">
        <w:rPr>
          <w:rFonts w:ascii="Times New Roman" w:hAnsi="Times New Roman" w:cs="Times New Roman"/>
          <w:sz w:val="24"/>
          <w:szCs w:val="24"/>
        </w:rPr>
        <w:t>artístico</w:t>
      </w:r>
      <w:r w:rsidR="00D06AC9">
        <w:rPr>
          <w:rFonts w:ascii="Times New Roman" w:hAnsi="Times New Roman" w:cs="Times New Roman"/>
          <w:sz w:val="24"/>
          <w:szCs w:val="24"/>
        </w:rPr>
        <w:t>, como obra de arte</w:t>
      </w:r>
      <w:r w:rsidR="00252093">
        <w:rPr>
          <w:rFonts w:ascii="Times New Roman" w:hAnsi="Times New Roman" w:cs="Times New Roman"/>
          <w:sz w:val="24"/>
          <w:szCs w:val="24"/>
        </w:rPr>
        <w:t xml:space="preserve"> </w:t>
      </w:r>
      <w:r w:rsidR="00D06AC9">
        <w:rPr>
          <w:rFonts w:ascii="Times New Roman" w:hAnsi="Times New Roman" w:cs="Times New Roman"/>
          <w:sz w:val="24"/>
          <w:szCs w:val="24"/>
        </w:rPr>
        <w:t xml:space="preserve">que permite </w:t>
      </w:r>
      <w:r w:rsidR="00BC1CD6">
        <w:rPr>
          <w:rFonts w:ascii="Times New Roman" w:hAnsi="Times New Roman" w:cs="Times New Roman"/>
          <w:sz w:val="24"/>
          <w:szCs w:val="24"/>
        </w:rPr>
        <w:t xml:space="preserve">su disfrute, su contemplación y </w:t>
      </w:r>
      <w:r w:rsidR="00D06AC9">
        <w:rPr>
          <w:rFonts w:ascii="Times New Roman" w:hAnsi="Times New Roman" w:cs="Times New Roman"/>
          <w:sz w:val="24"/>
          <w:szCs w:val="24"/>
        </w:rPr>
        <w:t>deleite</w:t>
      </w:r>
      <w:r w:rsidR="00BC1CD6">
        <w:rPr>
          <w:rFonts w:ascii="Times New Roman" w:hAnsi="Times New Roman" w:cs="Times New Roman"/>
          <w:sz w:val="24"/>
          <w:szCs w:val="24"/>
        </w:rPr>
        <w:t xml:space="preserve"> estético</w:t>
      </w:r>
      <w:r w:rsidR="00510678" w:rsidRPr="00510678">
        <w:rPr>
          <w:rFonts w:ascii="Times New Roman" w:hAnsi="Times New Roman" w:cs="Times New Roman"/>
          <w:sz w:val="24"/>
          <w:szCs w:val="24"/>
        </w:rPr>
        <w:t>.</w:t>
      </w:r>
      <w:r w:rsidR="00D06AC9">
        <w:rPr>
          <w:rFonts w:ascii="Times New Roman" w:hAnsi="Times New Roman" w:cs="Times New Roman"/>
          <w:sz w:val="24"/>
          <w:szCs w:val="24"/>
        </w:rPr>
        <w:t xml:space="preserve"> Ahora bien, d</w:t>
      </w:r>
      <w:r w:rsidR="00510678" w:rsidRPr="00510678">
        <w:rPr>
          <w:rFonts w:ascii="Times New Roman" w:hAnsi="Times New Roman" w:cs="Times New Roman"/>
          <w:sz w:val="24"/>
          <w:szCs w:val="24"/>
        </w:rPr>
        <w:t>ada su capacidad útil en el aula</w:t>
      </w:r>
      <w:r w:rsidR="00D06AC9">
        <w:rPr>
          <w:rFonts w:ascii="Times New Roman" w:hAnsi="Times New Roman" w:cs="Times New Roman"/>
          <w:sz w:val="24"/>
          <w:szCs w:val="24"/>
        </w:rPr>
        <w:t xml:space="preserve"> de clase</w:t>
      </w:r>
      <w:r w:rsidR="00510678" w:rsidRPr="00510678">
        <w:rPr>
          <w:rFonts w:ascii="Times New Roman" w:hAnsi="Times New Roman" w:cs="Times New Roman"/>
          <w:sz w:val="24"/>
          <w:szCs w:val="24"/>
        </w:rPr>
        <w:t xml:space="preserve"> y en la vida</w:t>
      </w:r>
      <w:r w:rsidR="00D06AC9">
        <w:rPr>
          <w:rFonts w:ascii="Times New Roman" w:hAnsi="Times New Roman" w:cs="Times New Roman"/>
          <w:sz w:val="24"/>
          <w:szCs w:val="24"/>
        </w:rPr>
        <w:t xml:space="preserve"> diaria y profesional</w:t>
      </w:r>
      <w:r w:rsidR="00510678" w:rsidRPr="00510678">
        <w:rPr>
          <w:rFonts w:ascii="Times New Roman" w:hAnsi="Times New Roman" w:cs="Times New Roman"/>
          <w:sz w:val="24"/>
          <w:szCs w:val="24"/>
        </w:rPr>
        <w:t xml:space="preserve">, </w:t>
      </w:r>
      <w:r w:rsidR="00252093">
        <w:rPr>
          <w:rFonts w:ascii="Times New Roman" w:hAnsi="Times New Roman" w:cs="Times New Roman"/>
          <w:sz w:val="24"/>
          <w:szCs w:val="24"/>
        </w:rPr>
        <w:t xml:space="preserve">también </w:t>
      </w:r>
      <w:r w:rsidR="00510678" w:rsidRPr="00510678">
        <w:rPr>
          <w:rFonts w:ascii="Times New Roman" w:hAnsi="Times New Roman" w:cs="Times New Roman"/>
          <w:sz w:val="24"/>
          <w:szCs w:val="24"/>
        </w:rPr>
        <w:t xml:space="preserve">concebimos la literatura como una herramienta que </w:t>
      </w:r>
      <w:r w:rsidR="00717B76">
        <w:rPr>
          <w:rFonts w:ascii="Times New Roman" w:hAnsi="Times New Roman" w:cs="Times New Roman"/>
          <w:sz w:val="24"/>
          <w:szCs w:val="24"/>
        </w:rPr>
        <w:t xml:space="preserve">acompaña y </w:t>
      </w:r>
      <w:r w:rsidR="00510678" w:rsidRPr="00510678">
        <w:rPr>
          <w:rFonts w:ascii="Times New Roman" w:hAnsi="Times New Roman" w:cs="Times New Roman"/>
          <w:sz w:val="24"/>
          <w:szCs w:val="24"/>
        </w:rPr>
        <w:t>apoya todo proceso relacionado con la lectura, la escritura, la argumentación y el conocimiento cultural relevante.</w:t>
      </w:r>
      <w:r w:rsidR="00D06AC9">
        <w:rPr>
          <w:rFonts w:ascii="Times New Roman" w:hAnsi="Times New Roman" w:cs="Times New Roman"/>
          <w:sz w:val="24"/>
          <w:szCs w:val="24"/>
        </w:rPr>
        <w:t xml:space="preserve"> </w:t>
      </w:r>
      <w:r w:rsidR="00BC1CD6">
        <w:rPr>
          <w:rFonts w:ascii="Times New Roman" w:hAnsi="Times New Roman" w:cs="Times New Roman"/>
          <w:sz w:val="24"/>
          <w:szCs w:val="24"/>
        </w:rPr>
        <w:t xml:space="preserve">De esta manera, </w:t>
      </w:r>
      <w:r w:rsidR="00510678" w:rsidRPr="00510678">
        <w:rPr>
          <w:rFonts w:ascii="Times New Roman" w:hAnsi="Times New Roman" w:cs="Times New Roman"/>
          <w:sz w:val="24"/>
          <w:szCs w:val="24"/>
        </w:rPr>
        <w:t>nos apoyamos en lo literario para reforzar la lectura y la escritura crítica, sin perder de vista que ella también es un arte, que conmueve, que invita a la investigación, que crea sujetos críticos</w:t>
      </w:r>
      <w:r w:rsidR="00BC1CD6">
        <w:rPr>
          <w:rFonts w:ascii="Times New Roman" w:hAnsi="Times New Roman" w:cs="Times New Roman"/>
          <w:sz w:val="24"/>
          <w:szCs w:val="24"/>
        </w:rPr>
        <w:t>,</w:t>
      </w:r>
      <w:r w:rsidR="00717B76">
        <w:rPr>
          <w:rFonts w:ascii="Times New Roman" w:hAnsi="Times New Roman" w:cs="Times New Roman"/>
          <w:sz w:val="24"/>
          <w:szCs w:val="24"/>
        </w:rPr>
        <w:t xml:space="preserve"> y sobre todo, que ella exige un lector distinto, con una serie de habilidades diferentes a las que necesita el lector tradicional</w:t>
      </w:r>
      <w:r w:rsidR="00C95770">
        <w:rPr>
          <w:rFonts w:ascii="Times New Roman" w:hAnsi="Times New Roman" w:cs="Times New Roman"/>
          <w:sz w:val="24"/>
          <w:szCs w:val="24"/>
        </w:rPr>
        <w:t xml:space="preserve"> de textos útiles</w:t>
      </w:r>
      <w:r w:rsidR="00510678" w:rsidRPr="00510678">
        <w:rPr>
          <w:rFonts w:ascii="Times New Roman" w:hAnsi="Times New Roman" w:cs="Times New Roman"/>
          <w:sz w:val="24"/>
          <w:szCs w:val="24"/>
        </w:rPr>
        <w:t>.</w:t>
      </w:r>
    </w:p>
    <w:p w14:paraId="2BE6B189" w14:textId="79218E23" w:rsidR="00AF7A7A" w:rsidRDefault="009816B5" w:rsidP="009816B5">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252093">
        <w:rPr>
          <w:rFonts w:ascii="Times New Roman" w:hAnsi="Times New Roman" w:cs="Times New Roman"/>
          <w:sz w:val="24"/>
          <w:szCs w:val="24"/>
        </w:rPr>
        <w:t xml:space="preserve">Nuestra perspectiva </w:t>
      </w:r>
      <w:r w:rsidR="00C95AEA">
        <w:rPr>
          <w:rFonts w:ascii="Times New Roman" w:hAnsi="Times New Roman" w:cs="Times New Roman"/>
          <w:sz w:val="24"/>
          <w:szCs w:val="24"/>
        </w:rPr>
        <w:t xml:space="preserve">no </w:t>
      </w:r>
      <w:r w:rsidR="00AF7A7A">
        <w:rPr>
          <w:rFonts w:ascii="Times New Roman" w:hAnsi="Times New Roman" w:cs="Times New Roman"/>
          <w:sz w:val="24"/>
          <w:szCs w:val="24"/>
        </w:rPr>
        <w:t xml:space="preserve">hace </w:t>
      </w:r>
      <w:r w:rsidR="00C95AEA">
        <w:rPr>
          <w:rFonts w:ascii="Times New Roman" w:hAnsi="Times New Roman" w:cs="Times New Roman"/>
          <w:sz w:val="24"/>
          <w:szCs w:val="24"/>
        </w:rPr>
        <w:t>diferencia</w:t>
      </w:r>
      <w:r w:rsidR="00AF7A7A">
        <w:rPr>
          <w:rFonts w:ascii="Times New Roman" w:hAnsi="Times New Roman" w:cs="Times New Roman"/>
          <w:sz w:val="24"/>
          <w:szCs w:val="24"/>
        </w:rPr>
        <w:t>s</w:t>
      </w:r>
      <w:r w:rsidR="00252093">
        <w:rPr>
          <w:rFonts w:ascii="Times New Roman" w:hAnsi="Times New Roman" w:cs="Times New Roman"/>
          <w:sz w:val="24"/>
          <w:szCs w:val="24"/>
        </w:rPr>
        <w:t xml:space="preserve"> </w:t>
      </w:r>
      <w:r w:rsidR="00C95AEA">
        <w:rPr>
          <w:rFonts w:ascii="Times New Roman" w:hAnsi="Times New Roman" w:cs="Times New Roman"/>
          <w:sz w:val="24"/>
          <w:szCs w:val="24"/>
        </w:rPr>
        <w:t xml:space="preserve">entre </w:t>
      </w:r>
      <w:r w:rsidR="00252093">
        <w:rPr>
          <w:rFonts w:ascii="Times New Roman" w:hAnsi="Times New Roman" w:cs="Times New Roman"/>
          <w:sz w:val="24"/>
          <w:szCs w:val="24"/>
        </w:rPr>
        <w:t>obras clásicas, canónicas, y obras contemporáneas,</w:t>
      </w:r>
      <w:r w:rsidR="00C95AEA">
        <w:rPr>
          <w:rFonts w:ascii="Times New Roman" w:hAnsi="Times New Roman" w:cs="Times New Roman"/>
          <w:sz w:val="24"/>
          <w:szCs w:val="24"/>
        </w:rPr>
        <w:t xml:space="preserve"> “menores”, </w:t>
      </w:r>
      <w:r w:rsidR="00252093">
        <w:rPr>
          <w:rFonts w:ascii="Times New Roman" w:hAnsi="Times New Roman" w:cs="Times New Roman"/>
          <w:sz w:val="24"/>
          <w:szCs w:val="24"/>
        </w:rPr>
        <w:t>que apenas comienzan a surgir</w:t>
      </w:r>
      <w:r w:rsidR="00C95AEA">
        <w:rPr>
          <w:rFonts w:ascii="Times New Roman" w:hAnsi="Times New Roman" w:cs="Times New Roman"/>
          <w:sz w:val="24"/>
          <w:szCs w:val="24"/>
        </w:rPr>
        <w:t xml:space="preserve"> en el circuito artístico</w:t>
      </w:r>
      <w:r w:rsidR="00AF7A7A">
        <w:rPr>
          <w:rFonts w:ascii="Times New Roman" w:hAnsi="Times New Roman" w:cs="Times New Roman"/>
          <w:sz w:val="24"/>
          <w:szCs w:val="24"/>
        </w:rPr>
        <w:t xml:space="preserve">. Ya lo apuntaba el profesor e investigador Hubert Pöppel, quien brinda la oportunidad de que en el aula de clase se lean, incluso, </w:t>
      </w:r>
      <w:r w:rsidR="00AF7A7A">
        <w:rPr>
          <w:rFonts w:ascii="Times New Roman" w:hAnsi="Times New Roman" w:cs="Times New Roman"/>
          <w:i/>
          <w:sz w:val="24"/>
          <w:szCs w:val="24"/>
        </w:rPr>
        <w:t xml:space="preserve">best-sellers </w:t>
      </w:r>
      <w:r w:rsidR="00AF7A7A">
        <w:rPr>
          <w:rFonts w:ascii="Times New Roman" w:hAnsi="Times New Roman" w:cs="Times New Roman"/>
          <w:sz w:val="24"/>
          <w:szCs w:val="24"/>
        </w:rPr>
        <w:t xml:space="preserve">como la serie de Harry Potter o </w:t>
      </w:r>
      <w:r w:rsidR="00AF7A7A">
        <w:rPr>
          <w:rFonts w:ascii="Times New Roman" w:hAnsi="Times New Roman" w:cs="Times New Roman"/>
          <w:i/>
          <w:sz w:val="24"/>
          <w:szCs w:val="24"/>
        </w:rPr>
        <w:t>El señor de los anillos</w:t>
      </w:r>
      <w:r w:rsidR="00AF7A7A">
        <w:rPr>
          <w:rFonts w:ascii="Times New Roman" w:hAnsi="Times New Roman" w:cs="Times New Roman"/>
          <w:sz w:val="24"/>
          <w:szCs w:val="24"/>
        </w:rPr>
        <w:t>:</w:t>
      </w:r>
    </w:p>
    <w:p w14:paraId="433F8F13" w14:textId="77777777" w:rsidR="009816B5" w:rsidRDefault="009816B5" w:rsidP="009816B5">
      <w:pPr>
        <w:spacing w:after="0" w:line="360" w:lineRule="auto"/>
        <w:ind w:firstLine="709"/>
        <w:rPr>
          <w:rFonts w:ascii="Times New Roman" w:hAnsi="Times New Roman" w:cs="Times New Roman"/>
          <w:sz w:val="24"/>
          <w:szCs w:val="24"/>
        </w:rPr>
      </w:pPr>
    </w:p>
    <w:p w14:paraId="486A9190" w14:textId="178AC9DB" w:rsidR="009816B5" w:rsidRDefault="009816B5" w:rsidP="009816B5">
      <w:pPr>
        <w:spacing w:after="0" w:line="240" w:lineRule="auto"/>
        <w:ind w:left="567" w:right="567"/>
        <w:jc w:val="both"/>
        <w:rPr>
          <w:rFonts w:ascii="Times New Roman" w:hAnsi="Times New Roman" w:cs="Times New Roman"/>
        </w:rPr>
      </w:pPr>
      <w:r>
        <w:rPr>
          <w:rFonts w:ascii="Times New Roman" w:hAnsi="Times New Roman" w:cs="Times New Roman"/>
        </w:rPr>
        <w:t>No importa que nuestros estudiantes lean uno, dos, tres o muchos libros que no nos gustan. Si nos equivocamos, han leído buena literatura; si no nos equivocamos, y los textos realmente no daban la talla ante la historia, a pesar de toda la maquinaria publicitaria y multimedia, entonces tampoco se ha perdido mucho, puesto que por lo menos han leído y, de pronto, han aprendido a desarrollar unas herramientas y un gusto propio que les permita diferenciar en el futuro entre buenas y no tan buenas lecturas (2004, 128).</w:t>
      </w:r>
    </w:p>
    <w:p w14:paraId="5B12BB9B" w14:textId="77777777" w:rsidR="009816B5" w:rsidRDefault="009816B5" w:rsidP="009816B5">
      <w:pPr>
        <w:spacing w:after="0" w:line="240" w:lineRule="auto"/>
        <w:ind w:left="567" w:right="567"/>
        <w:jc w:val="both"/>
        <w:rPr>
          <w:rFonts w:ascii="Times New Roman" w:hAnsi="Times New Roman" w:cs="Times New Roman"/>
        </w:rPr>
      </w:pPr>
    </w:p>
    <w:p w14:paraId="426E8C6F" w14:textId="77777777" w:rsidR="009816B5" w:rsidRDefault="009816B5" w:rsidP="009816B5">
      <w:pPr>
        <w:spacing w:after="0" w:line="240" w:lineRule="auto"/>
        <w:ind w:right="567"/>
        <w:rPr>
          <w:rFonts w:ascii="Times New Roman" w:hAnsi="Times New Roman" w:cs="Times New Roman"/>
        </w:rPr>
      </w:pPr>
    </w:p>
    <w:p w14:paraId="50174D57" w14:textId="2E48714E" w:rsidR="00717B76" w:rsidRDefault="009816B5" w:rsidP="009816B5">
      <w:pPr>
        <w:spacing w:after="0" w:line="360" w:lineRule="auto"/>
        <w:ind w:right="567"/>
        <w:rPr>
          <w:rFonts w:ascii="Times New Roman" w:hAnsi="Times New Roman" w:cs="Times New Roman"/>
          <w:sz w:val="24"/>
          <w:szCs w:val="24"/>
        </w:rPr>
      </w:pPr>
      <w:r w:rsidRPr="009816B5">
        <w:rPr>
          <w:rFonts w:ascii="Times New Roman" w:hAnsi="Times New Roman" w:cs="Times New Roman"/>
          <w:sz w:val="24"/>
          <w:szCs w:val="24"/>
        </w:rPr>
        <w:tab/>
        <w:t>Nuestra propuesta tampoco descarta otros formatos literarios, anteriormente mal denominados como “secundarios”, por ejemplo: el libro ilustrado, el cómic y la literatura interactiva e hipermedia</w:t>
      </w:r>
      <w:r w:rsidR="001371D1">
        <w:rPr>
          <w:rFonts w:ascii="Times New Roman" w:hAnsi="Times New Roman" w:cs="Times New Roman"/>
          <w:sz w:val="24"/>
          <w:szCs w:val="24"/>
        </w:rPr>
        <w:t xml:space="preserve"> </w:t>
      </w:r>
      <w:r w:rsidR="001371D1" w:rsidRPr="009816B5">
        <w:rPr>
          <w:rFonts w:ascii="Times New Roman" w:hAnsi="Times New Roman" w:cs="Times New Roman"/>
          <w:sz w:val="24"/>
          <w:szCs w:val="24"/>
        </w:rPr>
        <w:t>(Vouillamoz, 2000)</w:t>
      </w:r>
      <w:r w:rsidRPr="009816B5">
        <w:rPr>
          <w:rFonts w:ascii="Times New Roman" w:hAnsi="Times New Roman" w:cs="Times New Roman"/>
          <w:sz w:val="24"/>
          <w:szCs w:val="24"/>
        </w:rPr>
        <w:t>. En este mismo sentido, no</w:t>
      </w:r>
      <w:r w:rsidR="004C5FE6">
        <w:rPr>
          <w:rFonts w:ascii="Times New Roman" w:hAnsi="Times New Roman" w:cs="Times New Roman"/>
          <w:sz w:val="24"/>
          <w:szCs w:val="24"/>
        </w:rPr>
        <w:t xml:space="preserve"> consideramos que la T.V., el cine, los videojuegos y la Internet sean “enemigos” de la educación, y mucho menos de la educación literaria. Tal como lo podemos patentar, existen productos de estos formatos tan importantes, y ya clásicos, como las propias obras literarias</w:t>
      </w:r>
      <w:r w:rsidR="00996035">
        <w:rPr>
          <w:rFonts w:ascii="Times New Roman" w:hAnsi="Times New Roman" w:cs="Times New Roman"/>
          <w:sz w:val="24"/>
          <w:szCs w:val="24"/>
        </w:rPr>
        <w:t>, los que también deben ser leídos críticamente</w:t>
      </w:r>
      <w:r w:rsidR="001371D1">
        <w:rPr>
          <w:rFonts w:ascii="Times New Roman" w:hAnsi="Times New Roman" w:cs="Times New Roman"/>
          <w:sz w:val="24"/>
          <w:szCs w:val="24"/>
        </w:rPr>
        <w:t>; al respecto, véase la conceptualización y el análisis</w:t>
      </w:r>
      <w:r w:rsidR="00C35A8B">
        <w:rPr>
          <w:rFonts w:ascii="Times New Roman" w:hAnsi="Times New Roman" w:cs="Times New Roman"/>
          <w:sz w:val="24"/>
          <w:szCs w:val="24"/>
        </w:rPr>
        <w:t xml:space="preserve"> crítico</w:t>
      </w:r>
      <w:r w:rsidR="001371D1">
        <w:rPr>
          <w:rFonts w:ascii="Times New Roman" w:hAnsi="Times New Roman" w:cs="Times New Roman"/>
          <w:sz w:val="24"/>
          <w:szCs w:val="24"/>
        </w:rPr>
        <w:t xml:space="preserve"> que hace Gemma Lluch</w:t>
      </w:r>
      <w:r w:rsidR="00996035">
        <w:rPr>
          <w:rFonts w:ascii="Times New Roman" w:hAnsi="Times New Roman" w:cs="Times New Roman"/>
          <w:sz w:val="24"/>
          <w:szCs w:val="24"/>
        </w:rPr>
        <w:t xml:space="preserve"> (</w:t>
      </w:r>
      <w:r w:rsidR="00996035" w:rsidRPr="0010393F">
        <w:rPr>
          <w:rFonts w:ascii="Times New Roman" w:hAnsi="Times New Roman" w:cs="Times New Roman"/>
          <w:sz w:val="24"/>
          <w:szCs w:val="24"/>
        </w:rPr>
        <w:t>2004</w:t>
      </w:r>
      <w:r w:rsidR="00996035">
        <w:rPr>
          <w:rFonts w:ascii="Times New Roman" w:hAnsi="Times New Roman" w:cs="Times New Roman"/>
          <w:sz w:val="24"/>
          <w:szCs w:val="24"/>
        </w:rPr>
        <w:t>)</w:t>
      </w:r>
      <w:r w:rsidR="0010393F">
        <w:rPr>
          <w:rFonts w:ascii="Times New Roman" w:hAnsi="Times New Roman" w:cs="Times New Roman"/>
          <w:sz w:val="24"/>
          <w:szCs w:val="24"/>
        </w:rPr>
        <w:t xml:space="preserve"> sobre los audiovisuales y la “literatura para televidentes”, en especial, en los casos que alude a instituciones cinematográficas y culturales tales como Disney, Pixar y </w:t>
      </w:r>
      <w:r w:rsidR="0010393F">
        <w:rPr>
          <w:rFonts w:ascii="Times New Roman" w:hAnsi="Times New Roman" w:cs="Times New Roman"/>
          <w:i/>
          <w:sz w:val="24"/>
          <w:szCs w:val="24"/>
        </w:rPr>
        <w:t>La Guerra de las Galaxias</w:t>
      </w:r>
      <w:r w:rsidR="0010393F">
        <w:rPr>
          <w:rFonts w:ascii="Times New Roman" w:hAnsi="Times New Roman" w:cs="Times New Roman"/>
          <w:sz w:val="24"/>
          <w:szCs w:val="24"/>
        </w:rPr>
        <w:t>.</w:t>
      </w:r>
    </w:p>
    <w:p w14:paraId="6C0321EE" w14:textId="3A669FCE" w:rsidR="00FA3123" w:rsidRDefault="00C66AE8" w:rsidP="009816B5">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Ahora bien, en términos específicos, </w:t>
      </w:r>
      <w:r w:rsidR="00717B76">
        <w:rPr>
          <w:rFonts w:ascii="Times New Roman" w:hAnsi="Times New Roman" w:cs="Times New Roman"/>
          <w:sz w:val="24"/>
          <w:szCs w:val="24"/>
        </w:rPr>
        <w:t xml:space="preserve">la Red de Lenguaje de Antioquia hace una apuesta, conceptual y metodológica, subrayando la importancia que debe tener la lectura de la llamada Literatura Infantil y Juvenil (LIJ). </w:t>
      </w:r>
      <w:r w:rsidR="00FA3123">
        <w:rPr>
          <w:rFonts w:ascii="Times New Roman" w:hAnsi="Times New Roman" w:cs="Times New Roman"/>
          <w:sz w:val="24"/>
          <w:szCs w:val="24"/>
        </w:rPr>
        <w:t>Creemos que desde ella podemos abarcar las dos instancias ya expuestas: obras de calidad literaria (sin ser “clásicos” de difícil comprensión para los estudiantes), y que permitan su utilización práctica en el aula, en aras de la adquisición de herramientas relacionados con la literacidad crítica</w:t>
      </w:r>
      <w:r w:rsidR="009F66C1">
        <w:rPr>
          <w:rFonts w:ascii="Times New Roman" w:hAnsi="Times New Roman" w:cs="Times New Roman"/>
          <w:sz w:val="24"/>
          <w:szCs w:val="24"/>
        </w:rPr>
        <w:t xml:space="preserve"> (no debe olvidarse, por otro lado, la presencia constante y consciente que en esta literatura tiene la imagen y, en algunos casos, el discurso interactivo e hipermedia)</w:t>
      </w:r>
      <w:r w:rsidR="00FA3123">
        <w:rPr>
          <w:rFonts w:ascii="Times New Roman" w:hAnsi="Times New Roman" w:cs="Times New Roman"/>
          <w:sz w:val="24"/>
          <w:szCs w:val="24"/>
        </w:rPr>
        <w:t>.</w:t>
      </w:r>
    </w:p>
    <w:p w14:paraId="1C5C3367" w14:textId="7014C665" w:rsidR="00C61D94" w:rsidRDefault="00C61D94" w:rsidP="009816B5">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Desde nuestra concepción, la LIJ no representa un capítulo aparte de la historia de la literatura clásica, ella es parte constitutiva de nuestro sistema literario; por lo menos desde el siglo XVIII, en nacionales tales como Francia, así como una protagonista en el devenir literario occidental durante el siglo XIX, y concretamente durante el siglo XX, el siglo que la ha oficializado –mayormente–, en las naciones hispánicas, gracias a l</w:t>
      </w:r>
      <w:r w:rsidR="00AE3044">
        <w:rPr>
          <w:rFonts w:ascii="Times New Roman" w:hAnsi="Times New Roman" w:cs="Times New Roman"/>
          <w:sz w:val="24"/>
          <w:szCs w:val="24"/>
        </w:rPr>
        <w:t>a</w:t>
      </w:r>
      <w:r>
        <w:rPr>
          <w:rFonts w:ascii="Times New Roman" w:hAnsi="Times New Roman" w:cs="Times New Roman"/>
          <w:sz w:val="24"/>
          <w:szCs w:val="24"/>
        </w:rPr>
        <w:t>s divers</w:t>
      </w:r>
      <w:r w:rsidR="00AE3044">
        <w:rPr>
          <w:rFonts w:ascii="Times New Roman" w:hAnsi="Times New Roman" w:cs="Times New Roman"/>
          <w:sz w:val="24"/>
          <w:szCs w:val="24"/>
        </w:rPr>
        <w:t>a</w:t>
      </w:r>
      <w:r>
        <w:rPr>
          <w:rFonts w:ascii="Times New Roman" w:hAnsi="Times New Roman" w:cs="Times New Roman"/>
          <w:sz w:val="24"/>
          <w:szCs w:val="24"/>
        </w:rPr>
        <w:t>s</w:t>
      </w:r>
      <w:r w:rsidR="00AE3044">
        <w:rPr>
          <w:rFonts w:ascii="Times New Roman" w:hAnsi="Times New Roman" w:cs="Times New Roman"/>
          <w:sz w:val="24"/>
          <w:szCs w:val="24"/>
        </w:rPr>
        <w:t xml:space="preserve"> instancias de </w:t>
      </w:r>
      <w:r w:rsidR="00FA3123">
        <w:rPr>
          <w:rFonts w:ascii="Times New Roman" w:hAnsi="Times New Roman" w:cs="Times New Roman"/>
          <w:sz w:val="24"/>
          <w:szCs w:val="24"/>
        </w:rPr>
        <w:t xml:space="preserve">su </w:t>
      </w:r>
      <w:r w:rsidR="00AE3044">
        <w:rPr>
          <w:rFonts w:ascii="Times New Roman" w:hAnsi="Times New Roman" w:cs="Times New Roman"/>
          <w:sz w:val="24"/>
          <w:szCs w:val="24"/>
        </w:rPr>
        <w:t>consagración, a saber:</w:t>
      </w:r>
      <w:r>
        <w:rPr>
          <w:rFonts w:ascii="Times New Roman" w:hAnsi="Times New Roman" w:cs="Times New Roman"/>
          <w:sz w:val="24"/>
          <w:szCs w:val="24"/>
        </w:rPr>
        <w:t xml:space="preserve"> premios, certámenes, autores</w:t>
      </w:r>
      <w:r w:rsidR="00AE3044">
        <w:rPr>
          <w:rFonts w:ascii="Times New Roman" w:hAnsi="Times New Roman" w:cs="Times New Roman"/>
          <w:sz w:val="24"/>
          <w:szCs w:val="24"/>
        </w:rPr>
        <w:t xml:space="preserve"> reconocidos</w:t>
      </w:r>
      <w:r>
        <w:rPr>
          <w:rFonts w:ascii="Times New Roman" w:hAnsi="Times New Roman" w:cs="Times New Roman"/>
          <w:sz w:val="24"/>
          <w:szCs w:val="24"/>
        </w:rPr>
        <w:t>, obras</w:t>
      </w:r>
      <w:r w:rsidR="00AE3044">
        <w:rPr>
          <w:rFonts w:ascii="Times New Roman" w:hAnsi="Times New Roman" w:cs="Times New Roman"/>
          <w:sz w:val="24"/>
          <w:szCs w:val="24"/>
        </w:rPr>
        <w:t xml:space="preserve"> paradigmáticas</w:t>
      </w:r>
      <w:r>
        <w:rPr>
          <w:rFonts w:ascii="Times New Roman" w:hAnsi="Times New Roman" w:cs="Times New Roman"/>
          <w:sz w:val="24"/>
          <w:szCs w:val="24"/>
        </w:rPr>
        <w:t xml:space="preserve">, eventos, publicaciones especializadas, etc. Así, la LIJ no es una literatura menor, o de escaso valor literario, ella </w:t>
      </w:r>
      <w:r w:rsidR="00FA3123">
        <w:rPr>
          <w:rFonts w:ascii="Times New Roman" w:hAnsi="Times New Roman" w:cs="Times New Roman"/>
          <w:sz w:val="24"/>
          <w:szCs w:val="24"/>
        </w:rPr>
        <w:t xml:space="preserve">es </w:t>
      </w:r>
      <w:r>
        <w:rPr>
          <w:rFonts w:ascii="Times New Roman" w:hAnsi="Times New Roman" w:cs="Times New Roman"/>
          <w:sz w:val="24"/>
          <w:szCs w:val="24"/>
        </w:rPr>
        <w:t>–</w:t>
      </w:r>
      <w:r w:rsidR="009F66C1">
        <w:rPr>
          <w:rFonts w:ascii="Times New Roman" w:hAnsi="Times New Roman" w:cs="Times New Roman"/>
          <w:sz w:val="24"/>
          <w:szCs w:val="24"/>
        </w:rPr>
        <w:t>a</w:t>
      </w:r>
      <w:r w:rsidR="00AE3044">
        <w:rPr>
          <w:rFonts w:ascii="Times New Roman" w:hAnsi="Times New Roman" w:cs="Times New Roman"/>
          <w:sz w:val="24"/>
          <w:szCs w:val="24"/>
        </w:rPr>
        <w:t>ntes que nada</w:t>
      </w:r>
      <w:r w:rsidR="009F66C1">
        <w:rPr>
          <w:rFonts w:ascii="Times New Roman" w:hAnsi="Times New Roman" w:cs="Times New Roman"/>
          <w:sz w:val="24"/>
          <w:szCs w:val="24"/>
        </w:rPr>
        <w:t>–</w:t>
      </w:r>
      <w:r w:rsidR="00AE3044">
        <w:rPr>
          <w:rFonts w:ascii="Times New Roman" w:hAnsi="Times New Roman" w:cs="Times New Roman"/>
          <w:sz w:val="24"/>
          <w:szCs w:val="24"/>
        </w:rPr>
        <w:t xml:space="preserve"> literatura</w:t>
      </w:r>
      <w:r w:rsidR="006E37E2">
        <w:rPr>
          <w:rStyle w:val="Refdenotaalpie"/>
          <w:rFonts w:ascii="Times New Roman" w:hAnsi="Times New Roman" w:cs="Times New Roman"/>
          <w:sz w:val="24"/>
          <w:szCs w:val="24"/>
        </w:rPr>
        <w:footnoteReference w:id="9"/>
      </w:r>
      <w:r w:rsidR="00AE3044">
        <w:rPr>
          <w:rFonts w:ascii="Times New Roman" w:hAnsi="Times New Roman" w:cs="Times New Roman"/>
          <w:sz w:val="24"/>
          <w:szCs w:val="24"/>
        </w:rPr>
        <w:t>.</w:t>
      </w:r>
    </w:p>
    <w:p w14:paraId="36BBB8C5" w14:textId="447712D4" w:rsidR="00C95770" w:rsidRDefault="00AE3044" w:rsidP="0022114C">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La importancia de la LIJ radica en que ella, a diferencia de la Literatura (con ele mayúscula), está pensada según el horizonte de conocimientos de sus lectores, según sus propias expectativas, según sus experiencias. </w:t>
      </w:r>
      <w:r w:rsidR="00C95770">
        <w:rPr>
          <w:rFonts w:ascii="Times New Roman" w:hAnsi="Times New Roman" w:cs="Times New Roman"/>
          <w:sz w:val="24"/>
          <w:szCs w:val="24"/>
        </w:rPr>
        <w:t xml:space="preserve">Así, la relación del lector con estas obras se establece –en teoría– </w:t>
      </w:r>
      <w:r w:rsidR="0047604A">
        <w:rPr>
          <w:rFonts w:ascii="Times New Roman" w:hAnsi="Times New Roman" w:cs="Times New Roman"/>
          <w:sz w:val="24"/>
          <w:szCs w:val="24"/>
        </w:rPr>
        <w:t xml:space="preserve">de manera </w:t>
      </w:r>
      <w:r w:rsidR="00C95770">
        <w:rPr>
          <w:rFonts w:ascii="Times New Roman" w:hAnsi="Times New Roman" w:cs="Times New Roman"/>
          <w:sz w:val="24"/>
          <w:szCs w:val="24"/>
        </w:rPr>
        <w:t xml:space="preserve">recíproca, lo que difícilmente el estudiante </w:t>
      </w:r>
      <w:r w:rsidR="0047604A">
        <w:rPr>
          <w:rFonts w:ascii="Times New Roman" w:hAnsi="Times New Roman" w:cs="Times New Roman"/>
          <w:sz w:val="24"/>
          <w:szCs w:val="24"/>
        </w:rPr>
        <w:t>experimentará</w:t>
      </w:r>
      <w:r w:rsidR="00C95770">
        <w:rPr>
          <w:rFonts w:ascii="Times New Roman" w:hAnsi="Times New Roman" w:cs="Times New Roman"/>
          <w:sz w:val="24"/>
          <w:szCs w:val="24"/>
        </w:rPr>
        <w:t xml:space="preserve"> con la lectura de las obras más importantes de la historia literaria. En este sentido</w:t>
      </w:r>
      <w:r w:rsidR="0047604A">
        <w:rPr>
          <w:rFonts w:ascii="Times New Roman" w:hAnsi="Times New Roman" w:cs="Times New Roman"/>
          <w:sz w:val="24"/>
          <w:szCs w:val="24"/>
        </w:rPr>
        <w:t xml:space="preserve"> tenemos que ser muy claros y prácticos: si la lectura de los clásicos (Homero, Cervantes, Shakespeare, Joyce, Kafka, etc.), resulta dispendiosa para profesores universitarios e investigadores, ¿cómo esperar que no lo sea para un estudiante de escuela o colegio? Por supuesto que el profesor puede pensar en actividades que le permitan al estudiar conocer sobre estos autores y sus obras</w:t>
      </w:r>
      <w:r w:rsidR="009F66C1">
        <w:rPr>
          <w:rFonts w:ascii="Times New Roman" w:hAnsi="Times New Roman" w:cs="Times New Roman"/>
          <w:sz w:val="24"/>
          <w:szCs w:val="24"/>
        </w:rPr>
        <w:t xml:space="preserve">, por ejemplo, leer biografías o adaptaciones de la obra, ya sea en la misma forma literaria, o cinematográfica; lo anterior en contraposición a prácticas controversiales, como la lectura de fragmentos o resúmenes –no autorizados– de las obras. </w:t>
      </w:r>
      <w:r w:rsidR="00B13884">
        <w:rPr>
          <w:rFonts w:ascii="Times New Roman" w:hAnsi="Times New Roman" w:cs="Times New Roman"/>
          <w:sz w:val="24"/>
          <w:szCs w:val="24"/>
        </w:rPr>
        <w:t xml:space="preserve">Ahora bien, la </w:t>
      </w:r>
      <w:r w:rsidR="009F66C1">
        <w:rPr>
          <w:rFonts w:ascii="Times New Roman" w:hAnsi="Times New Roman" w:cs="Times New Roman"/>
          <w:sz w:val="24"/>
          <w:szCs w:val="24"/>
        </w:rPr>
        <w:t>LIJ ofrece el espacio idóneo para que los estudiantes se familiaricen con la escritura</w:t>
      </w:r>
      <w:r w:rsidR="00A7252B">
        <w:rPr>
          <w:rFonts w:ascii="Times New Roman" w:hAnsi="Times New Roman" w:cs="Times New Roman"/>
          <w:sz w:val="24"/>
          <w:szCs w:val="24"/>
        </w:rPr>
        <w:t xml:space="preserve">, la lectura y el análisis </w:t>
      </w:r>
      <w:r w:rsidR="009F66C1">
        <w:rPr>
          <w:rFonts w:ascii="Times New Roman" w:hAnsi="Times New Roman" w:cs="Times New Roman"/>
          <w:sz w:val="24"/>
          <w:szCs w:val="24"/>
        </w:rPr>
        <w:t>de la literatura</w:t>
      </w:r>
      <w:r w:rsidR="00C35A8B">
        <w:rPr>
          <w:rFonts w:ascii="Times New Roman" w:hAnsi="Times New Roman" w:cs="Times New Roman"/>
          <w:sz w:val="24"/>
          <w:szCs w:val="24"/>
        </w:rPr>
        <w:t>; l</w:t>
      </w:r>
      <w:r w:rsidR="00B13884">
        <w:rPr>
          <w:rFonts w:ascii="Times New Roman" w:hAnsi="Times New Roman" w:cs="Times New Roman"/>
          <w:sz w:val="24"/>
          <w:szCs w:val="24"/>
        </w:rPr>
        <w:t xml:space="preserve">o que podemos pensar como el insumo básico que hará de él un potencial lector de la literatura clásica. Recordando al ya citado Hubert Pöppel: “El canon, como vemos, es una meta –especialmente para profesores de literatura–, y no una realidad” (2004, 125). Además, y mucho más importante, </w:t>
      </w:r>
      <w:r w:rsidR="00C95770">
        <w:rPr>
          <w:rFonts w:ascii="Times New Roman" w:hAnsi="Times New Roman" w:cs="Times New Roman"/>
          <w:sz w:val="24"/>
          <w:szCs w:val="24"/>
        </w:rPr>
        <w:t>nuestra meta</w:t>
      </w:r>
      <w:r w:rsidR="00B13884">
        <w:rPr>
          <w:rFonts w:ascii="Times New Roman" w:hAnsi="Times New Roman" w:cs="Times New Roman"/>
          <w:sz w:val="24"/>
          <w:szCs w:val="24"/>
        </w:rPr>
        <w:t xml:space="preserve">, la de la Red de Lenguaje </w:t>
      </w:r>
      <w:r w:rsidR="00C95770">
        <w:rPr>
          <w:rFonts w:ascii="Times New Roman" w:hAnsi="Times New Roman" w:cs="Times New Roman"/>
          <w:sz w:val="24"/>
          <w:szCs w:val="24"/>
        </w:rPr>
        <w:t>está cifrada en hacer de los profesores y estudiantes lectores, lectores críticos, de todo tipo de texto</w:t>
      </w:r>
      <w:r w:rsidR="00C35A8B">
        <w:rPr>
          <w:rFonts w:ascii="Times New Roman" w:hAnsi="Times New Roman" w:cs="Times New Roman"/>
          <w:sz w:val="24"/>
          <w:szCs w:val="24"/>
        </w:rPr>
        <w:t>s</w:t>
      </w:r>
      <w:r w:rsidR="00C95770">
        <w:rPr>
          <w:rFonts w:ascii="Times New Roman" w:hAnsi="Times New Roman" w:cs="Times New Roman"/>
          <w:sz w:val="24"/>
          <w:szCs w:val="24"/>
        </w:rPr>
        <w:t>, incluidos los literarios, pero no es nuestra meta convertirlos en teóricos, críticos o historiadores de la literatura.</w:t>
      </w:r>
      <w:r w:rsidR="00B13884">
        <w:rPr>
          <w:rFonts w:ascii="Times New Roman" w:hAnsi="Times New Roman" w:cs="Times New Roman"/>
          <w:sz w:val="24"/>
          <w:szCs w:val="24"/>
        </w:rPr>
        <w:t xml:space="preserve"> Podemos hacernos una pregunta más encaminada a </w:t>
      </w:r>
      <w:r w:rsidR="00C35A8B">
        <w:rPr>
          <w:rFonts w:ascii="Times New Roman" w:hAnsi="Times New Roman" w:cs="Times New Roman"/>
          <w:sz w:val="24"/>
          <w:szCs w:val="24"/>
        </w:rPr>
        <w:t>nuestra</w:t>
      </w:r>
      <w:r w:rsidR="00B13884">
        <w:rPr>
          <w:rFonts w:ascii="Times New Roman" w:hAnsi="Times New Roman" w:cs="Times New Roman"/>
          <w:sz w:val="24"/>
          <w:szCs w:val="24"/>
        </w:rPr>
        <w:t xml:space="preserve"> misma hipótesis: </w:t>
      </w:r>
      <w:r w:rsidR="00C95770">
        <w:rPr>
          <w:rFonts w:ascii="Times New Roman" w:hAnsi="Times New Roman" w:cs="Times New Roman"/>
          <w:sz w:val="24"/>
          <w:szCs w:val="24"/>
        </w:rPr>
        <w:t>¿</w:t>
      </w:r>
      <w:r w:rsidR="00B13884">
        <w:rPr>
          <w:rFonts w:ascii="Times New Roman" w:hAnsi="Times New Roman" w:cs="Times New Roman"/>
          <w:sz w:val="24"/>
          <w:szCs w:val="24"/>
        </w:rPr>
        <w:t>c</w:t>
      </w:r>
      <w:r w:rsidR="00C95770">
        <w:rPr>
          <w:rFonts w:ascii="Times New Roman" w:hAnsi="Times New Roman" w:cs="Times New Roman"/>
          <w:sz w:val="24"/>
          <w:szCs w:val="24"/>
        </w:rPr>
        <w:t>uál es el sentido de que un estudiante se enfrente con la lectura de una obra que le exigirá ciertas habilidades que no tiene, cuando puede aprender estas habilidades leyendo obras literarias que, además, están relacionadas con sus experiencias diarias?</w:t>
      </w:r>
    </w:p>
    <w:p w14:paraId="52919BA6" w14:textId="77777777" w:rsidR="009A53A3" w:rsidRDefault="00B13884" w:rsidP="0022114C">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Para terminar, desde nuestra perspectiva, la conceptualización y enseñanza de la lectura</w:t>
      </w:r>
      <w:r w:rsidR="00621DC4">
        <w:rPr>
          <w:rFonts w:ascii="Times New Roman" w:hAnsi="Times New Roman" w:cs="Times New Roman"/>
          <w:sz w:val="24"/>
          <w:szCs w:val="24"/>
        </w:rPr>
        <w:t xml:space="preserve"> crítica</w:t>
      </w:r>
      <w:r>
        <w:rPr>
          <w:rFonts w:ascii="Times New Roman" w:hAnsi="Times New Roman" w:cs="Times New Roman"/>
          <w:sz w:val="24"/>
          <w:szCs w:val="24"/>
        </w:rPr>
        <w:t xml:space="preserve"> de la LIJ</w:t>
      </w:r>
      <w:r w:rsidR="00621DC4">
        <w:rPr>
          <w:rFonts w:ascii="Times New Roman" w:hAnsi="Times New Roman" w:cs="Times New Roman"/>
          <w:sz w:val="24"/>
          <w:szCs w:val="24"/>
        </w:rPr>
        <w:t>,</w:t>
      </w:r>
      <w:r>
        <w:rPr>
          <w:rFonts w:ascii="Times New Roman" w:hAnsi="Times New Roman" w:cs="Times New Roman"/>
          <w:sz w:val="24"/>
          <w:szCs w:val="24"/>
        </w:rPr>
        <w:t xml:space="preserve"> como una práctica</w:t>
      </w:r>
      <w:r w:rsidR="00621DC4">
        <w:rPr>
          <w:rFonts w:ascii="Times New Roman" w:hAnsi="Times New Roman" w:cs="Times New Roman"/>
          <w:sz w:val="24"/>
          <w:szCs w:val="24"/>
        </w:rPr>
        <w:t xml:space="preserve"> escolar, deberá estar encaminada –y es lo que pretendemos con la Red de Lenguaje– a reflexionar sobre las siguientes condiciones mínimas: el profesor tendrá que ser, también, un lector crítico de la LIJ; además, será un “mediador”,</w:t>
      </w:r>
      <w:r w:rsidR="001478F8">
        <w:rPr>
          <w:rFonts w:ascii="Times New Roman" w:hAnsi="Times New Roman" w:cs="Times New Roman"/>
          <w:sz w:val="24"/>
          <w:szCs w:val="24"/>
        </w:rPr>
        <w:t xml:space="preserve"> quien se encar</w:t>
      </w:r>
      <w:r w:rsidR="00742D93">
        <w:rPr>
          <w:rFonts w:ascii="Times New Roman" w:hAnsi="Times New Roman" w:cs="Times New Roman"/>
          <w:sz w:val="24"/>
          <w:szCs w:val="24"/>
        </w:rPr>
        <w:t xml:space="preserve">gará </w:t>
      </w:r>
      <w:r w:rsidR="001478F8">
        <w:rPr>
          <w:rFonts w:ascii="Times New Roman" w:hAnsi="Times New Roman" w:cs="Times New Roman"/>
          <w:sz w:val="24"/>
          <w:szCs w:val="24"/>
        </w:rPr>
        <w:t>de recomendar y disponer las obras para sus estudiantes</w:t>
      </w:r>
      <w:r w:rsidR="00742D93">
        <w:rPr>
          <w:rFonts w:ascii="Times New Roman" w:hAnsi="Times New Roman" w:cs="Times New Roman"/>
          <w:sz w:val="24"/>
          <w:szCs w:val="24"/>
        </w:rPr>
        <w:t xml:space="preserve"> (para lo que será de gran ayuda aprender a leer los paratextos de la LIJ)</w:t>
      </w:r>
      <w:r w:rsidR="001478F8">
        <w:rPr>
          <w:rFonts w:ascii="Times New Roman" w:hAnsi="Times New Roman" w:cs="Times New Roman"/>
          <w:sz w:val="24"/>
          <w:szCs w:val="24"/>
        </w:rPr>
        <w:t>; asimismo, oficializará como “animador”</w:t>
      </w:r>
      <w:r w:rsidR="00742D93">
        <w:rPr>
          <w:rFonts w:ascii="Times New Roman" w:hAnsi="Times New Roman" w:cs="Times New Roman"/>
          <w:sz w:val="24"/>
          <w:szCs w:val="24"/>
        </w:rPr>
        <w:t xml:space="preserve"> para lograr fomentar hábitos estables de lectura. Ya que se trata de la lectura literaria, el profesor y el estudiante deberán estar capacitados para responder por instancias de la obra, tales como las características de su contenido (configuración de personajes, intertextualidad, relación del tiempo y el espacio)</w:t>
      </w:r>
      <w:r w:rsidR="009A53A3">
        <w:rPr>
          <w:rFonts w:ascii="Times New Roman" w:hAnsi="Times New Roman" w:cs="Times New Roman"/>
          <w:sz w:val="24"/>
          <w:szCs w:val="24"/>
        </w:rPr>
        <w:t xml:space="preserve"> y</w:t>
      </w:r>
      <w:r w:rsidR="00742D93">
        <w:rPr>
          <w:rFonts w:ascii="Times New Roman" w:hAnsi="Times New Roman" w:cs="Times New Roman"/>
          <w:sz w:val="24"/>
          <w:szCs w:val="24"/>
        </w:rPr>
        <w:t xml:space="preserve"> de su forma y narración (el narrador, los diálogos y la estructura narrativa en tres actos). </w:t>
      </w:r>
    </w:p>
    <w:p w14:paraId="139E973E" w14:textId="0C0591B1" w:rsidR="00B13884" w:rsidRDefault="00742D93" w:rsidP="0022114C">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Lo anterior será posible, igualmente, gracias a que la Red se enfocará en la utilización de las Colecciones y los Portales</w:t>
      </w:r>
      <w:r w:rsidR="006650F9">
        <w:rPr>
          <w:rFonts w:ascii="Times New Roman" w:hAnsi="Times New Roman" w:cs="Times New Roman"/>
          <w:sz w:val="24"/>
          <w:szCs w:val="24"/>
        </w:rPr>
        <w:t xml:space="preserve"> </w:t>
      </w:r>
      <w:r>
        <w:rPr>
          <w:rFonts w:ascii="Times New Roman" w:hAnsi="Times New Roman" w:cs="Times New Roman"/>
          <w:sz w:val="24"/>
          <w:szCs w:val="24"/>
        </w:rPr>
        <w:t xml:space="preserve">del </w:t>
      </w:r>
      <w:r>
        <w:rPr>
          <w:rFonts w:ascii="Times New Roman" w:hAnsi="Times New Roman" w:cs="Times New Roman"/>
          <w:i/>
          <w:sz w:val="24"/>
          <w:szCs w:val="24"/>
        </w:rPr>
        <w:t>Plan Nacional de Lectura y Escritura</w:t>
      </w:r>
      <w:r>
        <w:rPr>
          <w:rFonts w:ascii="Times New Roman" w:hAnsi="Times New Roman" w:cs="Times New Roman"/>
          <w:sz w:val="24"/>
          <w:szCs w:val="24"/>
        </w:rPr>
        <w:t>: “Colección Leer es mi Cuento”, “Colección Semilla”, “Biblioteca 2.0”,</w:t>
      </w:r>
      <w:r w:rsidR="009A53A3">
        <w:rPr>
          <w:rFonts w:ascii="Times New Roman" w:hAnsi="Times New Roman" w:cs="Times New Roman"/>
          <w:sz w:val="24"/>
          <w:szCs w:val="24"/>
        </w:rPr>
        <w:t xml:space="preserve"> así como otras iniciativas, tales como</w:t>
      </w:r>
      <w:r>
        <w:rPr>
          <w:rFonts w:ascii="Times New Roman" w:hAnsi="Times New Roman" w:cs="Times New Roman"/>
          <w:sz w:val="24"/>
          <w:szCs w:val="24"/>
        </w:rPr>
        <w:t xml:space="preserve"> “Secretos para contar”, y en general, en todos los recursos ya existentes</w:t>
      </w:r>
      <w:r w:rsidR="009A53A3">
        <w:rPr>
          <w:rFonts w:ascii="Times New Roman" w:hAnsi="Times New Roman" w:cs="Times New Roman"/>
          <w:sz w:val="24"/>
          <w:szCs w:val="24"/>
        </w:rPr>
        <w:t xml:space="preserve"> y de utilización libre</w:t>
      </w:r>
      <w:r>
        <w:rPr>
          <w:rFonts w:ascii="Times New Roman" w:hAnsi="Times New Roman" w:cs="Times New Roman"/>
          <w:sz w:val="24"/>
          <w:szCs w:val="24"/>
        </w:rPr>
        <w:t>. Se trata, especialmente, de sistematizar todas estas herramientas y de enfatizar en su uso práctico</w:t>
      </w:r>
      <w:r w:rsidR="009A53A3">
        <w:rPr>
          <w:rFonts w:ascii="Times New Roman" w:hAnsi="Times New Roman" w:cs="Times New Roman"/>
          <w:sz w:val="24"/>
          <w:szCs w:val="24"/>
        </w:rPr>
        <w:t>, tanto para el profesor, como para el estudiante, como futuros lectores críticos, especialmente –en este caso– de literatura</w:t>
      </w:r>
      <w:r>
        <w:rPr>
          <w:rFonts w:ascii="Times New Roman" w:hAnsi="Times New Roman" w:cs="Times New Roman"/>
          <w:sz w:val="24"/>
          <w:szCs w:val="24"/>
        </w:rPr>
        <w:t xml:space="preserve">. </w:t>
      </w:r>
    </w:p>
    <w:p w14:paraId="0F09D40E" w14:textId="77777777" w:rsidR="009A53A3" w:rsidRDefault="009A53A3" w:rsidP="000B7415">
      <w:pPr>
        <w:spacing w:line="360" w:lineRule="auto"/>
        <w:ind w:firstLine="708"/>
        <w:rPr>
          <w:rFonts w:ascii="Times New Roman" w:hAnsi="Times New Roman" w:cs="Times New Roman"/>
          <w:b/>
          <w:sz w:val="24"/>
          <w:szCs w:val="24"/>
        </w:rPr>
      </w:pPr>
    </w:p>
    <w:p w14:paraId="3EEEB35E" w14:textId="77777777" w:rsidR="00510678" w:rsidRDefault="00510678" w:rsidP="000B7415">
      <w:pPr>
        <w:spacing w:line="360" w:lineRule="auto"/>
        <w:ind w:firstLine="708"/>
        <w:rPr>
          <w:rFonts w:ascii="Times New Roman" w:hAnsi="Times New Roman" w:cs="Times New Roman"/>
          <w:b/>
          <w:sz w:val="24"/>
          <w:szCs w:val="24"/>
        </w:rPr>
      </w:pPr>
      <w:r w:rsidRPr="00510678">
        <w:rPr>
          <w:rFonts w:ascii="Times New Roman" w:hAnsi="Times New Roman" w:cs="Times New Roman"/>
          <w:b/>
          <w:sz w:val="24"/>
          <w:szCs w:val="24"/>
        </w:rPr>
        <w:t>Bibliografía</w:t>
      </w:r>
    </w:p>
    <w:p w14:paraId="645EB271" w14:textId="6DB23B83" w:rsidR="000B7415" w:rsidRDefault="000B7415" w:rsidP="0022114C">
      <w:pPr>
        <w:shd w:val="clear" w:color="auto" w:fill="FFFFFF"/>
        <w:spacing w:after="0" w:line="240" w:lineRule="auto"/>
        <w:ind w:left="709" w:hanging="709"/>
        <w:rPr>
          <w:rFonts w:ascii="Times New Roman" w:hAnsi="Times New Roman" w:cs="Times New Roman"/>
          <w:sz w:val="24"/>
          <w:szCs w:val="24"/>
        </w:rPr>
      </w:pPr>
      <w:r>
        <w:rPr>
          <w:rFonts w:ascii="Times New Roman" w:hAnsi="Times New Roman" w:cs="Times New Roman"/>
          <w:i/>
          <w:sz w:val="24"/>
          <w:szCs w:val="24"/>
        </w:rPr>
        <w:t xml:space="preserve">Biblioteca 2.0, </w:t>
      </w:r>
      <w:r>
        <w:rPr>
          <w:rFonts w:ascii="Times New Roman" w:hAnsi="Times New Roman" w:cs="Times New Roman"/>
          <w:sz w:val="24"/>
          <w:szCs w:val="24"/>
        </w:rPr>
        <w:t xml:space="preserve">Bogotá, Ministerio de Educación: </w:t>
      </w:r>
      <w:hyperlink r:id="rId8" w:history="1">
        <w:r w:rsidRPr="00B61FAC">
          <w:rPr>
            <w:rStyle w:val="Hipervnculo"/>
            <w:rFonts w:ascii="Times New Roman" w:hAnsi="Times New Roman" w:cs="Times New Roman"/>
            <w:sz w:val="24"/>
            <w:szCs w:val="24"/>
          </w:rPr>
          <w:t>http://www.colombiaaprende.edu.co/html/micrositios/1752/w3-article-344590.html</w:t>
        </w:r>
      </w:hyperlink>
      <w:r>
        <w:rPr>
          <w:rFonts w:ascii="Times New Roman" w:hAnsi="Times New Roman" w:cs="Times New Roman"/>
          <w:sz w:val="24"/>
          <w:szCs w:val="24"/>
        </w:rPr>
        <w:t xml:space="preserve"> </w:t>
      </w:r>
    </w:p>
    <w:p w14:paraId="74AD23D6" w14:textId="77777777" w:rsidR="0022114C" w:rsidRDefault="0022114C" w:rsidP="0022114C">
      <w:pPr>
        <w:shd w:val="clear" w:color="auto" w:fill="FFFFFF"/>
        <w:spacing w:after="0" w:line="240" w:lineRule="auto"/>
        <w:ind w:left="709" w:hanging="709"/>
        <w:rPr>
          <w:rFonts w:ascii="Times New Roman" w:hAnsi="Times New Roman" w:cs="Times New Roman"/>
          <w:sz w:val="24"/>
          <w:szCs w:val="24"/>
        </w:rPr>
      </w:pPr>
      <w:r w:rsidRPr="00046723">
        <w:rPr>
          <w:rFonts w:ascii="Times New Roman" w:hAnsi="Times New Roman" w:cs="Times New Roman"/>
          <w:sz w:val="24"/>
          <w:szCs w:val="24"/>
        </w:rPr>
        <w:t xml:space="preserve">Cerrillo Torremocha, Pedro C., </w:t>
      </w:r>
      <w:r w:rsidRPr="00046723">
        <w:rPr>
          <w:rFonts w:ascii="Times New Roman" w:hAnsi="Times New Roman" w:cs="Times New Roman"/>
          <w:i/>
          <w:sz w:val="24"/>
          <w:szCs w:val="24"/>
        </w:rPr>
        <w:t>Literatura Infantil y Juvenil y educación literaria. Hacia una nueva enseñanza de la literatura</w:t>
      </w:r>
      <w:r w:rsidRPr="00046723">
        <w:rPr>
          <w:rFonts w:ascii="Times New Roman" w:hAnsi="Times New Roman" w:cs="Times New Roman"/>
          <w:sz w:val="24"/>
          <w:szCs w:val="24"/>
        </w:rPr>
        <w:t>, España, Octaedro, 2007</w:t>
      </w:r>
    </w:p>
    <w:p w14:paraId="101D67F6" w14:textId="3FC24C52" w:rsidR="000B7415" w:rsidRPr="00046723" w:rsidRDefault="000B7415" w:rsidP="0022114C">
      <w:pPr>
        <w:shd w:val="clear" w:color="auto" w:fill="FFFFFF"/>
        <w:spacing w:after="0" w:line="240" w:lineRule="auto"/>
        <w:ind w:left="709" w:hanging="709"/>
        <w:rPr>
          <w:rFonts w:ascii="Times New Roman" w:eastAsia="Times New Roman" w:hAnsi="Times New Roman" w:cs="Times New Roman"/>
          <w:color w:val="222222"/>
          <w:sz w:val="24"/>
          <w:szCs w:val="24"/>
          <w:lang w:eastAsia="es-CO"/>
        </w:rPr>
      </w:pPr>
      <w:r>
        <w:rPr>
          <w:rFonts w:ascii="Times New Roman" w:eastAsia="Times New Roman" w:hAnsi="Times New Roman" w:cs="Times New Roman"/>
          <w:i/>
          <w:color w:val="222222"/>
          <w:sz w:val="24"/>
          <w:szCs w:val="24"/>
          <w:lang w:eastAsia="es-CO"/>
        </w:rPr>
        <w:t xml:space="preserve">Colección Semilla, </w:t>
      </w:r>
      <w:r>
        <w:rPr>
          <w:rFonts w:ascii="Times New Roman" w:eastAsia="Times New Roman" w:hAnsi="Times New Roman" w:cs="Times New Roman"/>
          <w:color w:val="222222"/>
          <w:sz w:val="24"/>
          <w:szCs w:val="24"/>
          <w:lang w:eastAsia="es-CO"/>
        </w:rPr>
        <w:t xml:space="preserve">Bogotá, Ministerio de Educación: </w:t>
      </w:r>
      <w:hyperlink r:id="rId9" w:history="1">
        <w:r w:rsidRPr="00B61FAC">
          <w:rPr>
            <w:rStyle w:val="Hipervnculo"/>
            <w:rFonts w:ascii="Times New Roman" w:eastAsia="Times New Roman" w:hAnsi="Times New Roman" w:cs="Times New Roman"/>
            <w:sz w:val="24"/>
            <w:szCs w:val="24"/>
            <w:lang w:eastAsia="es-CO"/>
          </w:rPr>
          <w:t>http://www.colombiaaprende.edu.co/html/micrositios/1752/w3-article-317417.html</w:t>
        </w:r>
      </w:hyperlink>
      <w:r>
        <w:rPr>
          <w:rFonts w:ascii="Times New Roman" w:eastAsia="Times New Roman" w:hAnsi="Times New Roman" w:cs="Times New Roman"/>
          <w:color w:val="222222"/>
          <w:sz w:val="24"/>
          <w:szCs w:val="24"/>
          <w:lang w:eastAsia="es-CO"/>
        </w:rPr>
        <w:t xml:space="preserve"> </w:t>
      </w:r>
    </w:p>
    <w:p w14:paraId="58714891" w14:textId="306E86D5" w:rsidR="00E610E6" w:rsidRPr="00046723" w:rsidRDefault="00E610E6" w:rsidP="0022114C">
      <w:pPr>
        <w:spacing w:after="0" w:line="240" w:lineRule="auto"/>
        <w:ind w:left="709" w:hanging="709"/>
        <w:rPr>
          <w:rFonts w:ascii="Times New Roman" w:eastAsia="Times New Roman" w:hAnsi="Times New Roman" w:cs="Times New Roman"/>
          <w:bCs/>
          <w:sz w:val="24"/>
          <w:szCs w:val="24"/>
        </w:rPr>
      </w:pPr>
      <w:r w:rsidRPr="00046723">
        <w:rPr>
          <w:rFonts w:ascii="Times New Roman" w:eastAsia="Times New Roman" w:hAnsi="Times New Roman" w:cs="Times New Roman"/>
          <w:bCs/>
          <w:sz w:val="24"/>
          <w:szCs w:val="24"/>
        </w:rPr>
        <w:t xml:space="preserve">Ferreiro, Emilia, </w:t>
      </w:r>
      <w:r w:rsidRPr="00046723">
        <w:rPr>
          <w:rFonts w:ascii="Times New Roman" w:eastAsia="Times New Roman" w:hAnsi="Times New Roman" w:cs="Times New Roman"/>
          <w:bCs/>
          <w:i/>
          <w:sz w:val="24"/>
          <w:szCs w:val="24"/>
        </w:rPr>
        <w:t>Cultura escrita y educación: conversaciones con Emilia Ferreiro</w:t>
      </w:r>
      <w:r w:rsidRPr="00046723">
        <w:rPr>
          <w:rFonts w:ascii="Times New Roman" w:eastAsia="Times New Roman" w:hAnsi="Times New Roman" w:cs="Times New Roman"/>
          <w:bCs/>
          <w:sz w:val="24"/>
          <w:szCs w:val="24"/>
        </w:rPr>
        <w:t>, México, Fondo de Cultura Económica, 1999.</w:t>
      </w:r>
    </w:p>
    <w:p w14:paraId="473CB920" w14:textId="2B04B3E8" w:rsidR="008D3085" w:rsidRPr="00046723" w:rsidRDefault="008D3085" w:rsidP="0022114C">
      <w:pPr>
        <w:spacing w:after="0" w:line="240" w:lineRule="auto"/>
        <w:ind w:left="709" w:hanging="709"/>
        <w:rPr>
          <w:rFonts w:ascii="Times New Roman" w:eastAsia="Times New Roman" w:hAnsi="Times New Roman" w:cs="Times New Roman"/>
          <w:bCs/>
          <w:sz w:val="24"/>
          <w:szCs w:val="24"/>
        </w:rPr>
      </w:pPr>
      <w:r w:rsidRPr="00046723">
        <w:rPr>
          <w:rFonts w:ascii="Times New Roman" w:eastAsia="Times New Roman" w:hAnsi="Times New Roman" w:cs="Times New Roman"/>
          <w:bCs/>
          <w:sz w:val="24"/>
          <w:szCs w:val="24"/>
        </w:rPr>
        <w:t xml:space="preserve">Ferreiro, Emilia, "La escuela no forma buenos lectores". </w:t>
      </w:r>
      <w:r w:rsidRPr="00046723">
        <w:rPr>
          <w:rFonts w:ascii="Times New Roman" w:eastAsia="Times New Roman" w:hAnsi="Times New Roman" w:cs="Times New Roman"/>
          <w:bCs/>
          <w:i/>
          <w:sz w:val="24"/>
          <w:szCs w:val="24"/>
        </w:rPr>
        <w:t>La nación</w:t>
      </w:r>
      <w:r w:rsidRPr="00046723">
        <w:rPr>
          <w:rFonts w:ascii="Times New Roman" w:eastAsia="Times New Roman" w:hAnsi="Times New Roman" w:cs="Times New Roman"/>
          <w:bCs/>
          <w:sz w:val="24"/>
          <w:szCs w:val="24"/>
        </w:rPr>
        <w:t xml:space="preserve">, Buenos Aires, lunes 14 de abril de 2003. Disponible, en: </w:t>
      </w:r>
      <w:hyperlink r:id="rId10" w:history="1">
        <w:r w:rsidRPr="00046723">
          <w:rPr>
            <w:rStyle w:val="Hipervnculo"/>
            <w:rFonts w:ascii="Times New Roman" w:eastAsia="Times New Roman" w:hAnsi="Times New Roman" w:cs="Times New Roman"/>
            <w:bCs/>
            <w:sz w:val="24"/>
            <w:szCs w:val="24"/>
          </w:rPr>
          <w:t>http://www.lanacion.com.ar/488662-la-escuela-no-forma-buenos-lectores</w:t>
        </w:r>
      </w:hyperlink>
    </w:p>
    <w:p w14:paraId="63536FA8" w14:textId="77777777" w:rsidR="00314DC5" w:rsidRDefault="00314DC5" w:rsidP="0022114C">
      <w:pPr>
        <w:spacing w:after="0" w:line="240" w:lineRule="auto"/>
        <w:ind w:left="709" w:hanging="709"/>
        <w:rPr>
          <w:rFonts w:ascii="Times New Roman" w:eastAsia="Times New Roman" w:hAnsi="Times New Roman" w:cs="Times New Roman"/>
          <w:bCs/>
          <w:sz w:val="24"/>
          <w:szCs w:val="24"/>
        </w:rPr>
      </w:pPr>
      <w:r w:rsidRPr="00046723">
        <w:rPr>
          <w:rFonts w:ascii="Times New Roman" w:eastAsia="Times New Roman" w:hAnsi="Times New Roman" w:cs="Times New Roman"/>
          <w:bCs/>
          <w:sz w:val="24"/>
          <w:szCs w:val="24"/>
        </w:rPr>
        <w:t xml:space="preserve">Henao Salazar, José Ignacio y Luz Stella Castañeda Naranjo, </w:t>
      </w:r>
      <w:r w:rsidRPr="00046723">
        <w:rPr>
          <w:rFonts w:ascii="Times New Roman" w:eastAsia="Times New Roman" w:hAnsi="Times New Roman" w:cs="Times New Roman"/>
          <w:bCs/>
          <w:i/>
          <w:iCs/>
          <w:sz w:val="24"/>
          <w:szCs w:val="24"/>
        </w:rPr>
        <w:t>El papel del lenguaje en la apropiación del conocimiento</w:t>
      </w:r>
      <w:r w:rsidRPr="00046723">
        <w:rPr>
          <w:rFonts w:ascii="Times New Roman" w:eastAsia="Times New Roman" w:hAnsi="Times New Roman" w:cs="Times New Roman"/>
          <w:bCs/>
          <w:sz w:val="24"/>
          <w:szCs w:val="24"/>
        </w:rPr>
        <w:t>, Premio Nacional de Ensayo Académico “Alberto Lleras Camargo”, V Convocatoria, 2001, Bogotá, Instituto Colombiano para el Fomento de la Educación Superior, ICFES, 2002, 86 p.</w:t>
      </w:r>
    </w:p>
    <w:p w14:paraId="02BC965C" w14:textId="25DD3436" w:rsidR="00742D93" w:rsidRDefault="00742D93" w:rsidP="0022114C">
      <w:pPr>
        <w:spacing w:after="0" w:line="240" w:lineRule="auto"/>
        <w:ind w:left="709" w:hanging="709"/>
        <w:rPr>
          <w:rFonts w:ascii="Times New Roman" w:eastAsia="Times New Roman" w:hAnsi="Times New Roman" w:cs="Times New Roman"/>
          <w:bCs/>
          <w:sz w:val="24"/>
          <w:szCs w:val="24"/>
        </w:rPr>
      </w:pPr>
      <w:r w:rsidRPr="00742D93">
        <w:rPr>
          <w:rFonts w:ascii="Times New Roman" w:eastAsia="Times New Roman" w:hAnsi="Times New Roman" w:cs="Times New Roman"/>
          <w:bCs/>
          <w:i/>
          <w:sz w:val="24"/>
          <w:szCs w:val="24"/>
        </w:rPr>
        <w:t>Leer es mi cuento</w:t>
      </w:r>
      <w:r>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Bogotá, Ministerio de Educaci</w:t>
      </w:r>
      <w:r w:rsidR="000B7415">
        <w:rPr>
          <w:rFonts w:ascii="Times New Roman" w:eastAsia="Times New Roman" w:hAnsi="Times New Roman" w:cs="Times New Roman"/>
          <w:bCs/>
          <w:sz w:val="24"/>
          <w:szCs w:val="24"/>
        </w:rPr>
        <w:t xml:space="preserve">ón: </w:t>
      </w:r>
      <w:hyperlink r:id="rId11" w:history="1">
        <w:r w:rsidR="000B7415" w:rsidRPr="00B61FAC">
          <w:rPr>
            <w:rStyle w:val="Hipervnculo"/>
            <w:rFonts w:ascii="Times New Roman" w:eastAsia="Times New Roman" w:hAnsi="Times New Roman" w:cs="Times New Roman"/>
            <w:bCs/>
            <w:sz w:val="24"/>
            <w:szCs w:val="24"/>
          </w:rPr>
          <w:t>http://www.colombiaaprende.edu.co/html/micrositios/1752/w3-article-317418.html</w:t>
        </w:r>
      </w:hyperlink>
      <w:r w:rsidR="006650F9">
        <w:rPr>
          <w:rFonts w:ascii="Times New Roman" w:eastAsia="Times New Roman" w:hAnsi="Times New Roman" w:cs="Times New Roman"/>
          <w:bCs/>
          <w:sz w:val="24"/>
          <w:szCs w:val="24"/>
        </w:rPr>
        <w:t xml:space="preserve"> </w:t>
      </w:r>
    </w:p>
    <w:p w14:paraId="22E87C99" w14:textId="60BA7BE5" w:rsidR="001371D1" w:rsidRPr="00046723" w:rsidRDefault="001371D1" w:rsidP="0022114C">
      <w:pPr>
        <w:spacing w:after="0" w:line="240" w:lineRule="auto"/>
        <w:ind w:left="709" w:hanging="709"/>
        <w:rPr>
          <w:rFonts w:ascii="Times New Roman" w:eastAsia="Times New Roman" w:hAnsi="Times New Roman" w:cs="Times New Roman"/>
          <w:bCs/>
          <w:sz w:val="24"/>
          <w:szCs w:val="24"/>
        </w:rPr>
      </w:pPr>
      <w:r w:rsidRPr="001371D1">
        <w:rPr>
          <w:rFonts w:ascii="Times New Roman" w:eastAsia="Times New Roman" w:hAnsi="Times New Roman" w:cs="Times New Roman"/>
          <w:bCs/>
          <w:sz w:val="24"/>
          <w:szCs w:val="24"/>
        </w:rPr>
        <w:t xml:space="preserve">Lluch, Gemma, </w:t>
      </w:r>
      <w:r w:rsidRPr="001371D1">
        <w:rPr>
          <w:rFonts w:ascii="Times New Roman" w:eastAsia="Times New Roman" w:hAnsi="Times New Roman" w:cs="Times New Roman"/>
          <w:bCs/>
          <w:i/>
          <w:sz w:val="24"/>
          <w:szCs w:val="24"/>
        </w:rPr>
        <w:t>Cómo analizamos relatos infantiles y juveniles</w:t>
      </w:r>
      <w:r w:rsidRPr="001371D1">
        <w:rPr>
          <w:rFonts w:ascii="Times New Roman" w:eastAsia="Times New Roman" w:hAnsi="Times New Roman" w:cs="Times New Roman"/>
          <w:bCs/>
          <w:sz w:val="24"/>
          <w:szCs w:val="24"/>
        </w:rPr>
        <w:t>, Bogotá, Norma, 2004,</w:t>
      </w:r>
      <w:r w:rsidR="006650F9">
        <w:rPr>
          <w:rFonts w:ascii="Times New Roman" w:eastAsia="Times New Roman" w:hAnsi="Times New Roman" w:cs="Times New Roman"/>
          <w:bCs/>
          <w:sz w:val="24"/>
          <w:szCs w:val="24"/>
        </w:rPr>
        <w:t xml:space="preserve"> </w:t>
      </w:r>
      <w:r w:rsidRPr="001371D1">
        <w:rPr>
          <w:rFonts w:ascii="Times New Roman" w:eastAsia="Times New Roman" w:hAnsi="Times New Roman" w:cs="Times New Roman"/>
          <w:bCs/>
          <w:sz w:val="24"/>
          <w:szCs w:val="24"/>
        </w:rPr>
        <w:t>[2003].</w:t>
      </w:r>
    </w:p>
    <w:p w14:paraId="4C4D62E1" w14:textId="77777777" w:rsidR="00297EFD" w:rsidRPr="00046723" w:rsidRDefault="00297EFD" w:rsidP="0022114C">
      <w:pPr>
        <w:spacing w:after="0" w:line="240" w:lineRule="auto"/>
        <w:ind w:left="709" w:hanging="709"/>
        <w:rPr>
          <w:rFonts w:ascii="Times New Roman" w:eastAsia="Times New Roman" w:hAnsi="Times New Roman" w:cs="Times New Roman"/>
          <w:bCs/>
          <w:sz w:val="24"/>
          <w:szCs w:val="24"/>
        </w:rPr>
      </w:pPr>
      <w:r w:rsidRPr="00046723">
        <w:rPr>
          <w:rFonts w:ascii="Times New Roman" w:hAnsi="Times New Roman" w:cs="Times New Roman"/>
          <w:sz w:val="24"/>
          <w:szCs w:val="24"/>
        </w:rPr>
        <w:t xml:space="preserve">Ministerio de Educación Nacional (MEN), </w:t>
      </w:r>
      <w:r w:rsidRPr="00046723">
        <w:rPr>
          <w:rFonts w:ascii="Times New Roman" w:eastAsia="Times New Roman" w:hAnsi="Times New Roman" w:cs="Times New Roman"/>
          <w:bCs/>
          <w:i/>
          <w:sz w:val="24"/>
          <w:szCs w:val="24"/>
        </w:rPr>
        <w:t>Estándares Básicos de Competencias en Lenguaje, Matemáticas, Ciencias y Ciudadanas (EBC)</w:t>
      </w:r>
      <w:r w:rsidRPr="00046723">
        <w:rPr>
          <w:rFonts w:ascii="Times New Roman" w:eastAsia="Times New Roman" w:hAnsi="Times New Roman" w:cs="Times New Roman"/>
          <w:bCs/>
          <w:sz w:val="24"/>
          <w:szCs w:val="24"/>
        </w:rPr>
        <w:t xml:space="preserve">. Guía sobre lo que los estudiantes deben saber y saber hacer con lo aprendido, Bogotá, Ministerio de Educación Nacional, 2006. Disponible, en: </w:t>
      </w:r>
      <w:hyperlink r:id="rId12" w:history="1">
        <w:r w:rsidRPr="00046723">
          <w:rPr>
            <w:rStyle w:val="Hipervnculo"/>
            <w:rFonts w:ascii="Times New Roman" w:eastAsia="Times New Roman" w:hAnsi="Times New Roman" w:cs="Times New Roman"/>
            <w:bCs/>
            <w:sz w:val="24"/>
            <w:szCs w:val="24"/>
          </w:rPr>
          <w:t>http://www.mineducacion.gov.co/1621/articles-340021_recurso_1.pdf</w:t>
        </w:r>
      </w:hyperlink>
      <w:r w:rsidRPr="00046723">
        <w:rPr>
          <w:rFonts w:ascii="Times New Roman" w:eastAsia="Times New Roman" w:hAnsi="Times New Roman" w:cs="Times New Roman"/>
          <w:bCs/>
          <w:sz w:val="24"/>
          <w:szCs w:val="24"/>
        </w:rPr>
        <w:t xml:space="preserve"> </w:t>
      </w:r>
    </w:p>
    <w:p w14:paraId="36381F8E" w14:textId="7B24DB30" w:rsidR="00626416" w:rsidRDefault="00626416" w:rsidP="0022114C">
      <w:pPr>
        <w:spacing w:after="0" w:line="240" w:lineRule="auto"/>
        <w:ind w:left="709" w:hanging="709"/>
        <w:rPr>
          <w:rFonts w:ascii="Times New Roman" w:eastAsia="Times New Roman" w:hAnsi="Times New Roman" w:cs="Times New Roman"/>
          <w:bCs/>
          <w:sz w:val="24"/>
          <w:szCs w:val="24"/>
        </w:rPr>
      </w:pPr>
      <w:r w:rsidRPr="00046723">
        <w:rPr>
          <w:rFonts w:ascii="Times New Roman" w:hAnsi="Times New Roman" w:cs="Times New Roman"/>
          <w:sz w:val="24"/>
          <w:szCs w:val="24"/>
        </w:rPr>
        <w:t xml:space="preserve">Ministerio de Educación Nacional (MEN), </w:t>
      </w:r>
      <w:r w:rsidRPr="00046723">
        <w:rPr>
          <w:rFonts w:ascii="Times New Roman" w:eastAsia="Times New Roman" w:hAnsi="Times New Roman" w:cs="Times New Roman"/>
          <w:bCs/>
          <w:i/>
          <w:iCs/>
          <w:sz w:val="24"/>
          <w:szCs w:val="24"/>
        </w:rPr>
        <w:t xml:space="preserve">Derechos básicos de aprendizaje </w:t>
      </w:r>
      <w:r w:rsidRPr="00046723">
        <w:rPr>
          <w:rFonts w:ascii="Times New Roman" w:eastAsia="Times New Roman" w:hAnsi="Times New Roman" w:cs="Times New Roman"/>
          <w:bCs/>
          <w:i/>
          <w:sz w:val="24"/>
          <w:szCs w:val="24"/>
        </w:rPr>
        <w:t>(DBA)</w:t>
      </w:r>
      <w:r w:rsidRPr="00046723">
        <w:rPr>
          <w:rFonts w:ascii="Times New Roman" w:eastAsia="Times New Roman" w:hAnsi="Times New Roman" w:cs="Times New Roman"/>
          <w:bCs/>
          <w:sz w:val="24"/>
          <w:szCs w:val="24"/>
        </w:rPr>
        <w:t xml:space="preserve">, Bogotá, Ministerio de Educación Nacional, 2015. Disponible, en: </w:t>
      </w:r>
      <w:hyperlink r:id="rId13" w:history="1">
        <w:r w:rsidRPr="00046723">
          <w:rPr>
            <w:rStyle w:val="Hipervnculo"/>
            <w:rFonts w:ascii="Times New Roman" w:eastAsia="Times New Roman" w:hAnsi="Times New Roman" w:cs="Times New Roman"/>
            <w:bCs/>
            <w:sz w:val="24"/>
            <w:szCs w:val="24"/>
          </w:rPr>
          <w:t>http://www.colombiaaprende.edu.co/html/micrositios/1752/articles-349446_genera_dba.pdf</w:t>
        </w:r>
      </w:hyperlink>
      <w:r w:rsidRPr="00046723">
        <w:rPr>
          <w:rFonts w:ascii="Times New Roman" w:eastAsia="Times New Roman" w:hAnsi="Times New Roman" w:cs="Times New Roman"/>
          <w:bCs/>
          <w:sz w:val="24"/>
          <w:szCs w:val="24"/>
        </w:rPr>
        <w:t xml:space="preserve"> </w:t>
      </w:r>
    </w:p>
    <w:p w14:paraId="4DB178D7" w14:textId="01793A8A" w:rsidR="009816B5" w:rsidRPr="00784E77" w:rsidRDefault="009816B5" w:rsidP="0022114C">
      <w:pPr>
        <w:spacing w:after="0" w:line="240" w:lineRule="auto"/>
        <w:ind w:left="709" w:hanging="709"/>
        <w:rPr>
          <w:rFonts w:ascii="Times New Roman" w:hAnsi="Times New Roman" w:cs="Times New Roman"/>
          <w:sz w:val="24"/>
          <w:szCs w:val="24"/>
        </w:rPr>
      </w:pPr>
      <w:r w:rsidRPr="001371D1">
        <w:rPr>
          <w:rFonts w:ascii="Times New Roman" w:hAnsi="Times New Roman" w:cs="Times New Roman"/>
          <w:sz w:val="24"/>
          <w:szCs w:val="24"/>
        </w:rPr>
        <w:t xml:space="preserve">Pöppel, Hubert, “¿Enseñar literatura?”, en: Augusto Escobar, (Editor), </w:t>
      </w:r>
      <w:r w:rsidRPr="001371D1">
        <w:rPr>
          <w:rFonts w:ascii="Times New Roman" w:hAnsi="Times New Roman" w:cs="Times New Roman"/>
          <w:i/>
          <w:sz w:val="24"/>
          <w:szCs w:val="24"/>
        </w:rPr>
        <w:t xml:space="preserve">Literatura y educación. </w:t>
      </w:r>
      <w:r w:rsidRPr="00784E77">
        <w:rPr>
          <w:rFonts w:ascii="Times New Roman" w:hAnsi="Times New Roman" w:cs="Times New Roman"/>
          <w:i/>
          <w:sz w:val="24"/>
          <w:szCs w:val="24"/>
        </w:rPr>
        <w:t>La literatura como instrumento pedagógico</w:t>
      </w:r>
      <w:r w:rsidRPr="00784E77">
        <w:rPr>
          <w:rFonts w:ascii="Times New Roman" w:hAnsi="Times New Roman" w:cs="Times New Roman"/>
          <w:sz w:val="24"/>
          <w:szCs w:val="24"/>
        </w:rPr>
        <w:t>, Medellín, Comfama, pp. 109-132.</w:t>
      </w:r>
    </w:p>
    <w:p w14:paraId="36932D3A" w14:textId="54E4DA43" w:rsidR="000B7415" w:rsidRPr="000B7415" w:rsidRDefault="000B7415" w:rsidP="0022114C">
      <w:pPr>
        <w:spacing w:after="0" w:line="240" w:lineRule="auto"/>
        <w:ind w:left="709" w:hanging="709"/>
        <w:rPr>
          <w:rFonts w:ascii="Times New Roman" w:hAnsi="Times New Roman" w:cs="Times New Roman"/>
          <w:sz w:val="24"/>
          <w:szCs w:val="24"/>
        </w:rPr>
      </w:pPr>
      <w:r w:rsidRPr="000B7415">
        <w:rPr>
          <w:rFonts w:ascii="Times New Roman" w:hAnsi="Times New Roman" w:cs="Times New Roman"/>
          <w:i/>
          <w:sz w:val="24"/>
          <w:szCs w:val="24"/>
        </w:rPr>
        <w:t>Secretos para contar</w:t>
      </w:r>
      <w:r w:rsidRPr="000B7415">
        <w:rPr>
          <w:rFonts w:ascii="Times New Roman" w:hAnsi="Times New Roman" w:cs="Times New Roman"/>
          <w:sz w:val="24"/>
          <w:szCs w:val="24"/>
        </w:rPr>
        <w:t>, Medellín, Fundaci</w:t>
      </w:r>
      <w:r>
        <w:rPr>
          <w:rFonts w:ascii="Times New Roman" w:hAnsi="Times New Roman" w:cs="Times New Roman"/>
          <w:sz w:val="24"/>
          <w:szCs w:val="24"/>
        </w:rPr>
        <w:t xml:space="preserve">ón Secretos para Contar: </w:t>
      </w:r>
      <w:hyperlink r:id="rId14" w:history="1">
        <w:r w:rsidRPr="00B61FAC">
          <w:rPr>
            <w:rStyle w:val="Hipervnculo"/>
            <w:rFonts w:ascii="Times New Roman" w:hAnsi="Times New Roman" w:cs="Times New Roman"/>
            <w:sz w:val="24"/>
            <w:szCs w:val="24"/>
          </w:rPr>
          <w:t>http://www.secretosparacontar.org/Lectores/LectoresLanding.aspx</w:t>
        </w:r>
      </w:hyperlink>
      <w:r>
        <w:rPr>
          <w:rFonts w:ascii="Times New Roman" w:hAnsi="Times New Roman" w:cs="Times New Roman"/>
          <w:sz w:val="24"/>
          <w:szCs w:val="24"/>
        </w:rPr>
        <w:t xml:space="preserve"> </w:t>
      </w:r>
    </w:p>
    <w:p w14:paraId="4716C81C" w14:textId="081CFF21" w:rsidR="00297EFD" w:rsidRPr="00784E77" w:rsidRDefault="00996062" w:rsidP="0022114C">
      <w:pPr>
        <w:pStyle w:val="Textonotapie"/>
        <w:ind w:left="709" w:hanging="709"/>
        <w:rPr>
          <w:rFonts w:ascii="Times New Roman" w:eastAsia="Times New Roman" w:hAnsi="Times New Roman" w:cs="Times New Roman"/>
          <w:bCs/>
          <w:sz w:val="24"/>
          <w:szCs w:val="24"/>
        </w:rPr>
      </w:pPr>
      <w:r w:rsidRPr="00046723">
        <w:rPr>
          <w:rFonts w:ascii="Times New Roman" w:hAnsi="Times New Roman" w:cs="Times New Roman"/>
          <w:sz w:val="24"/>
          <w:szCs w:val="24"/>
          <w:lang w:val="en-US"/>
        </w:rPr>
        <w:t xml:space="preserve">The Save the Children Fund, </w:t>
      </w:r>
      <w:r w:rsidRPr="00046723">
        <w:rPr>
          <w:rFonts w:ascii="Times New Roman" w:hAnsi="Times New Roman" w:cs="Times New Roman"/>
          <w:i/>
          <w:sz w:val="24"/>
          <w:szCs w:val="24"/>
          <w:lang w:val="en-US"/>
        </w:rPr>
        <w:t xml:space="preserve">The power of Reading: how the next government can unlock every Child’s potential through reading, </w:t>
      </w:r>
      <w:r w:rsidRPr="00046723">
        <w:rPr>
          <w:rFonts w:ascii="Times New Roman" w:hAnsi="Times New Roman" w:cs="Times New Roman"/>
          <w:sz w:val="24"/>
          <w:szCs w:val="24"/>
          <w:lang w:val="en-US"/>
        </w:rPr>
        <w:t xml:space="preserve">London, 2015. </w:t>
      </w:r>
      <w:r w:rsidRPr="00784E77">
        <w:rPr>
          <w:rFonts w:ascii="Times New Roman" w:hAnsi="Times New Roman" w:cs="Times New Roman"/>
          <w:sz w:val="24"/>
          <w:szCs w:val="24"/>
        </w:rPr>
        <w:t xml:space="preserve">Disponible, en: </w:t>
      </w:r>
      <w:hyperlink r:id="rId15" w:history="1">
        <w:r w:rsidRPr="00784E77">
          <w:rPr>
            <w:rStyle w:val="Hipervnculo"/>
            <w:rFonts w:ascii="Times New Roman" w:hAnsi="Times New Roman" w:cs="Times New Roman"/>
            <w:sz w:val="24"/>
            <w:szCs w:val="24"/>
          </w:rPr>
          <w:t>https://readingagency.org.uk/news/The%20Power%20of%20Reading%20low%20res%20(2).pdf</w:t>
        </w:r>
      </w:hyperlink>
      <w:r w:rsidR="00E610E6" w:rsidRPr="00784E77">
        <w:rPr>
          <w:rFonts w:ascii="Times New Roman" w:hAnsi="Times New Roman" w:cs="Times New Roman"/>
          <w:sz w:val="24"/>
          <w:szCs w:val="24"/>
        </w:rPr>
        <w:t xml:space="preserve"> </w:t>
      </w:r>
    </w:p>
    <w:p w14:paraId="5CDBA937" w14:textId="4C0E88C9" w:rsidR="00DD5A3A" w:rsidRPr="00046723" w:rsidRDefault="0022114C" w:rsidP="0022114C">
      <w:pPr>
        <w:shd w:val="clear" w:color="auto" w:fill="FFFFFF"/>
        <w:spacing w:after="0" w:line="240" w:lineRule="auto"/>
        <w:ind w:left="709" w:hanging="709"/>
        <w:rPr>
          <w:rFonts w:ascii="Times New Roman" w:eastAsia="Times New Roman" w:hAnsi="Times New Roman" w:cs="Times New Roman"/>
          <w:b/>
          <w:color w:val="222222"/>
          <w:sz w:val="24"/>
          <w:szCs w:val="24"/>
          <w:lang w:eastAsia="es-CO"/>
        </w:rPr>
      </w:pPr>
      <w:r w:rsidRPr="00046723">
        <w:rPr>
          <w:rFonts w:ascii="Times New Roman" w:eastAsia="Times New Roman" w:hAnsi="Times New Roman" w:cs="Times New Roman"/>
          <w:color w:val="222222"/>
          <w:sz w:val="24"/>
          <w:szCs w:val="24"/>
          <w:lang w:eastAsia="es-CO"/>
        </w:rPr>
        <w:t xml:space="preserve">Vouillamoz, Núria, </w:t>
      </w:r>
      <w:r w:rsidRPr="00046723">
        <w:rPr>
          <w:rFonts w:ascii="Times New Roman" w:eastAsia="Times New Roman" w:hAnsi="Times New Roman" w:cs="Times New Roman"/>
          <w:i/>
          <w:color w:val="222222"/>
          <w:sz w:val="24"/>
          <w:szCs w:val="24"/>
          <w:lang w:eastAsia="es-CO"/>
        </w:rPr>
        <w:t>Literatura e hipermedia. La irrupción de la literatura interactiva: precedentes y crítica</w:t>
      </w:r>
      <w:r w:rsidRPr="00046723">
        <w:rPr>
          <w:rFonts w:ascii="Times New Roman" w:eastAsia="Times New Roman" w:hAnsi="Times New Roman" w:cs="Times New Roman"/>
          <w:color w:val="222222"/>
          <w:sz w:val="24"/>
          <w:szCs w:val="24"/>
          <w:lang w:eastAsia="es-CO"/>
        </w:rPr>
        <w:t>, Barcelona, Paidós, 2000.</w:t>
      </w:r>
    </w:p>
    <w:sectPr w:rsidR="00DD5A3A" w:rsidRPr="00046723" w:rsidSect="0013253A">
      <w:headerReference w:type="default" r:id="rId16"/>
      <w:pgSz w:w="12240" w:h="15840" w:code="1"/>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DB89F" w14:textId="77777777" w:rsidR="00D2376E" w:rsidRDefault="00D2376E" w:rsidP="00377884">
      <w:pPr>
        <w:spacing w:after="0" w:line="240" w:lineRule="auto"/>
      </w:pPr>
      <w:r>
        <w:separator/>
      </w:r>
    </w:p>
  </w:endnote>
  <w:endnote w:type="continuationSeparator" w:id="0">
    <w:p w14:paraId="3EC520F7" w14:textId="77777777" w:rsidR="00D2376E" w:rsidRDefault="00D2376E" w:rsidP="0037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739FE" w14:textId="77777777" w:rsidR="00D2376E" w:rsidRDefault="00D2376E" w:rsidP="00377884">
      <w:pPr>
        <w:spacing w:after="0" w:line="240" w:lineRule="auto"/>
      </w:pPr>
      <w:r>
        <w:separator/>
      </w:r>
    </w:p>
  </w:footnote>
  <w:footnote w:type="continuationSeparator" w:id="0">
    <w:p w14:paraId="4717AFFF" w14:textId="77777777" w:rsidR="00D2376E" w:rsidRDefault="00D2376E" w:rsidP="00377884">
      <w:pPr>
        <w:spacing w:after="0" w:line="240" w:lineRule="auto"/>
      </w:pPr>
      <w:r>
        <w:continuationSeparator/>
      </w:r>
    </w:p>
  </w:footnote>
  <w:footnote w:id="1">
    <w:p w14:paraId="1255B0AA" w14:textId="04EBFA89" w:rsidR="00250DF5" w:rsidRPr="00276880" w:rsidRDefault="00250DF5" w:rsidP="00621DC4">
      <w:pPr>
        <w:pStyle w:val="Textonotapie"/>
        <w:rPr>
          <w:rFonts w:ascii="Times New Roman" w:hAnsi="Times New Roman" w:cs="Times New Roman"/>
        </w:rPr>
      </w:pPr>
      <w:r w:rsidRPr="00276880">
        <w:rPr>
          <w:rStyle w:val="Refdenotaalpie"/>
          <w:rFonts w:ascii="Times New Roman" w:hAnsi="Times New Roman" w:cs="Times New Roman"/>
        </w:rPr>
        <w:footnoteRef/>
      </w:r>
      <w:r w:rsidRPr="00276880">
        <w:rPr>
          <w:rFonts w:ascii="Times New Roman" w:hAnsi="Times New Roman" w:cs="Times New Roman"/>
        </w:rPr>
        <w:t xml:space="preserve"> </w:t>
      </w:r>
      <w:r w:rsidR="00DB7AC0" w:rsidRPr="00276880">
        <w:rPr>
          <w:rFonts w:ascii="Times New Roman" w:hAnsi="Times New Roman" w:cs="Times New Roman"/>
        </w:rPr>
        <w:t xml:space="preserve">Comunicadora Social - Periodista y candidata a Magíster en Educación, de la Universidad de Antioquia; su investigación se centra en las prácticas de producción textual desde una perspectiva sociocultural en el contexto de colectivos comunitarios. Coordinadora General de la Red de Lenguaje de Antioquia. Se desempeñó como Coordinadora de Prácticas Académicas de la Facultad de Comunicaciones, de la Universidad de Antioquia entre 2008 y 2015. Desde 2010 coordina el Grupo de Extensión Solidaria Barrio U; además, sirve el curso Comunicación y Desarrollo en la misma institución. Contacto: </w:t>
      </w:r>
      <w:hyperlink r:id="rId1" w:history="1">
        <w:r w:rsidR="00DB7AC0" w:rsidRPr="00276880">
          <w:rPr>
            <w:rStyle w:val="Hipervnculo"/>
            <w:rFonts w:ascii="Times New Roman" w:hAnsi="Times New Roman" w:cs="Times New Roman"/>
          </w:rPr>
          <w:t>astrid.carrasquilla@udea.edu.co</w:t>
        </w:r>
      </w:hyperlink>
      <w:r w:rsidR="00DB7AC0" w:rsidRPr="00276880">
        <w:rPr>
          <w:rFonts w:ascii="Times New Roman" w:hAnsi="Times New Roman" w:cs="Times New Roman"/>
        </w:rPr>
        <w:t xml:space="preserve"> </w:t>
      </w:r>
    </w:p>
  </w:footnote>
  <w:footnote w:id="2">
    <w:p w14:paraId="5CDEEAED" w14:textId="77777777" w:rsidR="00621DC4" w:rsidRDefault="00250DF5" w:rsidP="00621DC4">
      <w:pPr>
        <w:pStyle w:val="Textonotapie"/>
        <w:rPr>
          <w:rFonts w:ascii="Times New Roman" w:hAnsi="Times New Roman" w:cs="Times New Roman"/>
          <w:color w:val="222222"/>
          <w:shd w:val="clear" w:color="auto" w:fill="FFFFFF"/>
        </w:rPr>
      </w:pPr>
      <w:r w:rsidRPr="00276880">
        <w:rPr>
          <w:rStyle w:val="Refdenotaalpie"/>
          <w:rFonts w:ascii="Times New Roman" w:hAnsi="Times New Roman" w:cs="Times New Roman"/>
        </w:rPr>
        <w:footnoteRef/>
      </w:r>
      <w:r w:rsidRPr="00276880">
        <w:rPr>
          <w:rFonts w:ascii="Times New Roman" w:hAnsi="Times New Roman" w:cs="Times New Roman"/>
        </w:rPr>
        <w:t xml:space="preserve"> </w:t>
      </w:r>
      <w:r w:rsidRPr="00276880">
        <w:rPr>
          <w:rFonts w:ascii="Times New Roman" w:hAnsi="Times New Roman" w:cs="Times New Roman"/>
          <w:color w:val="222222"/>
          <w:shd w:val="clear" w:color="auto" w:fill="FFFFFF"/>
        </w:rPr>
        <w:t>Profesor e investigador de la Universidad de Antioquia.</w:t>
      </w:r>
      <w:r w:rsidR="00621DC4">
        <w:rPr>
          <w:rFonts w:ascii="Times New Roman" w:hAnsi="Times New Roman" w:cs="Times New Roman"/>
          <w:color w:val="222222"/>
          <w:shd w:val="clear" w:color="auto" w:fill="FFFFFF"/>
        </w:rPr>
        <w:t xml:space="preserve"> </w:t>
      </w:r>
      <w:r w:rsidR="00621DC4">
        <w:rPr>
          <w:rFonts w:ascii="Times New Roman" w:hAnsi="Times New Roman" w:cs="Times New Roman"/>
        </w:rPr>
        <w:t xml:space="preserve">Magíster en Literatura Colombiana, Candidato a Doctor en Historia. </w:t>
      </w:r>
      <w:r w:rsidRPr="00276880">
        <w:rPr>
          <w:rFonts w:ascii="Times New Roman" w:hAnsi="Times New Roman" w:cs="Times New Roman"/>
          <w:color w:val="222222"/>
          <w:shd w:val="clear" w:color="auto" w:fill="FFFFFF"/>
        </w:rPr>
        <w:t xml:space="preserve">Coordinador del Área de Literatura de la Red de Lenguaje </w:t>
      </w:r>
      <w:r w:rsidR="00DB7AC0" w:rsidRPr="00276880">
        <w:rPr>
          <w:rFonts w:ascii="Times New Roman" w:hAnsi="Times New Roman" w:cs="Times New Roman"/>
          <w:color w:val="222222"/>
          <w:shd w:val="clear" w:color="auto" w:fill="FFFFFF"/>
        </w:rPr>
        <w:t xml:space="preserve">de </w:t>
      </w:r>
      <w:r w:rsidRPr="00276880">
        <w:rPr>
          <w:rFonts w:ascii="Times New Roman" w:hAnsi="Times New Roman" w:cs="Times New Roman"/>
          <w:color w:val="222222"/>
          <w:shd w:val="clear" w:color="auto" w:fill="FFFFFF"/>
        </w:rPr>
        <w:t>Antioquia. Miembro fundador del Grupo de Investigación</w:t>
      </w:r>
      <w:r w:rsidRPr="00276880">
        <w:rPr>
          <w:rStyle w:val="apple-converted-space"/>
          <w:rFonts w:ascii="Times New Roman" w:hAnsi="Times New Roman" w:cs="Times New Roman"/>
          <w:color w:val="222222"/>
          <w:shd w:val="clear" w:color="auto" w:fill="FFFFFF"/>
        </w:rPr>
        <w:t> </w:t>
      </w:r>
      <w:r w:rsidRPr="00276880">
        <w:rPr>
          <w:rFonts w:ascii="Times New Roman" w:hAnsi="Times New Roman" w:cs="Times New Roman"/>
          <w:i/>
          <w:iCs/>
          <w:color w:val="222222"/>
          <w:shd w:val="clear" w:color="auto" w:fill="FFFFFF"/>
        </w:rPr>
        <w:t>Colombia: tradiciones de la palabra</w:t>
      </w:r>
      <w:r w:rsidRPr="00276880">
        <w:rPr>
          <w:rStyle w:val="apple-converted-space"/>
          <w:rFonts w:ascii="Times New Roman" w:hAnsi="Times New Roman" w:cs="Times New Roman"/>
          <w:color w:val="222222"/>
          <w:shd w:val="clear" w:color="auto" w:fill="FFFFFF"/>
        </w:rPr>
        <w:t> </w:t>
      </w:r>
      <w:r w:rsidRPr="00276880">
        <w:rPr>
          <w:rFonts w:ascii="Times New Roman" w:hAnsi="Times New Roman" w:cs="Times New Roman"/>
          <w:color w:val="222222"/>
          <w:shd w:val="clear" w:color="auto" w:fill="FFFFFF"/>
        </w:rPr>
        <w:t>(CTP). Becario del Ministerio de Cultura (2014, 2013, 2012), la Alcaldía de Medellín (2014) y del Servicio Alemán de Intercambio Académico (DAAD, 2011).</w:t>
      </w:r>
      <w:r w:rsidR="00621DC4">
        <w:rPr>
          <w:rFonts w:ascii="Times New Roman" w:hAnsi="Times New Roman" w:cs="Times New Roman"/>
          <w:color w:val="222222"/>
          <w:shd w:val="clear" w:color="auto" w:fill="FFFFFF"/>
        </w:rPr>
        <w:t xml:space="preserve"> Autor de diversos capítulos de libros y artículos de revista sobre historia y prensa literaria. </w:t>
      </w:r>
    </w:p>
    <w:p w14:paraId="18985717" w14:textId="48947BDF" w:rsidR="00250DF5" w:rsidRPr="00276880" w:rsidRDefault="00AB0154" w:rsidP="00621DC4">
      <w:pPr>
        <w:pStyle w:val="Textonotapie"/>
        <w:rPr>
          <w:rFonts w:ascii="Times New Roman" w:hAnsi="Times New Roman" w:cs="Times New Roman"/>
        </w:rPr>
      </w:pPr>
      <w:r w:rsidRPr="00276880">
        <w:rPr>
          <w:rFonts w:ascii="Times New Roman" w:hAnsi="Times New Roman" w:cs="Times New Roman"/>
          <w:color w:val="222222"/>
          <w:shd w:val="clear" w:color="auto" w:fill="FFFFFF"/>
        </w:rPr>
        <w:t xml:space="preserve">Contacto: </w:t>
      </w:r>
      <w:hyperlink r:id="rId2" w:history="1">
        <w:r w:rsidR="006650F9" w:rsidRPr="00B61FAC">
          <w:rPr>
            <w:rStyle w:val="Hipervnculo"/>
            <w:rFonts w:ascii="Times New Roman" w:hAnsi="Times New Roman" w:cs="Times New Roman"/>
            <w:shd w:val="clear" w:color="auto" w:fill="FFFFFF"/>
          </w:rPr>
          <w:t>gustavo.bedoya@udea.edu.co</w:t>
        </w:r>
      </w:hyperlink>
      <w:r w:rsidRPr="00276880">
        <w:rPr>
          <w:rFonts w:ascii="Times New Roman" w:hAnsi="Times New Roman" w:cs="Times New Roman"/>
          <w:color w:val="222222"/>
          <w:shd w:val="clear" w:color="auto" w:fill="FFFFFF"/>
        </w:rPr>
        <w:t xml:space="preserve"> </w:t>
      </w:r>
    </w:p>
  </w:footnote>
  <w:footnote w:id="3">
    <w:p w14:paraId="30F68542" w14:textId="3250CB17" w:rsidR="00250DF5" w:rsidRPr="00621DC4" w:rsidRDefault="00250DF5" w:rsidP="00621DC4">
      <w:pPr>
        <w:pStyle w:val="NormalWeb"/>
        <w:shd w:val="clear" w:color="auto" w:fill="FFFFFF"/>
        <w:spacing w:before="0" w:beforeAutospacing="0" w:after="0" w:afterAutospacing="0"/>
        <w:rPr>
          <w:rFonts w:ascii="Arial" w:hAnsi="Arial" w:cs="Arial"/>
          <w:color w:val="222222"/>
          <w:sz w:val="19"/>
          <w:szCs w:val="19"/>
        </w:rPr>
      </w:pPr>
      <w:r w:rsidRPr="00276880">
        <w:rPr>
          <w:rStyle w:val="Refdenotaalpie"/>
          <w:sz w:val="20"/>
          <w:szCs w:val="20"/>
        </w:rPr>
        <w:footnoteRef/>
      </w:r>
      <w:r w:rsidRPr="00276880">
        <w:rPr>
          <w:sz w:val="20"/>
          <w:szCs w:val="20"/>
        </w:rPr>
        <w:t xml:space="preserve"> </w:t>
      </w:r>
      <w:r w:rsidR="00621DC4">
        <w:rPr>
          <w:color w:val="222222"/>
          <w:sz w:val="20"/>
          <w:szCs w:val="20"/>
        </w:rPr>
        <w:t xml:space="preserve">Profesora e investigadora de la Universidad de Antioquia. Doctora en Filología Hispánica: Texto y Contexto, Universitat de Lleida, España. Coordinadora del Área de Lingüística de la Red de Lenguaje de Antioquia. Coordinadora del Grupo de Estudios Lingüísticos Regionales (GELIR). Premio al Ensayo Académico, ICFES 2002 </w:t>
      </w:r>
      <w:r w:rsidR="006650F9">
        <w:rPr>
          <w:color w:val="222222"/>
          <w:sz w:val="20"/>
          <w:szCs w:val="20"/>
        </w:rPr>
        <w:t>“</w:t>
      </w:r>
      <w:r w:rsidR="00621DC4">
        <w:rPr>
          <w:color w:val="222222"/>
          <w:sz w:val="20"/>
          <w:szCs w:val="20"/>
        </w:rPr>
        <w:t>Alberto lleras Camargo</w:t>
      </w:r>
      <w:r w:rsidR="006650F9">
        <w:rPr>
          <w:color w:val="222222"/>
          <w:sz w:val="20"/>
          <w:szCs w:val="20"/>
        </w:rPr>
        <w:t>”</w:t>
      </w:r>
      <w:r w:rsidR="00621DC4">
        <w:rPr>
          <w:color w:val="222222"/>
          <w:sz w:val="20"/>
          <w:szCs w:val="20"/>
        </w:rPr>
        <w:t xml:space="preserve"> con el texto</w:t>
      </w:r>
      <w:r w:rsidR="00621DC4">
        <w:rPr>
          <w:rStyle w:val="apple-converted-space"/>
          <w:color w:val="222222"/>
          <w:sz w:val="20"/>
          <w:szCs w:val="20"/>
        </w:rPr>
        <w:t> </w:t>
      </w:r>
      <w:r w:rsidR="00621DC4">
        <w:rPr>
          <w:i/>
          <w:iCs/>
          <w:color w:val="222222"/>
          <w:sz w:val="20"/>
          <w:szCs w:val="20"/>
        </w:rPr>
        <w:t>El papel del lenguaje en la apropiación del conocimiento.</w:t>
      </w:r>
      <w:r w:rsidR="00621DC4">
        <w:rPr>
          <w:rStyle w:val="apple-converted-space"/>
          <w:color w:val="222222"/>
          <w:sz w:val="20"/>
          <w:szCs w:val="20"/>
        </w:rPr>
        <w:t> </w:t>
      </w:r>
      <w:r w:rsidR="00621DC4">
        <w:rPr>
          <w:color w:val="222222"/>
          <w:sz w:val="20"/>
          <w:szCs w:val="20"/>
        </w:rPr>
        <w:t xml:space="preserve">Autora y coautora de varios libros, capítulos de libro y artículos de revista. Contacto: </w:t>
      </w:r>
      <w:hyperlink r:id="rId3" w:tgtFrame="_blank" w:history="1">
        <w:r w:rsidR="00621DC4">
          <w:rPr>
            <w:rStyle w:val="Hipervnculo"/>
            <w:color w:val="1155CC"/>
            <w:sz w:val="20"/>
            <w:szCs w:val="20"/>
          </w:rPr>
          <w:t>estella.castaneda@udea.edu.co</w:t>
        </w:r>
      </w:hyperlink>
      <w:r w:rsidR="00621DC4">
        <w:rPr>
          <w:color w:val="222222"/>
          <w:sz w:val="20"/>
          <w:szCs w:val="20"/>
        </w:rPr>
        <w:t> </w:t>
      </w:r>
    </w:p>
  </w:footnote>
  <w:footnote w:id="4">
    <w:p w14:paraId="21A97394" w14:textId="3B35D519" w:rsidR="00626416" w:rsidRPr="00276880" w:rsidRDefault="00626416" w:rsidP="00621DC4">
      <w:pPr>
        <w:pStyle w:val="Textonotapie"/>
        <w:rPr>
          <w:rFonts w:ascii="Times New Roman" w:hAnsi="Times New Roman" w:cs="Times New Roman"/>
        </w:rPr>
      </w:pPr>
      <w:r w:rsidRPr="00276880">
        <w:rPr>
          <w:rStyle w:val="Refdenotaalpie"/>
          <w:rFonts w:ascii="Times New Roman" w:hAnsi="Times New Roman" w:cs="Times New Roman"/>
        </w:rPr>
        <w:footnoteRef/>
      </w:r>
      <w:r w:rsidRPr="00276880">
        <w:rPr>
          <w:rFonts w:ascii="Times New Roman" w:hAnsi="Times New Roman" w:cs="Times New Roman"/>
        </w:rPr>
        <w:t xml:space="preserve"> En este sentido nos fue necesari</w:t>
      </w:r>
      <w:r w:rsidR="00005BC9">
        <w:rPr>
          <w:rFonts w:ascii="Times New Roman" w:hAnsi="Times New Roman" w:cs="Times New Roman"/>
        </w:rPr>
        <w:t>a</w:t>
      </w:r>
      <w:r w:rsidRPr="00276880">
        <w:rPr>
          <w:rFonts w:ascii="Times New Roman" w:hAnsi="Times New Roman" w:cs="Times New Roman"/>
        </w:rPr>
        <w:t xml:space="preserve"> la revisión, comprensión y crítica de los </w:t>
      </w:r>
      <w:r w:rsidRPr="00276880">
        <w:rPr>
          <w:rFonts w:ascii="Times New Roman" w:hAnsi="Times New Roman" w:cs="Times New Roman"/>
          <w:i/>
        </w:rPr>
        <w:t>Derechos Básicos del Aprendizaje</w:t>
      </w:r>
      <w:r w:rsidRPr="00276880">
        <w:rPr>
          <w:rFonts w:ascii="Times New Roman" w:hAnsi="Times New Roman" w:cs="Times New Roman"/>
        </w:rPr>
        <w:t>, del Ministerio de Educación Nacional, 2015, quizás las direcciones del Estado más recientes relacionadas con el tema.</w:t>
      </w:r>
    </w:p>
  </w:footnote>
  <w:footnote w:id="5">
    <w:p w14:paraId="25A38EB0" w14:textId="5FD6B48F" w:rsidR="00D614BB" w:rsidRPr="00276880" w:rsidRDefault="00D614BB" w:rsidP="00621DC4">
      <w:pPr>
        <w:spacing w:after="0" w:line="240" w:lineRule="auto"/>
        <w:rPr>
          <w:rFonts w:ascii="Times New Roman" w:hAnsi="Times New Roman" w:cs="Times New Roman"/>
          <w:sz w:val="20"/>
          <w:szCs w:val="20"/>
        </w:rPr>
      </w:pPr>
      <w:r w:rsidRPr="00276880">
        <w:rPr>
          <w:rStyle w:val="Refdenotaalpie"/>
          <w:rFonts w:ascii="Times New Roman" w:hAnsi="Times New Roman" w:cs="Times New Roman"/>
          <w:sz w:val="20"/>
          <w:szCs w:val="20"/>
        </w:rPr>
        <w:footnoteRef/>
      </w:r>
      <w:r w:rsidRPr="00276880">
        <w:rPr>
          <w:rFonts w:ascii="Times New Roman" w:hAnsi="Times New Roman" w:cs="Times New Roman"/>
          <w:sz w:val="20"/>
          <w:szCs w:val="20"/>
        </w:rPr>
        <w:t xml:space="preserve"> Según estos resultados se evidencian bajos niveles de interpretación y producción textual, no sólo en Antioquia sino en todo el país. Los resultados permiten establecer comparaciones con la llamada “media nacional”, y en este caso el departamento se encuentra –en términos generales– por debajo en las diversas pruebas comunicativas, tanto en las de lectura como en las de escritura.</w:t>
      </w:r>
      <w:r w:rsidR="005C122D" w:rsidRPr="00276880">
        <w:rPr>
          <w:rFonts w:ascii="Times New Roman" w:hAnsi="Times New Roman" w:cs="Times New Roman"/>
          <w:sz w:val="20"/>
          <w:szCs w:val="20"/>
        </w:rPr>
        <w:t xml:space="preserve"> El énfasis que el Gobierno Nacional pone en la evaluación de las competencias comunicativas, y que desde la Red de Lenguaje compartimos, está sustentando en el hecho de que el lenguaje es la herramienta primaria, y principal, de la comunicación humana. Independientemente del tipo de profesional que se quiera formar, el lenguaje es la mayor herramienta que la humanidad ha tenido en la investigación y el desarrollo del conocimiento.</w:t>
      </w:r>
    </w:p>
  </w:footnote>
  <w:footnote w:id="6">
    <w:p w14:paraId="1AA07C1E" w14:textId="6A777DE4" w:rsidR="00996062" w:rsidRPr="00276880" w:rsidRDefault="00996062" w:rsidP="00621DC4">
      <w:pPr>
        <w:pStyle w:val="Textonotapie"/>
        <w:rPr>
          <w:rFonts w:ascii="Times New Roman" w:hAnsi="Times New Roman" w:cs="Times New Roman"/>
        </w:rPr>
      </w:pPr>
      <w:r w:rsidRPr="00276880">
        <w:rPr>
          <w:rStyle w:val="Refdenotaalpie"/>
          <w:rFonts w:ascii="Times New Roman" w:hAnsi="Times New Roman" w:cs="Times New Roman"/>
        </w:rPr>
        <w:footnoteRef/>
      </w:r>
      <w:r w:rsidRPr="00276880">
        <w:rPr>
          <w:rFonts w:ascii="Times New Roman" w:hAnsi="Times New Roman" w:cs="Times New Roman"/>
        </w:rPr>
        <w:t xml:space="preserve"> Los factores externos que intervienen en el dominio de las competencias básicas de los estudiantes pueden ser observados de manera independiente, pero en general son parte constitutiva de un mismo problema. En este sentido, véase el reciente informe </w:t>
      </w:r>
      <w:r w:rsidRPr="00276880">
        <w:rPr>
          <w:rFonts w:ascii="Times New Roman" w:hAnsi="Times New Roman" w:cs="Times New Roman"/>
          <w:i/>
        </w:rPr>
        <w:t>The power of Reading: how the next government can unlock every Child’s potential through reading</w:t>
      </w:r>
      <w:r w:rsidRPr="00276880">
        <w:rPr>
          <w:rFonts w:ascii="Times New Roman" w:hAnsi="Times New Roman" w:cs="Times New Roman"/>
        </w:rPr>
        <w:t>, elaborado por más de una docena de organizaciones inglesas, encabezadas por The Save the Children Fund, en las que se llama la atención sobre las consecuencias negativas de que los niños, a los once (11) años no hagan uso frecuente y dominen</w:t>
      </w:r>
      <w:r w:rsidR="00401A75">
        <w:rPr>
          <w:rFonts w:ascii="Times New Roman" w:hAnsi="Times New Roman" w:cs="Times New Roman"/>
        </w:rPr>
        <w:t xml:space="preserve"> mínimamente </w:t>
      </w:r>
      <w:r w:rsidRPr="00276880">
        <w:rPr>
          <w:rFonts w:ascii="Times New Roman" w:hAnsi="Times New Roman" w:cs="Times New Roman"/>
        </w:rPr>
        <w:t>la</w:t>
      </w:r>
      <w:r w:rsidR="00401A75">
        <w:rPr>
          <w:rFonts w:ascii="Times New Roman" w:hAnsi="Times New Roman" w:cs="Times New Roman"/>
        </w:rPr>
        <w:t xml:space="preserve"> práctica</w:t>
      </w:r>
      <w:r w:rsidRPr="00276880">
        <w:rPr>
          <w:rFonts w:ascii="Times New Roman" w:hAnsi="Times New Roman" w:cs="Times New Roman"/>
        </w:rPr>
        <w:t xml:space="preserve"> lect</w:t>
      </w:r>
      <w:r w:rsidR="00401A75">
        <w:rPr>
          <w:rFonts w:ascii="Times New Roman" w:hAnsi="Times New Roman" w:cs="Times New Roman"/>
        </w:rPr>
        <w:t>ora</w:t>
      </w:r>
      <w:r w:rsidRPr="00276880">
        <w:rPr>
          <w:rFonts w:ascii="Times New Roman" w:hAnsi="Times New Roman" w:cs="Times New Roman"/>
        </w:rPr>
        <w:t>.</w:t>
      </w:r>
    </w:p>
  </w:footnote>
  <w:footnote w:id="7">
    <w:p w14:paraId="7749E33D" w14:textId="77777777" w:rsidR="008D7E4A" w:rsidRPr="00276880" w:rsidRDefault="008D7E4A" w:rsidP="00621DC4">
      <w:pPr>
        <w:pStyle w:val="Textonotapie"/>
        <w:jc w:val="both"/>
        <w:rPr>
          <w:rFonts w:ascii="Times New Roman" w:hAnsi="Times New Roman" w:cs="Times New Roman"/>
        </w:rPr>
      </w:pPr>
      <w:r w:rsidRPr="00276880">
        <w:rPr>
          <w:rStyle w:val="Refdenotaalpie"/>
          <w:rFonts w:ascii="Times New Roman" w:hAnsi="Times New Roman" w:cs="Times New Roman"/>
        </w:rPr>
        <w:footnoteRef/>
      </w:r>
      <w:r w:rsidRPr="00276880">
        <w:rPr>
          <w:rFonts w:ascii="Times New Roman" w:hAnsi="Times New Roman" w:cs="Times New Roman"/>
        </w:rPr>
        <w:t xml:space="preserve"> El GELIR actualmente es coordinado por la profesora Luz Stella Castañeda Naranjo, quien ha sido asesora académica de la Red de Lenguaje de Antioquia desde sus inicios.</w:t>
      </w:r>
    </w:p>
  </w:footnote>
  <w:footnote w:id="8">
    <w:p w14:paraId="6AD552B2" w14:textId="2179C863" w:rsidR="00276880" w:rsidRPr="00276880" w:rsidRDefault="00276880" w:rsidP="00621DC4">
      <w:pPr>
        <w:pStyle w:val="Textonotapie"/>
        <w:rPr>
          <w:rFonts w:ascii="Times New Roman" w:hAnsi="Times New Roman" w:cs="Times New Roman"/>
        </w:rPr>
      </w:pPr>
      <w:r w:rsidRPr="00276880">
        <w:rPr>
          <w:rStyle w:val="Refdenotaalpie"/>
          <w:rFonts w:ascii="Times New Roman" w:hAnsi="Times New Roman" w:cs="Times New Roman"/>
        </w:rPr>
        <w:footnoteRef/>
      </w:r>
      <w:r w:rsidRPr="00276880">
        <w:rPr>
          <w:rFonts w:ascii="Times New Roman" w:hAnsi="Times New Roman" w:cs="Times New Roman"/>
        </w:rPr>
        <w:t xml:space="preserve"> Véase la investigación y propuesta de los profesores José Ignacio Henao Salazar y </w:t>
      </w:r>
      <w:bookmarkStart w:id="1" w:name="Henao"/>
      <w:r w:rsidRPr="00276880">
        <w:rPr>
          <w:rFonts w:ascii="Times New Roman" w:eastAsia="Times New Roman" w:hAnsi="Times New Roman" w:cs="Times New Roman"/>
          <w:bCs/>
        </w:rPr>
        <w:t xml:space="preserve">Luz Stella Castañeda Naranjo: </w:t>
      </w:r>
      <w:r w:rsidRPr="00276880">
        <w:rPr>
          <w:rFonts w:ascii="Times New Roman" w:eastAsia="Times New Roman" w:hAnsi="Times New Roman" w:cs="Times New Roman"/>
          <w:bCs/>
          <w:i/>
          <w:iCs/>
        </w:rPr>
        <w:t>El papel del lenguaje en la apropiación del conocimiento</w:t>
      </w:r>
      <w:r w:rsidRPr="00276880">
        <w:rPr>
          <w:rFonts w:ascii="Times New Roman" w:eastAsia="Times New Roman" w:hAnsi="Times New Roman" w:cs="Times New Roman"/>
          <w:bCs/>
          <w:iCs/>
        </w:rPr>
        <w:t xml:space="preserve">, del año </w:t>
      </w:r>
      <w:r w:rsidRPr="00276880">
        <w:rPr>
          <w:rFonts w:ascii="Times New Roman" w:eastAsia="Times New Roman" w:hAnsi="Times New Roman" w:cs="Times New Roman"/>
          <w:bCs/>
        </w:rPr>
        <w:t>2002.</w:t>
      </w:r>
      <w:bookmarkEnd w:id="1"/>
    </w:p>
  </w:footnote>
  <w:footnote w:id="9">
    <w:p w14:paraId="67D78299" w14:textId="4D1446B1" w:rsidR="006E37E2" w:rsidRPr="00276880" w:rsidRDefault="006E37E2" w:rsidP="00621DC4">
      <w:pPr>
        <w:pStyle w:val="Textonotapie"/>
        <w:rPr>
          <w:rFonts w:ascii="Times New Roman" w:hAnsi="Times New Roman" w:cs="Times New Roman"/>
        </w:rPr>
      </w:pPr>
      <w:r w:rsidRPr="00276880">
        <w:rPr>
          <w:rStyle w:val="Refdenotaalpie"/>
          <w:rFonts w:ascii="Times New Roman" w:hAnsi="Times New Roman" w:cs="Times New Roman"/>
        </w:rPr>
        <w:footnoteRef/>
      </w:r>
      <w:r w:rsidRPr="00276880">
        <w:rPr>
          <w:rFonts w:ascii="Times New Roman" w:hAnsi="Times New Roman" w:cs="Times New Roman"/>
        </w:rPr>
        <w:t xml:space="preserve"> Véase la manera en que Cerrillo reivindica el carácter literario de la LIJ, así como defiende la formación de la competencia literaria, tanto en el maestro como en el estudiante: Cerrillo Torremocha, Pedro C., </w:t>
      </w:r>
      <w:r w:rsidRPr="00276880">
        <w:rPr>
          <w:rFonts w:ascii="Times New Roman" w:hAnsi="Times New Roman" w:cs="Times New Roman"/>
          <w:i/>
        </w:rPr>
        <w:t>Literatura Infantil y Juvenil y educación literaria. Hacia una nueva enseñanza de la literatura</w:t>
      </w:r>
      <w:r w:rsidRPr="00276880">
        <w:rPr>
          <w:rFonts w:ascii="Times New Roman" w:hAnsi="Times New Roman" w:cs="Times New Roman"/>
        </w:rPr>
        <w:t>, España, Octaedro,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774519"/>
      <w:docPartObj>
        <w:docPartGallery w:val="Page Numbers (Top of Page)"/>
        <w:docPartUnique/>
      </w:docPartObj>
    </w:sdtPr>
    <w:sdtEndPr/>
    <w:sdtContent>
      <w:p w14:paraId="26CDBF5F" w14:textId="3065205B" w:rsidR="0022114C" w:rsidRDefault="0022114C">
        <w:pPr>
          <w:pStyle w:val="Encabezado"/>
          <w:jc w:val="center"/>
        </w:pPr>
        <w:r>
          <w:fldChar w:fldCharType="begin"/>
        </w:r>
        <w:r>
          <w:instrText>PAGE   \* MERGEFORMAT</w:instrText>
        </w:r>
        <w:r>
          <w:fldChar w:fldCharType="separate"/>
        </w:r>
        <w:r w:rsidR="007111BA" w:rsidRPr="007111BA">
          <w:rPr>
            <w:noProof/>
            <w:lang w:val="es-ES"/>
          </w:rPr>
          <w:t>1</w:t>
        </w:r>
        <w:r>
          <w:fldChar w:fldCharType="end"/>
        </w:r>
      </w:p>
    </w:sdtContent>
  </w:sdt>
  <w:p w14:paraId="5EC06D0E" w14:textId="77777777" w:rsidR="0022114C" w:rsidRDefault="002211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C510C"/>
    <w:multiLevelType w:val="hybridMultilevel"/>
    <w:tmpl w:val="097416CC"/>
    <w:lvl w:ilvl="0" w:tplc="240A000F">
      <w:start w:val="1"/>
      <w:numFmt w:val="decimal"/>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312F03D3"/>
    <w:multiLevelType w:val="hybridMultilevel"/>
    <w:tmpl w:val="A990AD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76B39FB"/>
    <w:multiLevelType w:val="hybridMultilevel"/>
    <w:tmpl w:val="2500D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6125EC9"/>
    <w:multiLevelType w:val="hybridMultilevel"/>
    <w:tmpl w:val="E54E6A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07D161B"/>
    <w:multiLevelType w:val="hybridMultilevel"/>
    <w:tmpl w:val="7D74731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542E3F97"/>
    <w:multiLevelType w:val="hybridMultilevel"/>
    <w:tmpl w:val="2E0E1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764"/>
    <w:rsid w:val="00005BC9"/>
    <w:rsid w:val="00046723"/>
    <w:rsid w:val="000B073A"/>
    <w:rsid w:val="000B6854"/>
    <w:rsid w:val="000B7415"/>
    <w:rsid w:val="000D03A0"/>
    <w:rsid w:val="0010393F"/>
    <w:rsid w:val="0013253A"/>
    <w:rsid w:val="00136DE0"/>
    <w:rsid w:val="001371D1"/>
    <w:rsid w:val="001478F8"/>
    <w:rsid w:val="001B067D"/>
    <w:rsid w:val="001C7367"/>
    <w:rsid w:val="001D68BC"/>
    <w:rsid w:val="0022114C"/>
    <w:rsid w:val="00230C14"/>
    <w:rsid w:val="00250DF5"/>
    <w:rsid w:val="00252093"/>
    <w:rsid w:val="00261228"/>
    <w:rsid w:val="002638B1"/>
    <w:rsid w:val="00276880"/>
    <w:rsid w:val="00297EFD"/>
    <w:rsid w:val="00314DC5"/>
    <w:rsid w:val="00355828"/>
    <w:rsid w:val="00377884"/>
    <w:rsid w:val="00401A75"/>
    <w:rsid w:val="00431B21"/>
    <w:rsid w:val="0047604A"/>
    <w:rsid w:val="004C5FE6"/>
    <w:rsid w:val="004E38CA"/>
    <w:rsid w:val="00510678"/>
    <w:rsid w:val="00596CDF"/>
    <w:rsid w:val="005C122D"/>
    <w:rsid w:val="005D27A8"/>
    <w:rsid w:val="00621DC4"/>
    <w:rsid w:val="00626416"/>
    <w:rsid w:val="006650F9"/>
    <w:rsid w:val="00692764"/>
    <w:rsid w:val="00694479"/>
    <w:rsid w:val="00695666"/>
    <w:rsid w:val="006E37E2"/>
    <w:rsid w:val="007111BA"/>
    <w:rsid w:val="007152CB"/>
    <w:rsid w:val="00717B76"/>
    <w:rsid w:val="00742D93"/>
    <w:rsid w:val="00780EA2"/>
    <w:rsid w:val="00784E77"/>
    <w:rsid w:val="00892FEA"/>
    <w:rsid w:val="00893D95"/>
    <w:rsid w:val="008A3739"/>
    <w:rsid w:val="008C498F"/>
    <w:rsid w:val="008D3085"/>
    <w:rsid w:val="008D7E4A"/>
    <w:rsid w:val="00921C3C"/>
    <w:rsid w:val="009816B5"/>
    <w:rsid w:val="00996035"/>
    <w:rsid w:val="00996062"/>
    <w:rsid w:val="009A53A3"/>
    <w:rsid w:val="009F66C1"/>
    <w:rsid w:val="00A674B2"/>
    <w:rsid w:val="00A7252B"/>
    <w:rsid w:val="00AB0154"/>
    <w:rsid w:val="00AE3044"/>
    <w:rsid w:val="00AE4EAC"/>
    <w:rsid w:val="00AF7A7A"/>
    <w:rsid w:val="00B13884"/>
    <w:rsid w:val="00B34B50"/>
    <w:rsid w:val="00BC1CD6"/>
    <w:rsid w:val="00C07A6C"/>
    <w:rsid w:val="00C3451E"/>
    <w:rsid w:val="00C35A8B"/>
    <w:rsid w:val="00C61D94"/>
    <w:rsid w:val="00C66AE8"/>
    <w:rsid w:val="00C95770"/>
    <w:rsid w:val="00C95AEA"/>
    <w:rsid w:val="00CA395E"/>
    <w:rsid w:val="00CA4B8F"/>
    <w:rsid w:val="00D06AC9"/>
    <w:rsid w:val="00D117C2"/>
    <w:rsid w:val="00D2376E"/>
    <w:rsid w:val="00D614BB"/>
    <w:rsid w:val="00D64C16"/>
    <w:rsid w:val="00DB3454"/>
    <w:rsid w:val="00DB7AC0"/>
    <w:rsid w:val="00DD5A3A"/>
    <w:rsid w:val="00E5044E"/>
    <w:rsid w:val="00E610E6"/>
    <w:rsid w:val="00E71B26"/>
    <w:rsid w:val="00E91865"/>
    <w:rsid w:val="00F158A8"/>
    <w:rsid w:val="00FA31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A937"/>
  <w15:docId w15:val="{2960FD72-E8C3-4559-9357-05E2B807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m">
    <w:name w:val="im"/>
    <w:basedOn w:val="Fuentedeprrafopredeter"/>
    <w:rsid w:val="00692764"/>
  </w:style>
  <w:style w:type="character" w:customStyle="1" w:styleId="apple-converted-space">
    <w:name w:val="apple-converted-space"/>
    <w:basedOn w:val="Fuentedeprrafopredeter"/>
    <w:rsid w:val="00692764"/>
  </w:style>
  <w:style w:type="paragraph" w:styleId="Encabezado">
    <w:name w:val="header"/>
    <w:basedOn w:val="Normal"/>
    <w:link w:val="EncabezadoCar"/>
    <w:uiPriority w:val="99"/>
    <w:unhideWhenUsed/>
    <w:rsid w:val="003778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7884"/>
  </w:style>
  <w:style w:type="paragraph" w:styleId="Piedepgina">
    <w:name w:val="footer"/>
    <w:basedOn w:val="Normal"/>
    <w:link w:val="PiedepginaCar"/>
    <w:uiPriority w:val="99"/>
    <w:unhideWhenUsed/>
    <w:rsid w:val="003778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7884"/>
  </w:style>
  <w:style w:type="paragraph" w:styleId="Textonotapie">
    <w:name w:val="footnote text"/>
    <w:basedOn w:val="Normal"/>
    <w:link w:val="TextonotapieCar"/>
    <w:uiPriority w:val="99"/>
    <w:unhideWhenUsed/>
    <w:rsid w:val="00377884"/>
    <w:pPr>
      <w:spacing w:after="0" w:line="240" w:lineRule="auto"/>
    </w:pPr>
    <w:rPr>
      <w:sz w:val="20"/>
      <w:szCs w:val="20"/>
    </w:rPr>
  </w:style>
  <w:style w:type="character" w:customStyle="1" w:styleId="TextonotapieCar">
    <w:name w:val="Texto nota pie Car"/>
    <w:basedOn w:val="Fuentedeprrafopredeter"/>
    <w:link w:val="Textonotapie"/>
    <w:uiPriority w:val="99"/>
    <w:rsid w:val="00377884"/>
    <w:rPr>
      <w:sz w:val="20"/>
      <w:szCs w:val="20"/>
    </w:rPr>
  </w:style>
  <w:style w:type="character" w:styleId="Refdenotaalpie">
    <w:name w:val="footnote reference"/>
    <w:basedOn w:val="Fuentedeprrafopredeter"/>
    <w:uiPriority w:val="99"/>
    <w:semiHidden/>
    <w:unhideWhenUsed/>
    <w:rsid w:val="00377884"/>
    <w:rPr>
      <w:vertAlign w:val="superscript"/>
    </w:rPr>
  </w:style>
  <w:style w:type="character" w:styleId="Hipervnculo">
    <w:name w:val="Hyperlink"/>
    <w:basedOn w:val="Fuentedeprrafopredeter"/>
    <w:uiPriority w:val="99"/>
    <w:unhideWhenUsed/>
    <w:rsid w:val="00250DF5"/>
    <w:rPr>
      <w:color w:val="0000FF"/>
      <w:u w:val="single"/>
    </w:rPr>
  </w:style>
  <w:style w:type="paragraph" w:styleId="Prrafodelista">
    <w:name w:val="List Paragraph"/>
    <w:basedOn w:val="Normal"/>
    <w:uiPriority w:val="34"/>
    <w:qFormat/>
    <w:rsid w:val="00510678"/>
    <w:pPr>
      <w:spacing w:after="0" w:line="240" w:lineRule="auto"/>
      <w:ind w:left="720"/>
      <w:contextualSpacing/>
      <w:jc w:val="both"/>
    </w:pPr>
    <w:rPr>
      <w:rFonts w:ascii="Times New Roman" w:hAnsi="Times New Roman"/>
      <w:sz w:val="24"/>
    </w:rPr>
  </w:style>
  <w:style w:type="paragraph" w:customStyle="1" w:styleId="Estilo1">
    <w:name w:val="Estilo1"/>
    <w:basedOn w:val="Normal"/>
    <w:rsid w:val="00C3451E"/>
    <w:pPr>
      <w:overflowPunct w:val="0"/>
      <w:autoSpaceDE w:val="0"/>
      <w:autoSpaceDN w:val="0"/>
      <w:adjustRightInd w:val="0"/>
      <w:spacing w:after="0" w:line="240" w:lineRule="auto"/>
    </w:pPr>
    <w:rPr>
      <w:rFonts w:ascii="Times New Roman" w:eastAsia="Times New Roman" w:hAnsi="Times New Roman" w:cs="Times New Roman"/>
      <w:sz w:val="24"/>
      <w:szCs w:val="20"/>
      <w:lang w:val="es-ES_tradnl" w:eastAsia="es-CO"/>
    </w:rPr>
  </w:style>
  <w:style w:type="paragraph" w:customStyle="1" w:styleId="Textoindependiente21">
    <w:name w:val="Texto independiente 21"/>
    <w:basedOn w:val="Normal"/>
    <w:rsid w:val="00C3451E"/>
    <w:pPr>
      <w:overflowPunct w:val="0"/>
      <w:autoSpaceDE w:val="0"/>
      <w:autoSpaceDN w:val="0"/>
      <w:adjustRightInd w:val="0"/>
      <w:spacing w:after="0" w:line="360" w:lineRule="auto"/>
      <w:ind w:right="51"/>
      <w:jc w:val="both"/>
    </w:pPr>
    <w:rPr>
      <w:rFonts w:ascii="Times New Roman" w:eastAsia="Times New Roman" w:hAnsi="Times New Roman" w:cs="Times New Roman"/>
      <w:sz w:val="24"/>
      <w:szCs w:val="20"/>
      <w:lang w:val="es-ES" w:eastAsia="es-CO"/>
    </w:rPr>
  </w:style>
  <w:style w:type="character" w:customStyle="1" w:styleId="PrrafoNCar">
    <w:name w:val="PárrafoN Car"/>
    <w:basedOn w:val="Fuentedeprrafopredeter"/>
    <w:link w:val="PrrafoN"/>
    <w:locked/>
    <w:rsid w:val="00C3451E"/>
    <w:rPr>
      <w:rFonts w:ascii="Times New Roman" w:eastAsia="Times New Roman" w:hAnsi="Times New Roman" w:cs="Times New Roman"/>
      <w:sz w:val="24"/>
      <w:szCs w:val="20"/>
      <w:lang w:eastAsia="es-CO"/>
    </w:rPr>
  </w:style>
  <w:style w:type="paragraph" w:customStyle="1" w:styleId="PrrafoN">
    <w:name w:val="PárrafoN"/>
    <w:link w:val="PrrafoNCar"/>
    <w:rsid w:val="00C3451E"/>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es-CO"/>
    </w:rPr>
  </w:style>
  <w:style w:type="character" w:customStyle="1" w:styleId="citaCar">
    <w:name w:val="cita Car"/>
    <w:basedOn w:val="Fuentedeprrafopredeter"/>
    <w:link w:val="cita"/>
    <w:locked/>
    <w:rsid w:val="00C3451E"/>
    <w:rPr>
      <w:rFonts w:ascii="Times New Roman" w:eastAsia="Times New Roman" w:hAnsi="Times New Roman" w:cs="Times New Roman"/>
      <w:sz w:val="20"/>
      <w:szCs w:val="20"/>
      <w:lang w:val="es-ES_tradnl" w:eastAsia="es-CO"/>
    </w:rPr>
  </w:style>
  <w:style w:type="paragraph" w:customStyle="1" w:styleId="cita">
    <w:name w:val="cita"/>
    <w:basedOn w:val="Piedepgina"/>
    <w:next w:val="Normal"/>
    <w:link w:val="citaCar"/>
    <w:rsid w:val="00C3451E"/>
    <w:pPr>
      <w:tabs>
        <w:tab w:val="center" w:pos="1701"/>
      </w:tabs>
      <w:overflowPunct w:val="0"/>
      <w:autoSpaceDE w:val="0"/>
      <w:autoSpaceDN w:val="0"/>
      <w:adjustRightInd w:val="0"/>
      <w:ind w:left="567" w:right="567"/>
      <w:jc w:val="both"/>
    </w:pPr>
    <w:rPr>
      <w:rFonts w:ascii="Times New Roman" w:eastAsia="Times New Roman" w:hAnsi="Times New Roman" w:cs="Times New Roman"/>
      <w:sz w:val="20"/>
      <w:szCs w:val="20"/>
      <w:lang w:val="es-ES_tradnl" w:eastAsia="es-CO"/>
    </w:rPr>
  </w:style>
  <w:style w:type="paragraph" w:styleId="NormalWeb">
    <w:name w:val="Normal (Web)"/>
    <w:basedOn w:val="Normal"/>
    <w:uiPriority w:val="99"/>
    <w:unhideWhenUsed/>
    <w:rsid w:val="00621DC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347244">
      <w:bodyDiv w:val="1"/>
      <w:marLeft w:val="0"/>
      <w:marRight w:val="0"/>
      <w:marTop w:val="0"/>
      <w:marBottom w:val="0"/>
      <w:divBdr>
        <w:top w:val="none" w:sz="0" w:space="0" w:color="auto"/>
        <w:left w:val="none" w:sz="0" w:space="0" w:color="auto"/>
        <w:bottom w:val="none" w:sz="0" w:space="0" w:color="auto"/>
        <w:right w:val="none" w:sz="0" w:space="0" w:color="auto"/>
      </w:divBdr>
    </w:div>
    <w:div w:id="1310591785">
      <w:bodyDiv w:val="1"/>
      <w:marLeft w:val="0"/>
      <w:marRight w:val="0"/>
      <w:marTop w:val="0"/>
      <w:marBottom w:val="0"/>
      <w:divBdr>
        <w:top w:val="none" w:sz="0" w:space="0" w:color="auto"/>
        <w:left w:val="none" w:sz="0" w:space="0" w:color="auto"/>
        <w:bottom w:val="none" w:sz="0" w:space="0" w:color="auto"/>
        <w:right w:val="none" w:sz="0" w:space="0" w:color="auto"/>
      </w:divBdr>
      <w:divsChild>
        <w:div w:id="1194608805">
          <w:marLeft w:val="0"/>
          <w:marRight w:val="0"/>
          <w:marTop w:val="0"/>
          <w:marBottom w:val="0"/>
          <w:divBdr>
            <w:top w:val="none" w:sz="0" w:space="0" w:color="auto"/>
            <w:left w:val="none" w:sz="0" w:space="0" w:color="auto"/>
            <w:bottom w:val="none" w:sz="0" w:space="0" w:color="auto"/>
            <w:right w:val="none" w:sz="0" w:space="0" w:color="auto"/>
          </w:divBdr>
        </w:div>
        <w:div w:id="137110888">
          <w:marLeft w:val="0"/>
          <w:marRight w:val="0"/>
          <w:marTop w:val="0"/>
          <w:marBottom w:val="0"/>
          <w:divBdr>
            <w:top w:val="none" w:sz="0" w:space="0" w:color="auto"/>
            <w:left w:val="none" w:sz="0" w:space="0" w:color="auto"/>
            <w:bottom w:val="none" w:sz="0" w:space="0" w:color="auto"/>
            <w:right w:val="none" w:sz="0" w:space="0" w:color="auto"/>
          </w:divBdr>
        </w:div>
        <w:div w:id="1400709103">
          <w:marLeft w:val="0"/>
          <w:marRight w:val="0"/>
          <w:marTop w:val="0"/>
          <w:marBottom w:val="0"/>
          <w:divBdr>
            <w:top w:val="none" w:sz="0" w:space="0" w:color="auto"/>
            <w:left w:val="none" w:sz="0" w:space="0" w:color="auto"/>
            <w:bottom w:val="none" w:sz="0" w:space="0" w:color="auto"/>
            <w:right w:val="none" w:sz="0" w:space="0" w:color="auto"/>
          </w:divBdr>
          <w:divsChild>
            <w:div w:id="886573077">
              <w:marLeft w:val="0"/>
              <w:marRight w:val="0"/>
              <w:marTop w:val="0"/>
              <w:marBottom w:val="0"/>
              <w:divBdr>
                <w:top w:val="none" w:sz="0" w:space="0" w:color="auto"/>
                <w:left w:val="none" w:sz="0" w:space="0" w:color="auto"/>
                <w:bottom w:val="none" w:sz="0" w:space="0" w:color="auto"/>
                <w:right w:val="none" w:sz="0" w:space="0" w:color="auto"/>
              </w:divBdr>
              <w:divsChild>
                <w:div w:id="228268072">
                  <w:marLeft w:val="0"/>
                  <w:marRight w:val="0"/>
                  <w:marTop w:val="0"/>
                  <w:marBottom w:val="0"/>
                  <w:divBdr>
                    <w:top w:val="none" w:sz="0" w:space="0" w:color="auto"/>
                    <w:left w:val="none" w:sz="0" w:space="0" w:color="auto"/>
                    <w:bottom w:val="none" w:sz="0" w:space="0" w:color="auto"/>
                    <w:right w:val="none" w:sz="0" w:space="0" w:color="auto"/>
                  </w:divBdr>
                </w:div>
              </w:divsChild>
            </w:div>
            <w:div w:id="663819141">
              <w:marLeft w:val="0"/>
              <w:marRight w:val="0"/>
              <w:marTop w:val="0"/>
              <w:marBottom w:val="0"/>
              <w:divBdr>
                <w:top w:val="none" w:sz="0" w:space="0" w:color="auto"/>
                <w:left w:val="none" w:sz="0" w:space="0" w:color="auto"/>
                <w:bottom w:val="none" w:sz="0" w:space="0" w:color="auto"/>
                <w:right w:val="none" w:sz="0" w:space="0" w:color="auto"/>
              </w:divBdr>
            </w:div>
          </w:divsChild>
        </w:div>
        <w:div w:id="606426328">
          <w:marLeft w:val="0"/>
          <w:marRight w:val="0"/>
          <w:marTop w:val="0"/>
          <w:marBottom w:val="0"/>
          <w:divBdr>
            <w:top w:val="none" w:sz="0" w:space="0" w:color="auto"/>
            <w:left w:val="none" w:sz="0" w:space="0" w:color="auto"/>
            <w:bottom w:val="none" w:sz="0" w:space="0" w:color="auto"/>
            <w:right w:val="none" w:sz="0" w:space="0" w:color="auto"/>
          </w:divBdr>
        </w:div>
        <w:div w:id="2016613009">
          <w:marLeft w:val="0"/>
          <w:marRight w:val="0"/>
          <w:marTop w:val="0"/>
          <w:marBottom w:val="0"/>
          <w:divBdr>
            <w:top w:val="none" w:sz="0" w:space="0" w:color="auto"/>
            <w:left w:val="none" w:sz="0" w:space="0" w:color="auto"/>
            <w:bottom w:val="none" w:sz="0" w:space="0" w:color="auto"/>
            <w:right w:val="none" w:sz="0" w:space="0" w:color="auto"/>
          </w:divBdr>
        </w:div>
        <w:div w:id="1374037299">
          <w:marLeft w:val="0"/>
          <w:marRight w:val="0"/>
          <w:marTop w:val="0"/>
          <w:marBottom w:val="0"/>
          <w:divBdr>
            <w:top w:val="none" w:sz="0" w:space="0" w:color="auto"/>
            <w:left w:val="none" w:sz="0" w:space="0" w:color="auto"/>
            <w:bottom w:val="none" w:sz="0" w:space="0" w:color="auto"/>
            <w:right w:val="none" w:sz="0" w:space="0" w:color="auto"/>
          </w:divBdr>
        </w:div>
        <w:div w:id="457799186">
          <w:marLeft w:val="0"/>
          <w:marRight w:val="0"/>
          <w:marTop w:val="0"/>
          <w:marBottom w:val="0"/>
          <w:divBdr>
            <w:top w:val="none" w:sz="0" w:space="0" w:color="auto"/>
            <w:left w:val="none" w:sz="0" w:space="0" w:color="auto"/>
            <w:bottom w:val="none" w:sz="0" w:space="0" w:color="auto"/>
            <w:right w:val="none" w:sz="0" w:space="0" w:color="auto"/>
          </w:divBdr>
        </w:div>
        <w:div w:id="748112032">
          <w:marLeft w:val="0"/>
          <w:marRight w:val="0"/>
          <w:marTop w:val="0"/>
          <w:marBottom w:val="0"/>
          <w:divBdr>
            <w:top w:val="none" w:sz="0" w:space="0" w:color="auto"/>
            <w:left w:val="none" w:sz="0" w:space="0" w:color="auto"/>
            <w:bottom w:val="none" w:sz="0" w:space="0" w:color="auto"/>
            <w:right w:val="none" w:sz="0" w:space="0" w:color="auto"/>
          </w:divBdr>
        </w:div>
        <w:div w:id="1030299778">
          <w:marLeft w:val="0"/>
          <w:marRight w:val="0"/>
          <w:marTop w:val="0"/>
          <w:marBottom w:val="0"/>
          <w:divBdr>
            <w:top w:val="none" w:sz="0" w:space="0" w:color="auto"/>
            <w:left w:val="none" w:sz="0" w:space="0" w:color="auto"/>
            <w:bottom w:val="none" w:sz="0" w:space="0" w:color="auto"/>
            <w:right w:val="none" w:sz="0" w:space="0" w:color="auto"/>
          </w:divBdr>
        </w:div>
        <w:div w:id="733238827">
          <w:marLeft w:val="0"/>
          <w:marRight w:val="0"/>
          <w:marTop w:val="0"/>
          <w:marBottom w:val="0"/>
          <w:divBdr>
            <w:top w:val="none" w:sz="0" w:space="0" w:color="auto"/>
            <w:left w:val="none" w:sz="0" w:space="0" w:color="auto"/>
            <w:bottom w:val="none" w:sz="0" w:space="0" w:color="auto"/>
            <w:right w:val="none" w:sz="0" w:space="0" w:color="auto"/>
          </w:divBdr>
        </w:div>
        <w:div w:id="1378121557">
          <w:marLeft w:val="0"/>
          <w:marRight w:val="0"/>
          <w:marTop w:val="0"/>
          <w:marBottom w:val="0"/>
          <w:divBdr>
            <w:top w:val="none" w:sz="0" w:space="0" w:color="auto"/>
            <w:left w:val="none" w:sz="0" w:space="0" w:color="auto"/>
            <w:bottom w:val="none" w:sz="0" w:space="0" w:color="auto"/>
            <w:right w:val="none" w:sz="0" w:space="0" w:color="auto"/>
          </w:divBdr>
        </w:div>
        <w:div w:id="382606623">
          <w:marLeft w:val="0"/>
          <w:marRight w:val="0"/>
          <w:marTop w:val="0"/>
          <w:marBottom w:val="0"/>
          <w:divBdr>
            <w:top w:val="none" w:sz="0" w:space="0" w:color="auto"/>
            <w:left w:val="none" w:sz="0" w:space="0" w:color="auto"/>
            <w:bottom w:val="none" w:sz="0" w:space="0" w:color="auto"/>
            <w:right w:val="none" w:sz="0" w:space="0" w:color="auto"/>
          </w:divBdr>
        </w:div>
      </w:divsChild>
    </w:div>
    <w:div w:id="1346205319">
      <w:bodyDiv w:val="1"/>
      <w:marLeft w:val="0"/>
      <w:marRight w:val="0"/>
      <w:marTop w:val="0"/>
      <w:marBottom w:val="0"/>
      <w:divBdr>
        <w:top w:val="none" w:sz="0" w:space="0" w:color="auto"/>
        <w:left w:val="none" w:sz="0" w:space="0" w:color="auto"/>
        <w:bottom w:val="none" w:sz="0" w:space="0" w:color="auto"/>
        <w:right w:val="none" w:sz="0" w:space="0" w:color="auto"/>
      </w:divBdr>
      <w:divsChild>
        <w:div w:id="89006352">
          <w:marLeft w:val="0"/>
          <w:marRight w:val="0"/>
          <w:marTop w:val="0"/>
          <w:marBottom w:val="0"/>
          <w:divBdr>
            <w:top w:val="none" w:sz="0" w:space="0" w:color="auto"/>
            <w:left w:val="none" w:sz="0" w:space="0" w:color="auto"/>
            <w:bottom w:val="none" w:sz="0" w:space="0" w:color="auto"/>
            <w:right w:val="none" w:sz="0" w:space="0" w:color="auto"/>
          </w:divBdr>
        </w:div>
        <w:div w:id="369427445">
          <w:marLeft w:val="0"/>
          <w:marRight w:val="0"/>
          <w:marTop w:val="0"/>
          <w:marBottom w:val="0"/>
          <w:divBdr>
            <w:top w:val="none" w:sz="0" w:space="0" w:color="auto"/>
            <w:left w:val="none" w:sz="0" w:space="0" w:color="auto"/>
            <w:bottom w:val="none" w:sz="0" w:space="0" w:color="auto"/>
            <w:right w:val="none" w:sz="0" w:space="0" w:color="auto"/>
          </w:divBdr>
          <w:divsChild>
            <w:div w:id="2109082743">
              <w:marLeft w:val="0"/>
              <w:marRight w:val="0"/>
              <w:marTop w:val="0"/>
              <w:marBottom w:val="0"/>
              <w:divBdr>
                <w:top w:val="none" w:sz="0" w:space="0" w:color="auto"/>
                <w:left w:val="none" w:sz="0" w:space="0" w:color="auto"/>
                <w:bottom w:val="none" w:sz="0" w:space="0" w:color="auto"/>
                <w:right w:val="none" w:sz="0" w:space="0" w:color="auto"/>
              </w:divBdr>
            </w:div>
            <w:div w:id="761032402">
              <w:marLeft w:val="0"/>
              <w:marRight w:val="0"/>
              <w:marTop w:val="0"/>
              <w:marBottom w:val="0"/>
              <w:divBdr>
                <w:top w:val="none" w:sz="0" w:space="0" w:color="auto"/>
                <w:left w:val="none" w:sz="0" w:space="0" w:color="auto"/>
                <w:bottom w:val="none" w:sz="0" w:space="0" w:color="auto"/>
                <w:right w:val="none" w:sz="0" w:space="0" w:color="auto"/>
              </w:divBdr>
            </w:div>
            <w:div w:id="395788549">
              <w:marLeft w:val="0"/>
              <w:marRight w:val="0"/>
              <w:marTop w:val="0"/>
              <w:marBottom w:val="0"/>
              <w:divBdr>
                <w:top w:val="none" w:sz="0" w:space="0" w:color="auto"/>
                <w:left w:val="none" w:sz="0" w:space="0" w:color="auto"/>
                <w:bottom w:val="none" w:sz="0" w:space="0" w:color="auto"/>
                <w:right w:val="none" w:sz="0" w:space="0" w:color="auto"/>
              </w:divBdr>
            </w:div>
            <w:div w:id="2035114166">
              <w:marLeft w:val="0"/>
              <w:marRight w:val="0"/>
              <w:marTop w:val="0"/>
              <w:marBottom w:val="0"/>
              <w:divBdr>
                <w:top w:val="none" w:sz="0" w:space="0" w:color="auto"/>
                <w:left w:val="none" w:sz="0" w:space="0" w:color="auto"/>
                <w:bottom w:val="none" w:sz="0" w:space="0" w:color="auto"/>
                <w:right w:val="none" w:sz="0" w:space="0" w:color="auto"/>
              </w:divBdr>
            </w:div>
            <w:div w:id="1007906604">
              <w:marLeft w:val="0"/>
              <w:marRight w:val="0"/>
              <w:marTop w:val="0"/>
              <w:marBottom w:val="0"/>
              <w:divBdr>
                <w:top w:val="none" w:sz="0" w:space="0" w:color="auto"/>
                <w:left w:val="none" w:sz="0" w:space="0" w:color="auto"/>
                <w:bottom w:val="none" w:sz="0" w:space="0" w:color="auto"/>
                <w:right w:val="none" w:sz="0" w:space="0" w:color="auto"/>
              </w:divBdr>
            </w:div>
            <w:div w:id="542908460">
              <w:marLeft w:val="0"/>
              <w:marRight w:val="0"/>
              <w:marTop w:val="0"/>
              <w:marBottom w:val="0"/>
              <w:divBdr>
                <w:top w:val="none" w:sz="0" w:space="0" w:color="auto"/>
                <w:left w:val="none" w:sz="0" w:space="0" w:color="auto"/>
                <w:bottom w:val="none" w:sz="0" w:space="0" w:color="auto"/>
                <w:right w:val="none" w:sz="0" w:space="0" w:color="auto"/>
              </w:divBdr>
            </w:div>
            <w:div w:id="1479611641">
              <w:marLeft w:val="0"/>
              <w:marRight w:val="0"/>
              <w:marTop w:val="0"/>
              <w:marBottom w:val="0"/>
              <w:divBdr>
                <w:top w:val="none" w:sz="0" w:space="0" w:color="auto"/>
                <w:left w:val="none" w:sz="0" w:space="0" w:color="auto"/>
                <w:bottom w:val="none" w:sz="0" w:space="0" w:color="auto"/>
                <w:right w:val="none" w:sz="0" w:space="0" w:color="auto"/>
              </w:divBdr>
            </w:div>
            <w:div w:id="654801993">
              <w:marLeft w:val="0"/>
              <w:marRight w:val="0"/>
              <w:marTop w:val="0"/>
              <w:marBottom w:val="0"/>
              <w:divBdr>
                <w:top w:val="none" w:sz="0" w:space="0" w:color="auto"/>
                <w:left w:val="none" w:sz="0" w:space="0" w:color="auto"/>
                <w:bottom w:val="none" w:sz="0" w:space="0" w:color="auto"/>
                <w:right w:val="none" w:sz="0" w:space="0" w:color="auto"/>
              </w:divBdr>
            </w:div>
            <w:div w:id="394159113">
              <w:marLeft w:val="0"/>
              <w:marRight w:val="0"/>
              <w:marTop w:val="0"/>
              <w:marBottom w:val="0"/>
              <w:divBdr>
                <w:top w:val="none" w:sz="0" w:space="0" w:color="auto"/>
                <w:left w:val="none" w:sz="0" w:space="0" w:color="auto"/>
                <w:bottom w:val="none" w:sz="0" w:space="0" w:color="auto"/>
                <w:right w:val="none" w:sz="0" w:space="0" w:color="auto"/>
              </w:divBdr>
            </w:div>
            <w:div w:id="1508252620">
              <w:marLeft w:val="0"/>
              <w:marRight w:val="0"/>
              <w:marTop w:val="0"/>
              <w:marBottom w:val="0"/>
              <w:divBdr>
                <w:top w:val="none" w:sz="0" w:space="0" w:color="auto"/>
                <w:left w:val="none" w:sz="0" w:space="0" w:color="auto"/>
                <w:bottom w:val="none" w:sz="0" w:space="0" w:color="auto"/>
                <w:right w:val="none" w:sz="0" w:space="0" w:color="auto"/>
              </w:divBdr>
            </w:div>
            <w:div w:id="2025592995">
              <w:marLeft w:val="0"/>
              <w:marRight w:val="0"/>
              <w:marTop w:val="0"/>
              <w:marBottom w:val="0"/>
              <w:divBdr>
                <w:top w:val="none" w:sz="0" w:space="0" w:color="auto"/>
                <w:left w:val="none" w:sz="0" w:space="0" w:color="auto"/>
                <w:bottom w:val="none" w:sz="0" w:space="0" w:color="auto"/>
                <w:right w:val="none" w:sz="0" w:space="0" w:color="auto"/>
              </w:divBdr>
            </w:div>
            <w:div w:id="1147824716">
              <w:marLeft w:val="0"/>
              <w:marRight w:val="0"/>
              <w:marTop w:val="0"/>
              <w:marBottom w:val="0"/>
              <w:divBdr>
                <w:top w:val="none" w:sz="0" w:space="0" w:color="auto"/>
                <w:left w:val="none" w:sz="0" w:space="0" w:color="auto"/>
                <w:bottom w:val="none" w:sz="0" w:space="0" w:color="auto"/>
                <w:right w:val="none" w:sz="0" w:space="0" w:color="auto"/>
              </w:divBdr>
            </w:div>
            <w:div w:id="452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aprende.edu.co/html/micrositios/1752/w3-article-344590.html" TargetMode="External"/><Relationship Id="rId13" Type="http://schemas.openxmlformats.org/officeDocument/2006/relationships/hyperlink" Target="http://www.colombiaaprende.edu.co/html/micrositios/1752/articles-349446_genera_dba.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educacion.gov.co/1621/articles-340021_recurso_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mbiaaprende.edu.co/html/micrositios/1752/w3-article-317418.html" TargetMode="External"/><Relationship Id="rId5" Type="http://schemas.openxmlformats.org/officeDocument/2006/relationships/webSettings" Target="webSettings.xml"/><Relationship Id="rId15" Type="http://schemas.openxmlformats.org/officeDocument/2006/relationships/hyperlink" Target="https://readingagency.org.uk/news/The%20Power%20of%20Reading%20low%20res%20(2).pdf" TargetMode="External"/><Relationship Id="rId10" Type="http://schemas.openxmlformats.org/officeDocument/2006/relationships/hyperlink" Target="http://www.lanacion.com.ar/488662-la-escuela-no-forma-buenos-lectores" TargetMode="External"/><Relationship Id="rId4" Type="http://schemas.openxmlformats.org/officeDocument/2006/relationships/settings" Target="settings.xml"/><Relationship Id="rId9" Type="http://schemas.openxmlformats.org/officeDocument/2006/relationships/hyperlink" Target="http://www.colombiaaprende.edu.co/html/micrositios/1752/w3-article-317417.html" TargetMode="External"/><Relationship Id="rId14" Type="http://schemas.openxmlformats.org/officeDocument/2006/relationships/hyperlink" Target="http://www.secretosparacontar.org/Lectores/LectoresLanding.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estella.castaneda@udea.edu.co" TargetMode="External"/><Relationship Id="rId2" Type="http://schemas.openxmlformats.org/officeDocument/2006/relationships/hyperlink" Target="mailto:gustavo.bedoya@udea.edu.co" TargetMode="External"/><Relationship Id="rId1" Type="http://schemas.openxmlformats.org/officeDocument/2006/relationships/hyperlink" Target="mailto:astrid.carrasquilla@ude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D1CDD-1005-4516-909E-20654C0CC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3949</Words>
  <Characters>21725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Carrasquilla</dc:creator>
  <cp:lastModifiedBy>Gustavo Adolfo</cp:lastModifiedBy>
  <cp:revision>6</cp:revision>
  <dcterms:created xsi:type="dcterms:W3CDTF">2016-04-18T18:47:00Z</dcterms:created>
  <dcterms:modified xsi:type="dcterms:W3CDTF">2016-04-19T01:31:00Z</dcterms:modified>
</cp:coreProperties>
</file>