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5" w:type="dxa"/>
          <w:left w:w="15" w:type="dxa"/>
          <w:bottom w:w="15" w:type="dxa"/>
          <w:right w:w="15" w:type="dxa"/>
        </w:tblCellMar>
        <w:tblLook w:val="04A0" w:firstRow="1" w:lastRow="0" w:firstColumn="1" w:lastColumn="0" w:noHBand="0" w:noVBand="1"/>
      </w:tblPr>
      <w:tblGrid>
        <w:gridCol w:w="1154"/>
        <w:gridCol w:w="8761"/>
      </w:tblGrid>
      <w:tr w:rsidR="00206576" w:rsidRPr="00206576" w:rsidTr="00206576">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06576" w:rsidRPr="00206576" w:rsidRDefault="00206576" w:rsidP="005661EB">
            <w:pPr>
              <w:spacing w:after="0" w:line="240" w:lineRule="auto"/>
              <w:rPr>
                <w:rFonts w:ascii="Arial" w:eastAsia="Times New Roman" w:hAnsi="Arial" w:cs="Arial"/>
                <w:lang w:eastAsia="es-CO"/>
              </w:rPr>
            </w:pPr>
            <w:r w:rsidRPr="00206576">
              <w:rPr>
                <w:rFonts w:ascii="Arial" w:eastAsia="Times New Roman" w:hAnsi="Arial" w:cs="Arial"/>
                <w:noProof/>
                <w:color w:val="000000"/>
                <w:lang w:eastAsia="es-CO"/>
              </w:rPr>
              <w:drawing>
                <wp:inline distT="0" distB="0" distL="0" distR="0" wp14:anchorId="230F5FC8" wp14:editId="113F924E">
                  <wp:extent cx="580390" cy="755650"/>
                  <wp:effectExtent l="0" t="0" r="0" b="6350"/>
                  <wp:docPr id="2" name="Imagen 2" descr="C:\Users\Auxiliar\Desktop\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xiliar\Desktop\descarg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390" cy="755650"/>
                          </a:xfrm>
                          <a:prstGeom prst="rect">
                            <a:avLst/>
                          </a:prstGeom>
                          <a:noFill/>
                          <a:ln>
                            <a:noFill/>
                          </a:ln>
                        </pic:spPr>
                      </pic:pic>
                    </a:graphicData>
                  </a:graphic>
                </wp:inline>
              </w:drawing>
            </w:r>
          </w:p>
        </w:tc>
        <w:tc>
          <w:tcPr>
            <w:tcW w:w="87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06576" w:rsidRPr="00206576" w:rsidRDefault="00206576" w:rsidP="005661EB">
            <w:pPr>
              <w:spacing w:after="0" w:line="240" w:lineRule="auto"/>
              <w:rPr>
                <w:rFonts w:ascii="Arial" w:eastAsia="Times New Roman" w:hAnsi="Arial" w:cs="Arial"/>
                <w:lang w:eastAsia="es-CO"/>
              </w:rPr>
            </w:pPr>
          </w:p>
          <w:p w:rsidR="00925B55" w:rsidRDefault="00925B55" w:rsidP="005661EB">
            <w:pPr>
              <w:spacing w:after="0" w:line="240" w:lineRule="auto"/>
              <w:jc w:val="center"/>
              <w:rPr>
                <w:rFonts w:ascii="Arial" w:eastAsia="Times New Roman" w:hAnsi="Arial" w:cs="Arial"/>
                <w:b/>
                <w:bCs/>
                <w:color w:val="000000"/>
                <w:sz w:val="24"/>
                <w:szCs w:val="24"/>
                <w:lang w:eastAsia="es-CO"/>
              </w:rPr>
            </w:pPr>
            <w:r>
              <w:rPr>
                <w:rFonts w:ascii="Arial" w:eastAsia="Times New Roman" w:hAnsi="Arial" w:cs="Arial"/>
                <w:b/>
                <w:bCs/>
                <w:color w:val="000000"/>
                <w:sz w:val="24"/>
                <w:szCs w:val="24"/>
                <w:lang w:eastAsia="es-CO"/>
              </w:rPr>
              <w:t xml:space="preserve">CONTRATO DE PRESTACIÓN DE SERVICIOS </w:t>
            </w:r>
          </w:p>
          <w:p w:rsidR="00206576" w:rsidRDefault="00206576" w:rsidP="005661EB">
            <w:pPr>
              <w:spacing w:after="0" w:line="240" w:lineRule="auto"/>
              <w:jc w:val="center"/>
              <w:rPr>
                <w:rFonts w:ascii="Arial" w:eastAsia="Times New Roman" w:hAnsi="Arial" w:cs="Arial"/>
                <w:b/>
                <w:bCs/>
                <w:color w:val="000000"/>
                <w:sz w:val="24"/>
                <w:szCs w:val="24"/>
                <w:lang w:eastAsia="es-CO"/>
              </w:rPr>
            </w:pPr>
            <w:r w:rsidRPr="00206576">
              <w:rPr>
                <w:rFonts w:ascii="Arial" w:eastAsia="Times New Roman" w:hAnsi="Arial" w:cs="Arial"/>
                <w:b/>
                <w:bCs/>
                <w:color w:val="000000"/>
                <w:sz w:val="24"/>
                <w:szCs w:val="24"/>
                <w:lang w:eastAsia="es-CO"/>
              </w:rPr>
              <w:t>SOLICIT</w:t>
            </w:r>
            <w:r w:rsidR="00C04651">
              <w:rPr>
                <w:rFonts w:ascii="Arial" w:eastAsia="Times New Roman" w:hAnsi="Arial" w:cs="Arial"/>
                <w:b/>
                <w:bCs/>
                <w:color w:val="000000"/>
                <w:sz w:val="24"/>
                <w:szCs w:val="24"/>
                <w:lang w:eastAsia="es-CO"/>
              </w:rPr>
              <w:t>UD DE VIABILIDAD DE EXCEPCIONES</w:t>
            </w:r>
          </w:p>
          <w:p w:rsidR="003D287D" w:rsidRPr="00206576" w:rsidRDefault="003D287D" w:rsidP="005661EB">
            <w:pPr>
              <w:spacing w:after="0" w:line="240" w:lineRule="auto"/>
              <w:jc w:val="center"/>
              <w:rPr>
                <w:rFonts w:ascii="Arial" w:eastAsia="Times New Roman" w:hAnsi="Arial" w:cs="Arial"/>
                <w:sz w:val="24"/>
                <w:szCs w:val="24"/>
                <w:lang w:eastAsia="es-CO"/>
              </w:rPr>
            </w:pPr>
            <w:r>
              <w:rPr>
                <w:rFonts w:ascii="Arial" w:eastAsia="Times New Roman" w:hAnsi="Arial" w:cs="Arial"/>
                <w:b/>
                <w:bCs/>
                <w:color w:val="000000"/>
                <w:sz w:val="24"/>
                <w:szCs w:val="24"/>
                <w:lang w:eastAsia="es-CO"/>
              </w:rPr>
              <w:t xml:space="preserve">(Anexo a Formato Justificación de contrato) </w:t>
            </w:r>
          </w:p>
        </w:tc>
      </w:tr>
    </w:tbl>
    <w:p w:rsidR="00206576" w:rsidRPr="00C04651" w:rsidRDefault="00206576" w:rsidP="005661EB">
      <w:pPr>
        <w:spacing w:after="0" w:line="240" w:lineRule="auto"/>
        <w:rPr>
          <w:rFonts w:ascii="Arial" w:eastAsia="Times New Roman" w:hAnsi="Arial" w:cs="Arial"/>
          <w:lang w:eastAsia="es-CO"/>
        </w:rPr>
      </w:pPr>
    </w:p>
    <w:tbl>
      <w:tblPr>
        <w:tblStyle w:val="Tablaconcuadrcula"/>
        <w:tblW w:w="0" w:type="auto"/>
        <w:tblLook w:val="04A0" w:firstRow="1" w:lastRow="0" w:firstColumn="1" w:lastColumn="0" w:noHBand="0" w:noVBand="1"/>
      </w:tblPr>
      <w:tblGrid>
        <w:gridCol w:w="2405"/>
        <w:gridCol w:w="7557"/>
      </w:tblGrid>
      <w:tr w:rsidR="00206576" w:rsidRPr="00C04651" w:rsidTr="00C04651">
        <w:tc>
          <w:tcPr>
            <w:tcW w:w="2405" w:type="dxa"/>
            <w:shd w:val="clear" w:color="auto" w:fill="E7E6E6" w:themeFill="background2"/>
          </w:tcPr>
          <w:p w:rsidR="00206576" w:rsidRPr="005A7B05" w:rsidRDefault="00206576" w:rsidP="005661EB">
            <w:pPr>
              <w:rPr>
                <w:rFonts w:eastAsia="Times New Roman" w:cs="Arial"/>
                <w:lang w:eastAsia="es-CO"/>
              </w:rPr>
            </w:pPr>
            <w:r w:rsidRPr="005A7B05">
              <w:rPr>
                <w:rFonts w:eastAsia="Times New Roman" w:cs="Arial"/>
                <w:color w:val="000000"/>
                <w:lang w:eastAsia="es-CO"/>
              </w:rPr>
              <w:t>Fecha de elaboración</w:t>
            </w:r>
          </w:p>
        </w:tc>
        <w:tc>
          <w:tcPr>
            <w:tcW w:w="7557" w:type="dxa"/>
          </w:tcPr>
          <w:p w:rsidR="00206576" w:rsidRPr="00D067C0" w:rsidRDefault="00D067C0" w:rsidP="005661EB">
            <w:pPr>
              <w:rPr>
                <w:rFonts w:eastAsia="Times New Roman" w:cs="Arial"/>
                <w:lang w:eastAsia="es-CO"/>
              </w:rPr>
            </w:pPr>
            <w:r w:rsidRPr="00D067C0">
              <w:rPr>
                <w:rFonts w:eastAsia="Times New Roman" w:cs="Arial"/>
                <w:lang w:eastAsia="es-CO"/>
              </w:rPr>
              <w:t>06-11-2017</w:t>
            </w:r>
          </w:p>
        </w:tc>
      </w:tr>
      <w:tr w:rsidR="00206576" w:rsidRPr="00C04651" w:rsidTr="00C04651">
        <w:tc>
          <w:tcPr>
            <w:tcW w:w="2405" w:type="dxa"/>
            <w:shd w:val="clear" w:color="auto" w:fill="E7E6E6" w:themeFill="background2"/>
          </w:tcPr>
          <w:p w:rsidR="00206576" w:rsidRPr="005A7B05" w:rsidRDefault="00206576" w:rsidP="005661EB">
            <w:pPr>
              <w:rPr>
                <w:rFonts w:eastAsia="Times New Roman" w:cs="Arial"/>
                <w:lang w:eastAsia="es-CO"/>
              </w:rPr>
            </w:pPr>
            <w:r w:rsidRPr="005A7B05">
              <w:rPr>
                <w:rFonts w:eastAsia="Times New Roman" w:cs="Arial"/>
                <w:color w:val="000000"/>
                <w:lang w:eastAsia="es-CO"/>
              </w:rPr>
              <w:t xml:space="preserve">Fecha  de recepción </w:t>
            </w:r>
          </w:p>
        </w:tc>
        <w:tc>
          <w:tcPr>
            <w:tcW w:w="7557" w:type="dxa"/>
          </w:tcPr>
          <w:p w:rsidR="00206576" w:rsidRPr="003074CA" w:rsidRDefault="00206576" w:rsidP="005661EB">
            <w:pPr>
              <w:rPr>
                <w:rFonts w:eastAsia="Times New Roman" w:cs="Arial"/>
                <w:lang w:eastAsia="es-CO"/>
              </w:rPr>
            </w:pPr>
          </w:p>
        </w:tc>
      </w:tr>
    </w:tbl>
    <w:p w:rsidR="00206576" w:rsidRDefault="00206576" w:rsidP="005661EB">
      <w:pPr>
        <w:spacing w:after="0" w:line="240" w:lineRule="auto"/>
        <w:rPr>
          <w:rFonts w:ascii="Arial" w:eastAsia="Times New Roman" w:hAnsi="Arial" w:cs="Arial"/>
          <w:lang w:eastAsia="es-CO"/>
        </w:rPr>
      </w:pPr>
    </w:p>
    <w:tbl>
      <w:tblPr>
        <w:tblStyle w:val="Tablaconcuadrcula"/>
        <w:tblW w:w="9977" w:type="dxa"/>
        <w:tblInd w:w="-1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375"/>
        <w:gridCol w:w="602"/>
      </w:tblGrid>
      <w:tr w:rsidR="003074CA" w:rsidTr="003074CA">
        <w:trPr>
          <w:trHeight w:val="242"/>
        </w:trPr>
        <w:tc>
          <w:tcPr>
            <w:tcW w:w="997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vAlign w:val="center"/>
            <w:hideMark/>
          </w:tcPr>
          <w:p w:rsidR="003074CA" w:rsidRDefault="003074CA" w:rsidP="005661EB">
            <w:pPr>
              <w:jc w:val="center"/>
              <w:rPr>
                <w:rFonts w:cs="Arial"/>
                <w:sz w:val="20"/>
              </w:rPr>
            </w:pPr>
            <w:r>
              <w:rPr>
                <w:b/>
                <w:sz w:val="20"/>
              </w:rPr>
              <w:t>Tipo de EXCEPCIÓN</w:t>
            </w:r>
          </w:p>
        </w:tc>
      </w:tr>
      <w:tr w:rsidR="003074CA" w:rsidTr="003074CA">
        <w:trPr>
          <w:trHeight w:val="415"/>
        </w:trPr>
        <w:tc>
          <w:tcPr>
            <w:tcW w:w="9375" w:type="dxa"/>
            <w:tcBorders>
              <w:top w:val="single" w:sz="4" w:space="0" w:color="595959" w:themeColor="text1" w:themeTint="A6"/>
              <w:left w:val="single" w:sz="4" w:space="0" w:color="595959" w:themeColor="text1" w:themeTint="A6"/>
              <w:bottom w:val="single" w:sz="4" w:space="0" w:color="595959" w:themeColor="text1" w:themeTint="A6"/>
              <w:right w:val="nil"/>
            </w:tcBorders>
            <w:vAlign w:val="center"/>
            <w:hideMark/>
          </w:tcPr>
          <w:p w:rsidR="003074CA" w:rsidRDefault="003074CA" w:rsidP="005661EB">
            <w:pPr>
              <w:pStyle w:val="Prrafodelista"/>
              <w:numPr>
                <w:ilvl w:val="0"/>
                <w:numId w:val="3"/>
              </w:numPr>
              <w:contextualSpacing w:val="0"/>
              <w:rPr>
                <w:rFonts w:cs="Verdana"/>
                <w:sz w:val="20"/>
              </w:rPr>
            </w:pPr>
            <w:r>
              <w:rPr>
                <w:sz w:val="20"/>
              </w:rPr>
              <w:t>Contratos inferiores a treinta (30) días calendario</w:t>
            </w:r>
          </w:p>
        </w:tc>
        <w:tc>
          <w:tcPr>
            <w:tcW w:w="602" w:type="dxa"/>
            <w:tcBorders>
              <w:top w:val="single" w:sz="4" w:space="0" w:color="595959" w:themeColor="text1" w:themeTint="A6"/>
              <w:left w:val="nil"/>
              <w:bottom w:val="single" w:sz="4" w:space="0" w:color="595959" w:themeColor="text1" w:themeTint="A6"/>
              <w:right w:val="single" w:sz="4" w:space="0" w:color="595959" w:themeColor="text1" w:themeTint="A6"/>
            </w:tcBorders>
            <w:vAlign w:val="center"/>
            <w:hideMark/>
          </w:tcPr>
          <w:p w:rsidR="003074CA" w:rsidRDefault="00DF6F0E" w:rsidP="005661EB">
            <w:pPr>
              <w:jc w:val="center"/>
              <w:rPr>
                <w:rFonts w:cs="Arial"/>
                <w:sz w:val="20"/>
              </w:rPr>
            </w:pPr>
            <w:sdt>
              <w:sdtPr>
                <w:rPr>
                  <w:rFonts w:ascii="Calibri" w:hAnsi="Calibri" w:cs="Arial"/>
                  <w:sz w:val="20"/>
                </w:rPr>
                <w:id w:val="-1576199004"/>
                <w14:checkbox>
                  <w14:checked w14:val="1"/>
                  <w14:checkedState w14:val="2612" w14:font="MS Gothic"/>
                  <w14:uncheckedState w14:val="2610" w14:font="MS Gothic"/>
                </w14:checkbox>
              </w:sdtPr>
              <w:sdtEndPr/>
              <w:sdtContent>
                <w:r w:rsidR="00D067C0">
                  <w:rPr>
                    <w:rFonts w:ascii="MS Gothic" w:eastAsia="MS Gothic" w:hAnsi="MS Gothic" w:cs="Arial" w:hint="eastAsia"/>
                    <w:sz w:val="20"/>
                  </w:rPr>
                  <w:t>☒</w:t>
                </w:r>
              </w:sdtContent>
            </w:sdt>
          </w:p>
        </w:tc>
      </w:tr>
      <w:tr w:rsidR="003074CA" w:rsidTr="003074CA">
        <w:trPr>
          <w:trHeight w:val="415"/>
        </w:trPr>
        <w:tc>
          <w:tcPr>
            <w:tcW w:w="9375" w:type="dxa"/>
            <w:tcBorders>
              <w:top w:val="single" w:sz="4" w:space="0" w:color="595959" w:themeColor="text1" w:themeTint="A6"/>
              <w:left w:val="single" w:sz="4" w:space="0" w:color="595959" w:themeColor="text1" w:themeTint="A6"/>
              <w:bottom w:val="single" w:sz="4" w:space="0" w:color="595959" w:themeColor="text1" w:themeTint="A6"/>
              <w:right w:val="nil"/>
            </w:tcBorders>
            <w:vAlign w:val="center"/>
            <w:hideMark/>
          </w:tcPr>
          <w:p w:rsidR="003074CA" w:rsidRDefault="003074CA" w:rsidP="005661EB">
            <w:pPr>
              <w:pStyle w:val="Prrafodelista"/>
              <w:numPr>
                <w:ilvl w:val="0"/>
                <w:numId w:val="3"/>
              </w:numPr>
              <w:contextualSpacing w:val="0"/>
              <w:rPr>
                <w:rFonts w:cs="Verdana"/>
                <w:sz w:val="20"/>
              </w:rPr>
            </w:pPr>
            <w:r>
              <w:rPr>
                <w:sz w:val="20"/>
              </w:rPr>
              <w:t>Prórrogas a los contratos inferiores a treinta (30) días calendario, que superen dicho plazo *</w:t>
            </w:r>
          </w:p>
        </w:tc>
        <w:tc>
          <w:tcPr>
            <w:tcW w:w="602" w:type="dxa"/>
            <w:tcBorders>
              <w:top w:val="single" w:sz="4" w:space="0" w:color="595959" w:themeColor="text1" w:themeTint="A6"/>
              <w:left w:val="nil"/>
              <w:bottom w:val="single" w:sz="4" w:space="0" w:color="595959" w:themeColor="text1" w:themeTint="A6"/>
              <w:right w:val="single" w:sz="4" w:space="0" w:color="595959" w:themeColor="text1" w:themeTint="A6"/>
            </w:tcBorders>
            <w:vAlign w:val="center"/>
            <w:hideMark/>
          </w:tcPr>
          <w:p w:rsidR="003074CA" w:rsidRDefault="00DF6F0E" w:rsidP="005661EB">
            <w:pPr>
              <w:jc w:val="center"/>
              <w:rPr>
                <w:rFonts w:cs="Arial"/>
                <w:sz w:val="20"/>
              </w:rPr>
            </w:pPr>
            <w:sdt>
              <w:sdtPr>
                <w:rPr>
                  <w:rFonts w:ascii="Calibri" w:hAnsi="Calibri" w:cs="Arial"/>
                  <w:sz w:val="20"/>
                </w:rPr>
                <w:id w:val="147727299"/>
                <w14:checkbox>
                  <w14:checked w14:val="0"/>
                  <w14:checkedState w14:val="2612" w14:font="MS Gothic"/>
                  <w14:uncheckedState w14:val="2610" w14:font="MS Gothic"/>
                </w14:checkbox>
              </w:sdtPr>
              <w:sdtEndPr/>
              <w:sdtContent>
                <w:r w:rsidR="003074CA">
                  <w:rPr>
                    <w:rFonts w:ascii="MS Gothic" w:eastAsia="MS Gothic" w:hAnsi="MS Gothic" w:cs="Arial" w:hint="eastAsia"/>
                    <w:sz w:val="20"/>
                  </w:rPr>
                  <w:t>☐</w:t>
                </w:r>
              </w:sdtContent>
            </w:sdt>
          </w:p>
        </w:tc>
      </w:tr>
      <w:tr w:rsidR="003074CA" w:rsidTr="003074CA">
        <w:trPr>
          <w:trHeight w:val="415"/>
        </w:trPr>
        <w:tc>
          <w:tcPr>
            <w:tcW w:w="9375" w:type="dxa"/>
            <w:tcBorders>
              <w:top w:val="single" w:sz="4" w:space="0" w:color="595959" w:themeColor="text1" w:themeTint="A6"/>
              <w:left w:val="single" w:sz="4" w:space="0" w:color="595959" w:themeColor="text1" w:themeTint="A6"/>
              <w:bottom w:val="single" w:sz="4" w:space="0" w:color="595959" w:themeColor="text1" w:themeTint="A6"/>
              <w:right w:val="nil"/>
            </w:tcBorders>
            <w:vAlign w:val="center"/>
            <w:hideMark/>
          </w:tcPr>
          <w:p w:rsidR="003074CA" w:rsidRDefault="003074CA" w:rsidP="005661EB">
            <w:pPr>
              <w:pStyle w:val="Prrafodelista"/>
              <w:numPr>
                <w:ilvl w:val="0"/>
                <w:numId w:val="3"/>
              </w:numPr>
              <w:contextualSpacing w:val="0"/>
              <w:rPr>
                <w:rFonts w:cs="Verdana"/>
                <w:sz w:val="20"/>
              </w:rPr>
            </w:pPr>
            <w:r>
              <w:rPr>
                <w:sz w:val="20"/>
              </w:rPr>
              <w:t>Contratos superiores a los once (11) meses calendario</w:t>
            </w:r>
          </w:p>
        </w:tc>
        <w:tc>
          <w:tcPr>
            <w:tcW w:w="602" w:type="dxa"/>
            <w:tcBorders>
              <w:top w:val="single" w:sz="4" w:space="0" w:color="595959" w:themeColor="text1" w:themeTint="A6"/>
              <w:left w:val="nil"/>
              <w:bottom w:val="single" w:sz="4" w:space="0" w:color="595959" w:themeColor="text1" w:themeTint="A6"/>
              <w:right w:val="single" w:sz="4" w:space="0" w:color="595959" w:themeColor="text1" w:themeTint="A6"/>
            </w:tcBorders>
            <w:vAlign w:val="center"/>
            <w:hideMark/>
          </w:tcPr>
          <w:p w:rsidR="003074CA" w:rsidRDefault="00DF6F0E" w:rsidP="005661EB">
            <w:pPr>
              <w:jc w:val="center"/>
              <w:rPr>
                <w:rFonts w:cs="Arial"/>
                <w:sz w:val="20"/>
              </w:rPr>
            </w:pPr>
            <w:sdt>
              <w:sdtPr>
                <w:rPr>
                  <w:rFonts w:ascii="Calibri" w:hAnsi="Calibri" w:cs="Arial"/>
                  <w:sz w:val="20"/>
                </w:rPr>
                <w:id w:val="1283854315"/>
                <w14:checkbox>
                  <w14:checked w14:val="0"/>
                  <w14:checkedState w14:val="2612" w14:font="MS Gothic"/>
                  <w14:uncheckedState w14:val="2610" w14:font="MS Gothic"/>
                </w14:checkbox>
              </w:sdtPr>
              <w:sdtEndPr/>
              <w:sdtContent>
                <w:r w:rsidR="003074CA">
                  <w:rPr>
                    <w:rFonts w:ascii="MS Gothic" w:eastAsia="MS Gothic" w:hAnsi="MS Gothic" w:cs="Arial" w:hint="eastAsia"/>
                    <w:sz w:val="20"/>
                  </w:rPr>
                  <w:t>☐</w:t>
                </w:r>
              </w:sdtContent>
            </w:sdt>
          </w:p>
        </w:tc>
      </w:tr>
      <w:tr w:rsidR="003074CA" w:rsidTr="003074CA">
        <w:trPr>
          <w:trHeight w:val="415"/>
        </w:trPr>
        <w:tc>
          <w:tcPr>
            <w:tcW w:w="9375" w:type="dxa"/>
            <w:tcBorders>
              <w:top w:val="single" w:sz="4" w:space="0" w:color="595959" w:themeColor="text1" w:themeTint="A6"/>
              <w:left w:val="single" w:sz="4" w:space="0" w:color="595959" w:themeColor="text1" w:themeTint="A6"/>
              <w:bottom w:val="single" w:sz="4" w:space="0" w:color="595959" w:themeColor="text1" w:themeTint="A6"/>
              <w:right w:val="nil"/>
            </w:tcBorders>
            <w:vAlign w:val="center"/>
            <w:hideMark/>
          </w:tcPr>
          <w:p w:rsidR="003074CA" w:rsidRDefault="003074CA" w:rsidP="005661EB">
            <w:pPr>
              <w:pStyle w:val="Prrafodelista"/>
              <w:numPr>
                <w:ilvl w:val="0"/>
                <w:numId w:val="3"/>
              </w:numPr>
              <w:contextualSpacing w:val="0"/>
              <w:rPr>
                <w:rFonts w:cs="Verdana"/>
                <w:sz w:val="20"/>
              </w:rPr>
            </w:pPr>
            <w:r>
              <w:rPr>
                <w:sz w:val="20"/>
              </w:rPr>
              <w:t>Contratos que superen mensualmente los quince (15) SMLMV.</w:t>
            </w:r>
          </w:p>
        </w:tc>
        <w:tc>
          <w:tcPr>
            <w:tcW w:w="602" w:type="dxa"/>
            <w:tcBorders>
              <w:top w:val="single" w:sz="4" w:space="0" w:color="595959" w:themeColor="text1" w:themeTint="A6"/>
              <w:left w:val="nil"/>
              <w:bottom w:val="single" w:sz="4" w:space="0" w:color="595959" w:themeColor="text1" w:themeTint="A6"/>
              <w:right w:val="single" w:sz="4" w:space="0" w:color="595959" w:themeColor="text1" w:themeTint="A6"/>
            </w:tcBorders>
            <w:vAlign w:val="center"/>
            <w:hideMark/>
          </w:tcPr>
          <w:p w:rsidR="003074CA" w:rsidRDefault="00DF6F0E" w:rsidP="005661EB">
            <w:pPr>
              <w:jc w:val="center"/>
              <w:rPr>
                <w:rFonts w:cs="Arial"/>
                <w:sz w:val="20"/>
              </w:rPr>
            </w:pPr>
            <w:sdt>
              <w:sdtPr>
                <w:rPr>
                  <w:rFonts w:ascii="Calibri" w:hAnsi="Calibri" w:cs="Arial"/>
                  <w:sz w:val="20"/>
                </w:rPr>
                <w:id w:val="-387882599"/>
                <w14:checkbox>
                  <w14:checked w14:val="0"/>
                  <w14:checkedState w14:val="2612" w14:font="MS Gothic"/>
                  <w14:uncheckedState w14:val="2610" w14:font="MS Gothic"/>
                </w14:checkbox>
              </w:sdtPr>
              <w:sdtEndPr/>
              <w:sdtContent>
                <w:r w:rsidR="003074CA">
                  <w:rPr>
                    <w:rFonts w:ascii="MS Gothic" w:eastAsia="MS Gothic" w:hAnsi="MS Gothic" w:cs="Arial" w:hint="eastAsia"/>
                    <w:sz w:val="20"/>
                  </w:rPr>
                  <w:t>☐</w:t>
                </w:r>
              </w:sdtContent>
            </w:sdt>
          </w:p>
        </w:tc>
      </w:tr>
      <w:tr w:rsidR="003074CA" w:rsidTr="003074CA">
        <w:trPr>
          <w:trHeight w:val="415"/>
        </w:trPr>
        <w:tc>
          <w:tcPr>
            <w:tcW w:w="9375" w:type="dxa"/>
            <w:tcBorders>
              <w:top w:val="single" w:sz="4" w:space="0" w:color="595959" w:themeColor="text1" w:themeTint="A6"/>
              <w:left w:val="single" w:sz="4" w:space="0" w:color="595959" w:themeColor="text1" w:themeTint="A6"/>
              <w:bottom w:val="single" w:sz="4" w:space="0" w:color="595959" w:themeColor="text1" w:themeTint="A6"/>
              <w:right w:val="nil"/>
            </w:tcBorders>
            <w:vAlign w:val="center"/>
            <w:hideMark/>
          </w:tcPr>
          <w:p w:rsidR="003074CA" w:rsidRDefault="003074CA" w:rsidP="005661EB">
            <w:pPr>
              <w:pStyle w:val="Prrafodelista"/>
              <w:numPr>
                <w:ilvl w:val="0"/>
                <w:numId w:val="3"/>
              </w:numPr>
              <w:contextualSpacing w:val="0"/>
              <w:rPr>
                <w:rFonts w:cs="Verdana"/>
                <w:sz w:val="20"/>
              </w:rPr>
            </w:pPr>
            <w:r>
              <w:rPr>
                <w:sz w:val="20"/>
              </w:rPr>
              <w:t>Contratos con personas naturales que posean más de tres (3) contratos vigentes**</w:t>
            </w:r>
          </w:p>
        </w:tc>
        <w:tc>
          <w:tcPr>
            <w:tcW w:w="602" w:type="dxa"/>
            <w:tcBorders>
              <w:top w:val="single" w:sz="4" w:space="0" w:color="595959" w:themeColor="text1" w:themeTint="A6"/>
              <w:left w:val="nil"/>
              <w:bottom w:val="single" w:sz="4" w:space="0" w:color="595959" w:themeColor="text1" w:themeTint="A6"/>
              <w:right w:val="single" w:sz="4" w:space="0" w:color="595959" w:themeColor="text1" w:themeTint="A6"/>
            </w:tcBorders>
            <w:vAlign w:val="center"/>
            <w:hideMark/>
          </w:tcPr>
          <w:p w:rsidR="003074CA" w:rsidRDefault="00DF6F0E" w:rsidP="005661EB">
            <w:pPr>
              <w:jc w:val="center"/>
              <w:rPr>
                <w:rFonts w:cs="Arial"/>
                <w:sz w:val="20"/>
              </w:rPr>
            </w:pPr>
            <w:sdt>
              <w:sdtPr>
                <w:rPr>
                  <w:rFonts w:ascii="Calibri" w:hAnsi="Calibri" w:cs="Arial"/>
                  <w:sz w:val="20"/>
                </w:rPr>
                <w:id w:val="-2083981427"/>
                <w14:checkbox>
                  <w14:checked w14:val="0"/>
                  <w14:checkedState w14:val="2612" w14:font="MS Gothic"/>
                  <w14:uncheckedState w14:val="2610" w14:font="MS Gothic"/>
                </w14:checkbox>
              </w:sdtPr>
              <w:sdtEndPr/>
              <w:sdtContent>
                <w:r w:rsidR="003074CA">
                  <w:rPr>
                    <w:rFonts w:ascii="MS Gothic" w:eastAsia="MS Gothic" w:hAnsi="MS Gothic" w:cs="Arial" w:hint="eastAsia"/>
                    <w:sz w:val="20"/>
                  </w:rPr>
                  <w:t>☐</w:t>
                </w:r>
              </w:sdtContent>
            </w:sdt>
          </w:p>
        </w:tc>
      </w:tr>
    </w:tbl>
    <w:p w:rsidR="003074CA" w:rsidRDefault="003074CA" w:rsidP="005661EB">
      <w:pPr>
        <w:spacing w:after="0" w:line="240" w:lineRule="auto"/>
        <w:rPr>
          <w:rFonts w:ascii="Arial" w:eastAsia="Times New Roman" w:hAnsi="Arial" w:cs="Arial"/>
          <w:lang w:eastAsia="es-CO"/>
        </w:rPr>
      </w:pPr>
    </w:p>
    <w:tbl>
      <w:tblPr>
        <w:tblW w:w="9956" w:type="dxa"/>
        <w:tblLayout w:type="fixed"/>
        <w:tblCellMar>
          <w:top w:w="15" w:type="dxa"/>
          <w:left w:w="15" w:type="dxa"/>
          <w:bottom w:w="15" w:type="dxa"/>
          <w:right w:w="15" w:type="dxa"/>
        </w:tblCellMar>
        <w:tblLook w:val="04A0" w:firstRow="1" w:lastRow="0" w:firstColumn="1" w:lastColumn="0" w:noHBand="0" w:noVBand="1"/>
      </w:tblPr>
      <w:tblGrid>
        <w:gridCol w:w="1268"/>
        <w:gridCol w:w="391"/>
        <w:gridCol w:w="42"/>
        <w:gridCol w:w="788"/>
        <w:gridCol w:w="829"/>
        <w:gridCol w:w="1660"/>
        <w:gridCol w:w="684"/>
        <w:gridCol w:w="709"/>
        <w:gridCol w:w="266"/>
        <w:gridCol w:w="1435"/>
        <w:gridCol w:w="224"/>
        <w:gridCol w:w="1619"/>
        <w:gridCol w:w="41"/>
      </w:tblGrid>
      <w:tr w:rsidR="001B0536" w:rsidRPr="003074CA" w:rsidTr="00E87DCF">
        <w:trPr>
          <w:trHeight w:val="255"/>
        </w:trPr>
        <w:tc>
          <w:tcPr>
            <w:tcW w:w="9956" w:type="dxa"/>
            <w:gridSpan w:val="13"/>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20" w:type="dxa"/>
              <w:bottom w:w="0" w:type="dxa"/>
              <w:right w:w="120" w:type="dxa"/>
            </w:tcMar>
          </w:tcPr>
          <w:p w:rsidR="001B0536" w:rsidRPr="003074CA" w:rsidRDefault="003074CA" w:rsidP="005661EB">
            <w:pPr>
              <w:spacing w:after="0" w:line="240" w:lineRule="auto"/>
              <w:jc w:val="both"/>
              <w:rPr>
                <w:rFonts w:eastAsia="Times New Roman" w:cs="Arial"/>
                <w:color w:val="000000"/>
                <w:lang w:eastAsia="es-CO"/>
              </w:rPr>
            </w:pPr>
            <w:r w:rsidRPr="003074CA">
              <w:rPr>
                <w:rFonts w:eastAsia="Times New Roman" w:cs="Arial"/>
                <w:color w:val="000000"/>
                <w:lang w:eastAsia="es-CO"/>
              </w:rPr>
              <w:t xml:space="preserve">* </w:t>
            </w:r>
            <w:r w:rsidR="001B0536" w:rsidRPr="003074CA">
              <w:rPr>
                <w:rFonts w:eastAsia="Times New Roman" w:cs="Arial"/>
                <w:color w:val="000000"/>
                <w:lang w:eastAsia="es-CO"/>
              </w:rPr>
              <w:t xml:space="preserve">Prorroga a contratos inferiores a treinta (30) días </w:t>
            </w:r>
            <w:r w:rsidR="00FA5245" w:rsidRPr="003074CA">
              <w:rPr>
                <w:rFonts w:eastAsia="Times New Roman" w:cs="Arial"/>
                <w:color w:val="000000"/>
                <w:lang w:eastAsia="es-CO"/>
              </w:rPr>
              <w:t xml:space="preserve">o </w:t>
            </w:r>
            <w:r w:rsidR="00B3149B" w:rsidRPr="003074CA">
              <w:rPr>
                <w:rFonts w:eastAsia="Times New Roman" w:cs="Arial"/>
                <w:color w:val="000000"/>
                <w:lang w:eastAsia="es-CO"/>
              </w:rPr>
              <w:t xml:space="preserve">modificaciones a contratos  que configuren las situaciones enunciadas  en “Tipo de Excepción” </w:t>
            </w:r>
          </w:p>
        </w:tc>
      </w:tr>
      <w:tr w:rsidR="00B3149B" w:rsidRPr="003074CA" w:rsidTr="008D2704">
        <w:trPr>
          <w:trHeight w:val="309"/>
        </w:trPr>
        <w:tc>
          <w:tcPr>
            <w:tcW w:w="248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B3149B" w:rsidRPr="003074CA" w:rsidRDefault="00B3149B" w:rsidP="005661EB">
            <w:pPr>
              <w:spacing w:after="0" w:line="240" w:lineRule="auto"/>
              <w:jc w:val="center"/>
              <w:rPr>
                <w:rFonts w:eastAsia="Times New Roman" w:cs="Arial"/>
                <w:color w:val="000000"/>
                <w:lang w:eastAsia="es-CO"/>
              </w:rPr>
            </w:pPr>
            <w:r w:rsidRPr="003074CA">
              <w:rPr>
                <w:rFonts w:eastAsia="Times New Roman" w:cs="Arial"/>
                <w:lang w:eastAsia="es-CO"/>
              </w:rPr>
              <w:t>Número</w:t>
            </w:r>
          </w:p>
        </w:tc>
        <w:tc>
          <w:tcPr>
            <w:tcW w:w="7467" w:type="dxa"/>
            <w:gridSpan w:val="9"/>
            <w:tcBorders>
              <w:top w:val="single" w:sz="6" w:space="0" w:color="000000"/>
              <w:left w:val="single" w:sz="6" w:space="0" w:color="000000"/>
              <w:bottom w:val="single" w:sz="6" w:space="0" w:color="000000"/>
              <w:right w:val="single" w:sz="6" w:space="0" w:color="000000"/>
            </w:tcBorders>
            <w:shd w:val="clear" w:color="auto" w:fill="auto"/>
          </w:tcPr>
          <w:p w:rsidR="00B3149B" w:rsidRPr="003074CA" w:rsidRDefault="00367ACA" w:rsidP="005661EB">
            <w:pPr>
              <w:spacing w:after="0" w:line="240" w:lineRule="auto"/>
              <w:jc w:val="center"/>
              <w:rPr>
                <w:rFonts w:eastAsia="Times New Roman" w:cs="Arial"/>
                <w:color w:val="000000"/>
                <w:lang w:eastAsia="es-CO"/>
              </w:rPr>
            </w:pPr>
            <w:r>
              <w:rPr>
                <w:rFonts w:eastAsia="Times New Roman" w:cs="Arial"/>
                <w:color w:val="000000"/>
                <w:lang w:eastAsia="es-CO"/>
              </w:rPr>
              <w:t>21740006-717</w:t>
            </w:r>
            <w:bookmarkStart w:id="0" w:name="_GoBack"/>
            <w:bookmarkEnd w:id="0"/>
            <w:r w:rsidR="008D2704">
              <w:rPr>
                <w:rFonts w:eastAsia="Times New Roman" w:cs="Arial"/>
                <w:color w:val="000000"/>
                <w:lang w:eastAsia="es-CO"/>
              </w:rPr>
              <w:t>-2017</w:t>
            </w:r>
          </w:p>
        </w:tc>
      </w:tr>
      <w:tr w:rsidR="001B0536" w:rsidRPr="003074CA" w:rsidTr="001B0536">
        <w:trPr>
          <w:trHeight w:val="255"/>
        </w:trPr>
        <w:tc>
          <w:tcPr>
            <w:tcW w:w="9956"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1B0536" w:rsidRPr="003074CA" w:rsidRDefault="00B3149B" w:rsidP="00D115D2">
            <w:pPr>
              <w:pStyle w:val="Sinespaciado"/>
              <w:rPr>
                <w:lang w:eastAsia="es-CO"/>
              </w:rPr>
            </w:pPr>
            <w:r w:rsidRPr="003074CA">
              <w:rPr>
                <w:lang w:eastAsia="es-CO"/>
              </w:rPr>
              <w:t>Objeto</w:t>
            </w:r>
          </w:p>
          <w:p w:rsidR="00B3149B" w:rsidRPr="003074CA" w:rsidRDefault="005661EB" w:rsidP="00367ACA">
            <w:pPr>
              <w:spacing w:after="0" w:line="240" w:lineRule="auto"/>
              <w:jc w:val="both"/>
              <w:rPr>
                <w:rFonts w:eastAsia="Times New Roman" w:cs="Arial"/>
                <w:color w:val="000000"/>
                <w:lang w:eastAsia="es-CO"/>
              </w:rPr>
            </w:pPr>
            <w:r w:rsidRPr="005661EB">
              <w:rPr>
                <w:rFonts w:eastAsia="Times New Roman" w:cs="Arial"/>
                <w:color w:val="000000"/>
                <w:lang w:eastAsia="es-CO"/>
              </w:rPr>
              <w:t xml:space="preserve">Lo constituye la prestación de servicios personales por parte de EL CONTRATISTA, en su calidad </w:t>
            </w:r>
            <w:r w:rsidR="00D91B29">
              <w:rPr>
                <w:rFonts w:eastAsia="Times New Roman" w:cs="Arial"/>
                <w:color w:val="000000"/>
                <w:lang w:eastAsia="es-CO"/>
              </w:rPr>
              <w:t xml:space="preserve"> de </w:t>
            </w:r>
            <w:r w:rsidR="00367ACA">
              <w:rPr>
                <w:rFonts w:eastAsia="Times New Roman" w:cs="Arial"/>
                <w:color w:val="000000"/>
                <w:lang w:eastAsia="es-CO"/>
              </w:rPr>
              <w:t>abogado</w:t>
            </w:r>
            <w:r w:rsidRPr="005661EB">
              <w:rPr>
                <w:rFonts w:eastAsia="Times New Roman" w:cs="Arial"/>
                <w:color w:val="000000"/>
                <w:lang w:eastAsia="es-CO"/>
              </w:rPr>
              <w:t>, para desarrollar las acciones necesarias, en el ord</w:t>
            </w:r>
            <w:r>
              <w:rPr>
                <w:rFonts w:eastAsia="Times New Roman" w:cs="Arial"/>
                <w:color w:val="000000"/>
                <w:lang w:eastAsia="es-CO"/>
              </w:rPr>
              <w:t xml:space="preserve">en técnico y temático, para dar </w:t>
            </w:r>
            <w:r w:rsidRPr="005661EB">
              <w:rPr>
                <w:rFonts w:eastAsia="Times New Roman" w:cs="Arial"/>
                <w:color w:val="000000"/>
                <w:lang w:eastAsia="es-CO"/>
              </w:rPr>
              <w:t>continuidad a la implementación de las etapas del proceso de</w:t>
            </w:r>
            <w:r>
              <w:rPr>
                <w:rFonts w:eastAsia="Times New Roman" w:cs="Arial"/>
                <w:color w:val="000000"/>
                <w:lang w:eastAsia="es-CO"/>
              </w:rPr>
              <w:t xml:space="preserve"> Planeación Local y Presupuesto </w:t>
            </w:r>
            <w:r w:rsidRPr="005661EB">
              <w:rPr>
                <w:rFonts w:eastAsia="Times New Roman" w:cs="Arial"/>
                <w:color w:val="000000"/>
                <w:lang w:eastAsia="es-CO"/>
              </w:rPr>
              <w:t>Participativo, en el marco del Sistema Municipal de Planeación, para</w:t>
            </w:r>
            <w:r>
              <w:rPr>
                <w:rFonts w:eastAsia="Times New Roman" w:cs="Arial"/>
                <w:color w:val="000000"/>
                <w:lang w:eastAsia="es-CO"/>
              </w:rPr>
              <w:t xml:space="preserve"> el apoyo a la gestión derivado </w:t>
            </w:r>
            <w:r w:rsidRPr="005661EB">
              <w:rPr>
                <w:rFonts w:eastAsia="Times New Roman" w:cs="Arial"/>
                <w:color w:val="000000"/>
                <w:lang w:eastAsia="es-CO"/>
              </w:rPr>
              <w:t>del contrato interadministrativo 4600070103 de 2017 firmado entr</w:t>
            </w:r>
            <w:r w:rsidRPr="005661EB">
              <w:rPr>
                <w:rFonts w:eastAsia="Times New Roman" w:cs="Arial"/>
                <w:color w:val="000000"/>
                <w:lang w:eastAsia="es-CO"/>
              </w:rPr>
              <w:t xml:space="preserve">e la Alcaldía de Medellín y la </w:t>
            </w:r>
            <w:r w:rsidRPr="005661EB">
              <w:rPr>
                <w:rFonts w:eastAsia="Times New Roman" w:cs="Arial"/>
                <w:color w:val="000000"/>
                <w:lang w:eastAsia="es-CO"/>
              </w:rPr>
              <w:t>Universidad de Antioquia.</w:t>
            </w:r>
          </w:p>
        </w:tc>
      </w:tr>
      <w:tr w:rsidR="001B0536" w:rsidRPr="003074CA" w:rsidTr="005661EB">
        <w:trPr>
          <w:trHeight w:val="439"/>
        </w:trPr>
        <w:tc>
          <w:tcPr>
            <w:tcW w:w="16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1B0536" w:rsidRPr="003074CA" w:rsidRDefault="00B3149B" w:rsidP="005661EB">
            <w:pPr>
              <w:spacing w:after="0" w:line="240" w:lineRule="auto"/>
              <w:jc w:val="center"/>
              <w:rPr>
                <w:rFonts w:eastAsia="Times New Roman" w:cs="Arial"/>
                <w:color w:val="000000"/>
                <w:lang w:eastAsia="es-CO"/>
              </w:rPr>
            </w:pPr>
            <w:r w:rsidRPr="003074CA">
              <w:rPr>
                <w:rFonts w:eastAsia="Times New Roman" w:cs="Arial"/>
                <w:color w:val="000000"/>
                <w:lang w:eastAsia="es-CO"/>
              </w:rPr>
              <w:t xml:space="preserve">Duración total </w:t>
            </w:r>
          </w:p>
        </w:tc>
        <w:tc>
          <w:tcPr>
            <w:tcW w:w="1659" w:type="dxa"/>
            <w:gridSpan w:val="3"/>
            <w:tcBorders>
              <w:top w:val="single" w:sz="6" w:space="0" w:color="000000"/>
              <w:left w:val="single" w:sz="6" w:space="0" w:color="000000"/>
              <w:bottom w:val="single" w:sz="6" w:space="0" w:color="000000"/>
              <w:right w:val="single" w:sz="6" w:space="0" w:color="000000"/>
            </w:tcBorders>
            <w:shd w:val="clear" w:color="auto" w:fill="auto"/>
          </w:tcPr>
          <w:p w:rsidR="001B0536" w:rsidRPr="003074CA" w:rsidRDefault="005661EB" w:rsidP="005661EB">
            <w:pPr>
              <w:spacing w:after="0" w:line="240" w:lineRule="auto"/>
              <w:jc w:val="center"/>
              <w:rPr>
                <w:rFonts w:eastAsia="Times New Roman" w:cs="Arial"/>
                <w:color w:val="000000"/>
                <w:lang w:eastAsia="es-CO"/>
              </w:rPr>
            </w:pPr>
            <w:r>
              <w:rPr>
                <w:rFonts w:eastAsia="Times New Roman" w:cs="Arial"/>
                <w:color w:val="000000"/>
                <w:lang w:eastAsia="es-CO"/>
              </w:rPr>
              <w:t>2 meses</w:t>
            </w:r>
          </w:p>
        </w:tc>
        <w:tc>
          <w:tcPr>
            <w:tcW w:w="1660" w:type="dxa"/>
            <w:tcBorders>
              <w:top w:val="single" w:sz="6" w:space="0" w:color="000000"/>
              <w:left w:val="single" w:sz="6" w:space="0" w:color="000000"/>
              <w:bottom w:val="single" w:sz="6" w:space="0" w:color="000000"/>
              <w:right w:val="single" w:sz="6" w:space="0" w:color="000000"/>
            </w:tcBorders>
            <w:shd w:val="clear" w:color="auto" w:fill="auto"/>
          </w:tcPr>
          <w:p w:rsidR="001B0536" w:rsidRPr="003074CA" w:rsidRDefault="00B3149B" w:rsidP="005661EB">
            <w:pPr>
              <w:spacing w:after="0" w:line="240" w:lineRule="auto"/>
              <w:jc w:val="center"/>
              <w:rPr>
                <w:rFonts w:eastAsia="Times New Roman" w:cs="Arial"/>
                <w:color w:val="000000"/>
                <w:lang w:eastAsia="es-CO"/>
              </w:rPr>
            </w:pPr>
            <w:r w:rsidRPr="003074CA">
              <w:rPr>
                <w:rFonts w:eastAsia="Times New Roman" w:cs="Arial"/>
                <w:color w:val="000000"/>
                <w:lang w:eastAsia="es-CO"/>
              </w:rPr>
              <w:t>Fecha de inicio</w:t>
            </w:r>
          </w:p>
        </w:tc>
        <w:tc>
          <w:tcPr>
            <w:tcW w:w="1659" w:type="dxa"/>
            <w:gridSpan w:val="3"/>
            <w:tcBorders>
              <w:top w:val="single" w:sz="6" w:space="0" w:color="000000"/>
              <w:left w:val="single" w:sz="6" w:space="0" w:color="000000"/>
              <w:bottom w:val="single" w:sz="6" w:space="0" w:color="000000"/>
              <w:right w:val="single" w:sz="6" w:space="0" w:color="000000"/>
            </w:tcBorders>
            <w:shd w:val="clear" w:color="auto" w:fill="auto"/>
          </w:tcPr>
          <w:p w:rsidR="001B0536" w:rsidRPr="003074CA" w:rsidRDefault="005661EB" w:rsidP="005661EB">
            <w:pPr>
              <w:spacing w:after="0" w:line="240" w:lineRule="auto"/>
              <w:jc w:val="center"/>
              <w:rPr>
                <w:rFonts w:eastAsia="Times New Roman" w:cs="Arial"/>
                <w:color w:val="000000"/>
                <w:lang w:eastAsia="es-CO"/>
              </w:rPr>
            </w:pPr>
            <w:r>
              <w:rPr>
                <w:rFonts w:eastAsia="Times New Roman" w:cs="Arial"/>
                <w:color w:val="000000"/>
                <w:lang w:eastAsia="es-CO"/>
              </w:rPr>
              <w:t>13-10-2017</w:t>
            </w:r>
          </w:p>
        </w:tc>
        <w:tc>
          <w:tcPr>
            <w:tcW w:w="1659" w:type="dxa"/>
            <w:gridSpan w:val="2"/>
            <w:tcBorders>
              <w:top w:val="single" w:sz="6" w:space="0" w:color="000000"/>
              <w:left w:val="single" w:sz="6" w:space="0" w:color="000000"/>
              <w:bottom w:val="single" w:sz="6" w:space="0" w:color="000000"/>
              <w:right w:val="single" w:sz="6" w:space="0" w:color="000000"/>
            </w:tcBorders>
            <w:shd w:val="clear" w:color="auto" w:fill="auto"/>
          </w:tcPr>
          <w:p w:rsidR="001B0536" w:rsidRPr="003074CA" w:rsidRDefault="00B3149B" w:rsidP="005661EB">
            <w:pPr>
              <w:spacing w:after="0" w:line="240" w:lineRule="auto"/>
              <w:jc w:val="center"/>
              <w:rPr>
                <w:rFonts w:eastAsia="Times New Roman" w:cs="Arial"/>
                <w:color w:val="000000"/>
                <w:lang w:eastAsia="es-CO"/>
              </w:rPr>
            </w:pPr>
            <w:r w:rsidRPr="003074CA">
              <w:rPr>
                <w:rFonts w:eastAsia="Times New Roman" w:cs="Arial"/>
                <w:color w:val="000000"/>
                <w:lang w:eastAsia="es-CO"/>
              </w:rPr>
              <w:t>Fecha de terminación</w:t>
            </w:r>
          </w:p>
        </w:tc>
        <w:tc>
          <w:tcPr>
            <w:tcW w:w="1660" w:type="dxa"/>
            <w:gridSpan w:val="2"/>
            <w:tcBorders>
              <w:top w:val="single" w:sz="6" w:space="0" w:color="000000"/>
              <w:left w:val="single" w:sz="6" w:space="0" w:color="000000"/>
              <w:bottom w:val="single" w:sz="6" w:space="0" w:color="000000"/>
              <w:right w:val="single" w:sz="6" w:space="0" w:color="000000"/>
            </w:tcBorders>
            <w:shd w:val="clear" w:color="auto" w:fill="auto"/>
          </w:tcPr>
          <w:p w:rsidR="001B0536" w:rsidRPr="003074CA" w:rsidRDefault="005661EB" w:rsidP="005661EB">
            <w:pPr>
              <w:spacing w:after="0" w:line="240" w:lineRule="auto"/>
              <w:jc w:val="center"/>
              <w:rPr>
                <w:rFonts w:eastAsia="Times New Roman" w:cs="Arial"/>
                <w:color w:val="000000"/>
                <w:lang w:eastAsia="es-CO"/>
              </w:rPr>
            </w:pPr>
            <w:r>
              <w:rPr>
                <w:rFonts w:eastAsia="Times New Roman" w:cs="Arial"/>
                <w:color w:val="000000"/>
                <w:lang w:eastAsia="es-CO"/>
              </w:rPr>
              <w:t>12-12-2017</w:t>
            </w:r>
          </w:p>
        </w:tc>
      </w:tr>
      <w:tr w:rsidR="00B3149B" w:rsidRPr="003074CA" w:rsidTr="00E6506B">
        <w:trPr>
          <w:trHeight w:val="255"/>
        </w:trPr>
        <w:tc>
          <w:tcPr>
            <w:tcW w:w="16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rsidR="00B3149B" w:rsidRPr="003074CA" w:rsidRDefault="00B3149B" w:rsidP="005661EB">
            <w:pPr>
              <w:spacing w:after="0" w:line="240" w:lineRule="auto"/>
              <w:jc w:val="center"/>
              <w:rPr>
                <w:rFonts w:eastAsia="Times New Roman" w:cs="Arial"/>
                <w:color w:val="000000"/>
                <w:lang w:eastAsia="es-CO"/>
              </w:rPr>
            </w:pPr>
            <w:r w:rsidRPr="003074CA">
              <w:rPr>
                <w:rFonts w:eastAsia="Times New Roman" w:cs="Arial"/>
                <w:color w:val="000000"/>
                <w:lang w:eastAsia="es-CO"/>
              </w:rPr>
              <w:t xml:space="preserve">Valor </w:t>
            </w:r>
          </w:p>
        </w:tc>
        <w:tc>
          <w:tcPr>
            <w:tcW w:w="8297" w:type="dxa"/>
            <w:gridSpan w:val="11"/>
            <w:tcBorders>
              <w:top w:val="single" w:sz="6" w:space="0" w:color="000000"/>
              <w:left w:val="single" w:sz="6" w:space="0" w:color="000000"/>
              <w:bottom w:val="single" w:sz="6" w:space="0" w:color="000000"/>
              <w:right w:val="single" w:sz="6" w:space="0" w:color="000000"/>
            </w:tcBorders>
            <w:shd w:val="clear" w:color="auto" w:fill="auto"/>
          </w:tcPr>
          <w:p w:rsidR="00B3149B" w:rsidRPr="003074CA" w:rsidRDefault="005661EB" w:rsidP="005661EB">
            <w:pPr>
              <w:spacing w:after="0" w:line="240" w:lineRule="auto"/>
              <w:jc w:val="center"/>
              <w:rPr>
                <w:rFonts w:eastAsia="Times New Roman" w:cs="Arial"/>
                <w:color w:val="000000"/>
                <w:lang w:eastAsia="es-CO"/>
              </w:rPr>
            </w:pPr>
            <w:r>
              <w:rPr>
                <w:rFonts w:eastAsia="Times New Roman" w:cs="Arial"/>
                <w:color w:val="000000"/>
                <w:lang w:eastAsia="es-CO"/>
              </w:rPr>
              <w:t>$9.742.720</w:t>
            </w:r>
          </w:p>
        </w:tc>
      </w:tr>
      <w:tr w:rsidR="00FB070A" w:rsidRPr="003074CA" w:rsidTr="00E87DCF">
        <w:trPr>
          <w:trHeight w:val="255"/>
        </w:trPr>
        <w:tc>
          <w:tcPr>
            <w:tcW w:w="9956" w:type="dxa"/>
            <w:gridSpan w:val="13"/>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20" w:type="dxa"/>
              <w:bottom w:w="0" w:type="dxa"/>
              <w:right w:w="120" w:type="dxa"/>
            </w:tcMar>
          </w:tcPr>
          <w:p w:rsidR="00FB070A" w:rsidRPr="003074CA" w:rsidRDefault="003074CA" w:rsidP="005661EB">
            <w:pPr>
              <w:spacing w:after="0" w:line="240" w:lineRule="auto"/>
              <w:jc w:val="center"/>
              <w:rPr>
                <w:rFonts w:eastAsia="Times New Roman" w:cs="Arial"/>
                <w:lang w:eastAsia="es-CO"/>
              </w:rPr>
            </w:pPr>
            <w:r w:rsidRPr="003074CA">
              <w:rPr>
                <w:rFonts w:eastAsia="Times New Roman" w:cs="Arial"/>
                <w:color w:val="000000"/>
                <w:lang w:eastAsia="es-CO"/>
              </w:rPr>
              <w:t xml:space="preserve">** </w:t>
            </w:r>
            <w:r w:rsidR="00FB070A" w:rsidRPr="003074CA">
              <w:rPr>
                <w:rFonts w:eastAsia="Times New Roman" w:cs="Arial"/>
                <w:color w:val="000000"/>
                <w:lang w:eastAsia="es-CO"/>
              </w:rPr>
              <w:t>Coexistencia de contratos</w:t>
            </w:r>
          </w:p>
        </w:tc>
      </w:tr>
      <w:tr w:rsidR="003B2F5A" w:rsidRPr="003074CA" w:rsidTr="00E87DCF">
        <w:trPr>
          <w:trHeight w:val="255"/>
        </w:trPr>
        <w:tc>
          <w:tcPr>
            <w:tcW w:w="12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3B2F5A" w:rsidRPr="003074CA" w:rsidRDefault="003B2F5A" w:rsidP="005661EB">
            <w:pPr>
              <w:spacing w:after="0" w:line="240" w:lineRule="auto"/>
              <w:rPr>
                <w:rFonts w:eastAsia="Times New Roman" w:cs="Arial"/>
                <w:color w:val="000000"/>
                <w:lang w:eastAsia="es-CO"/>
              </w:rPr>
            </w:pPr>
            <w:r w:rsidRPr="003074CA">
              <w:rPr>
                <w:rFonts w:eastAsia="Times New Roman" w:cs="Arial"/>
                <w:color w:val="000000"/>
                <w:lang w:eastAsia="es-CO"/>
              </w:rPr>
              <w:t xml:space="preserve">Nombre </w:t>
            </w:r>
          </w:p>
          <w:p w:rsidR="003B2F5A" w:rsidRPr="003074CA" w:rsidRDefault="003B2F5A" w:rsidP="005661EB">
            <w:pPr>
              <w:spacing w:after="0" w:line="240" w:lineRule="auto"/>
              <w:rPr>
                <w:rFonts w:eastAsia="Times New Roman" w:cs="Arial"/>
                <w:color w:val="000000"/>
                <w:lang w:eastAsia="es-CO"/>
              </w:rPr>
            </w:pPr>
            <w:r w:rsidRPr="003074CA">
              <w:rPr>
                <w:rFonts w:eastAsia="Times New Roman" w:cs="Arial"/>
                <w:color w:val="000000"/>
                <w:lang w:eastAsia="es-CO"/>
              </w:rPr>
              <w:t>contratista</w:t>
            </w:r>
          </w:p>
        </w:tc>
        <w:tc>
          <w:tcPr>
            <w:tcW w:w="5103" w:type="dxa"/>
            <w:gridSpan w:val="7"/>
            <w:tcBorders>
              <w:top w:val="single" w:sz="6" w:space="0" w:color="000000"/>
              <w:left w:val="single" w:sz="6" w:space="0" w:color="000000"/>
              <w:bottom w:val="single" w:sz="6" w:space="0" w:color="000000"/>
              <w:right w:val="single" w:sz="6" w:space="0" w:color="000000"/>
            </w:tcBorders>
          </w:tcPr>
          <w:p w:rsidR="003B2F5A" w:rsidRPr="003074CA" w:rsidRDefault="00367ACA" w:rsidP="005661EB">
            <w:pPr>
              <w:spacing w:after="0" w:line="240" w:lineRule="auto"/>
              <w:rPr>
                <w:rFonts w:eastAsia="Times New Roman" w:cs="Arial"/>
                <w:color w:val="000000"/>
                <w:lang w:eastAsia="es-CO"/>
              </w:rPr>
            </w:pPr>
            <w:r w:rsidRPr="00367ACA">
              <w:rPr>
                <w:rFonts w:eastAsia="Times New Roman" w:cs="Arial"/>
                <w:color w:val="000000"/>
                <w:lang w:eastAsia="es-CO"/>
              </w:rPr>
              <w:t>MARIN SANCHEZ YADIR ALEXANDER</w:t>
            </w:r>
          </w:p>
        </w:tc>
        <w:tc>
          <w:tcPr>
            <w:tcW w:w="1701" w:type="dxa"/>
            <w:gridSpan w:val="2"/>
            <w:tcBorders>
              <w:top w:val="single" w:sz="6" w:space="0" w:color="000000"/>
              <w:left w:val="single" w:sz="6" w:space="0" w:color="000000"/>
              <w:bottom w:val="single" w:sz="6" w:space="0" w:color="000000"/>
              <w:right w:val="single" w:sz="6" w:space="0" w:color="000000"/>
            </w:tcBorders>
          </w:tcPr>
          <w:p w:rsidR="003B2F5A" w:rsidRPr="003074CA" w:rsidRDefault="003B2F5A" w:rsidP="005661EB">
            <w:pPr>
              <w:spacing w:after="0" w:line="240" w:lineRule="auto"/>
              <w:rPr>
                <w:rFonts w:eastAsia="Times New Roman" w:cs="Arial"/>
                <w:color w:val="000000"/>
                <w:lang w:eastAsia="es-CO"/>
              </w:rPr>
            </w:pPr>
            <w:r w:rsidRPr="003074CA">
              <w:rPr>
                <w:rFonts w:eastAsia="Times New Roman" w:cs="Arial"/>
                <w:color w:val="000000"/>
                <w:lang w:eastAsia="es-CO"/>
              </w:rPr>
              <w:t xml:space="preserve"> Identificación</w:t>
            </w:r>
          </w:p>
        </w:tc>
        <w:tc>
          <w:tcPr>
            <w:tcW w:w="1884" w:type="dxa"/>
            <w:gridSpan w:val="3"/>
            <w:tcBorders>
              <w:top w:val="single" w:sz="6" w:space="0" w:color="000000"/>
              <w:left w:val="single" w:sz="6" w:space="0" w:color="000000"/>
              <w:bottom w:val="single" w:sz="6" w:space="0" w:color="000000"/>
              <w:right w:val="single" w:sz="6" w:space="0" w:color="000000"/>
            </w:tcBorders>
          </w:tcPr>
          <w:p w:rsidR="003B2F5A" w:rsidRPr="003074CA" w:rsidRDefault="00367ACA" w:rsidP="005661EB">
            <w:pPr>
              <w:spacing w:after="0" w:line="240" w:lineRule="auto"/>
              <w:rPr>
                <w:rFonts w:eastAsia="Times New Roman" w:cs="Arial"/>
                <w:color w:val="000000"/>
                <w:lang w:eastAsia="es-CO"/>
              </w:rPr>
            </w:pPr>
            <w:r w:rsidRPr="00367ACA">
              <w:rPr>
                <w:rFonts w:eastAsia="Times New Roman" w:cs="Arial"/>
                <w:color w:val="000000"/>
                <w:lang w:eastAsia="es-CO"/>
              </w:rPr>
              <w:t>70856608</w:t>
            </w:r>
          </w:p>
        </w:tc>
      </w:tr>
      <w:tr w:rsidR="005575EA" w:rsidRPr="003074CA" w:rsidTr="005575EA">
        <w:trPr>
          <w:gridAfter w:val="1"/>
          <w:wAfter w:w="41" w:type="dxa"/>
          <w:trHeight w:val="120"/>
        </w:trPr>
        <w:tc>
          <w:tcPr>
            <w:tcW w:w="1701" w:type="dxa"/>
            <w:gridSpan w:val="3"/>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20" w:type="dxa"/>
              <w:bottom w:w="0" w:type="dxa"/>
              <w:right w:w="120" w:type="dxa"/>
            </w:tcMar>
            <w:hideMark/>
          </w:tcPr>
          <w:p w:rsidR="005575EA" w:rsidRPr="003074CA" w:rsidRDefault="005575EA" w:rsidP="005661EB">
            <w:pPr>
              <w:spacing w:after="0" w:line="240" w:lineRule="auto"/>
              <w:rPr>
                <w:rFonts w:eastAsia="Times New Roman" w:cs="Arial"/>
                <w:lang w:eastAsia="es-CO"/>
              </w:rPr>
            </w:pPr>
            <w:r w:rsidRPr="003074CA">
              <w:rPr>
                <w:rFonts w:eastAsia="Times New Roman" w:cs="Arial"/>
                <w:bCs/>
                <w:color w:val="000000"/>
                <w:lang w:eastAsia="es-CO"/>
              </w:rPr>
              <w:t>No contrato</w:t>
            </w:r>
          </w:p>
        </w:tc>
        <w:tc>
          <w:tcPr>
            <w:tcW w:w="3961" w:type="dxa"/>
            <w:gridSpan w:val="4"/>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20" w:type="dxa"/>
              <w:bottom w:w="0" w:type="dxa"/>
              <w:right w:w="120" w:type="dxa"/>
            </w:tcMar>
            <w:hideMark/>
          </w:tcPr>
          <w:p w:rsidR="005575EA" w:rsidRPr="003074CA" w:rsidRDefault="005575EA" w:rsidP="005661EB">
            <w:pPr>
              <w:spacing w:after="0" w:line="240" w:lineRule="auto"/>
              <w:jc w:val="center"/>
              <w:rPr>
                <w:rFonts w:eastAsia="Times New Roman" w:cs="Arial"/>
                <w:lang w:eastAsia="es-CO"/>
              </w:rPr>
            </w:pPr>
            <w:r w:rsidRPr="003074CA">
              <w:rPr>
                <w:rFonts w:eastAsia="Times New Roman" w:cs="Arial"/>
                <w:bCs/>
                <w:color w:val="000000"/>
                <w:lang w:eastAsia="es-CO"/>
              </w:rPr>
              <w:t>Fecha Inicio</w:t>
            </w:r>
          </w:p>
        </w:tc>
        <w:tc>
          <w:tcPr>
            <w:tcW w:w="4253" w:type="dxa"/>
            <w:gridSpan w:val="5"/>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20" w:type="dxa"/>
              <w:bottom w:w="0" w:type="dxa"/>
              <w:right w:w="120" w:type="dxa"/>
            </w:tcMar>
            <w:hideMark/>
          </w:tcPr>
          <w:p w:rsidR="005575EA" w:rsidRPr="003074CA" w:rsidRDefault="005575EA" w:rsidP="005661EB">
            <w:pPr>
              <w:spacing w:after="0" w:line="240" w:lineRule="auto"/>
              <w:jc w:val="center"/>
              <w:rPr>
                <w:rFonts w:eastAsia="Times New Roman" w:cs="Arial"/>
                <w:lang w:eastAsia="es-CO"/>
              </w:rPr>
            </w:pPr>
            <w:r w:rsidRPr="003074CA">
              <w:rPr>
                <w:rFonts w:eastAsia="Times New Roman" w:cs="Arial"/>
                <w:bCs/>
                <w:color w:val="000000"/>
                <w:lang w:eastAsia="es-CO"/>
              </w:rPr>
              <w:t>Fecha finalización</w:t>
            </w:r>
          </w:p>
        </w:tc>
      </w:tr>
      <w:tr w:rsidR="005575EA" w:rsidRPr="003074CA" w:rsidTr="005575EA">
        <w:trPr>
          <w:gridAfter w:val="1"/>
          <w:wAfter w:w="41" w:type="dxa"/>
          <w:trHeight w:val="120"/>
        </w:trPr>
        <w:tc>
          <w:tcPr>
            <w:tcW w:w="1701"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575EA" w:rsidRPr="003074CA" w:rsidRDefault="005575EA" w:rsidP="005661EB">
            <w:pPr>
              <w:spacing w:after="0" w:line="240" w:lineRule="auto"/>
              <w:rPr>
                <w:rFonts w:eastAsia="Times New Roman" w:cs="Arial"/>
                <w:lang w:eastAsia="es-CO"/>
              </w:rPr>
            </w:pPr>
          </w:p>
        </w:tc>
        <w:tc>
          <w:tcPr>
            <w:tcW w:w="3961" w:type="dxa"/>
            <w:gridSpan w:val="4"/>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575EA" w:rsidRPr="003074CA" w:rsidRDefault="005575EA" w:rsidP="005661EB">
            <w:pPr>
              <w:spacing w:after="0" w:line="240" w:lineRule="auto"/>
              <w:jc w:val="center"/>
              <w:rPr>
                <w:rFonts w:eastAsia="Times New Roman" w:cs="Arial"/>
                <w:lang w:eastAsia="es-CO"/>
              </w:rPr>
            </w:pPr>
            <w:r w:rsidRPr="003074CA">
              <w:rPr>
                <w:rFonts w:eastAsia="Times New Roman" w:cs="Arial"/>
                <w:color w:val="808080"/>
                <w:lang w:eastAsia="es-CO"/>
              </w:rPr>
              <w:t>Haga clic aquí para escribir una fecha</w:t>
            </w:r>
          </w:p>
        </w:tc>
        <w:tc>
          <w:tcPr>
            <w:tcW w:w="4253" w:type="dxa"/>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575EA" w:rsidRPr="003074CA" w:rsidRDefault="005575EA" w:rsidP="005661EB">
            <w:pPr>
              <w:spacing w:after="0" w:line="240" w:lineRule="auto"/>
              <w:jc w:val="center"/>
              <w:rPr>
                <w:rFonts w:eastAsia="Times New Roman" w:cs="Arial"/>
                <w:lang w:eastAsia="es-CO"/>
              </w:rPr>
            </w:pPr>
            <w:r w:rsidRPr="003074CA">
              <w:rPr>
                <w:rFonts w:eastAsia="Times New Roman" w:cs="Arial"/>
                <w:color w:val="808080"/>
                <w:lang w:eastAsia="es-CO"/>
              </w:rPr>
              <w:t>Haga clic aquí para escribir una fecha</w:t>
            </w:r>
          </w:p>
        </w:tc>
      </w:tr>
      <w:tr w:rsidR="005575EA" w:rsidRPr="003074CA" w:rsidTr="005575EA">
        <w:trPr>
          <w:gridAfter w:val="1"/>
          <w:wAfter w:w="41" w:type="dxa"/>
          <w:trHeight w:val="120"/>
        </w:trPr>
        <w:tc>
          <w:tcPr>
            <w:tcW w:w="1701"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575EA" w:rsidRPr="003074CA" w:rsidRDefault="005575EA" w:rsidP="005661EB">
            <w:pPr>
              <w:spacing w:after="0" w:line="240" w:lineRule="auto"/>
              <w:rPr>
                <w:rFonts w:eastAsia="Times New Roman" w:cs="Arial"/>
                <w:lang w:eastAsia="es-CO"/>
              </w:rPr>
            </w:pPr>
          </w:p>
        </w:tc>
        <w:tc>
          <w:tcPr>
            <w:tcW w:w="3961" w:type="dxa"/>
            <w:gridSpan w:val="4"/>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575EA" w:rsidRPr="003074CA" w:rsidRDefault="005575EA" w:rsidP="005661EB">
            <w:pPr>
              <w:spacing w:after="0" w:line="240" w:lineRule="auto"/>
              <w:jc w:val="center"/>
              <w:rPr>
                <w:rFonts w:eastAsia="Times New Roman" w:cs="Arial"/>
                <w:lang w:eastAsia="es-CO"/>
              </w:rPr>
            </w:pPr>
            <w:r w:rsidRPr="003074CA">
              <w:rPr>
                <w:rFonts w:eastAsia="Times New Roman" w:cs="Arial"/>
                <w:color w:val="808080"/>
                <w:lang w:eastAsia="es-CO"/>
              </w:rPr>
              <w:t>Haga clic aquí para escribir una fecha</w:t>
            </w:r>
          </w:p>
        </w:tc>
        <w:tc>
          <w:tcPr>
            <w:tcW w:w="4253" w:type="dxa"/>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5575EA" w:rsidRPr="003074CA" w:rsidRDefault="005575EA" w:rsidP="005661EB">
            <w:pPr>
              <w:spacing w:after="0" w:line="240" w:lineRule="auto"/>
              <w:jc w:val="center"/>
              <w:rPr>
                <w:rFonts w:eastAsia="Times New Roman" w:cs="Arial"/>
                <w:lang w:eastAsia="es-CO"/>
              </w:rPr>
            </w:pPr>
            <w:r w:rsidRPr="003074CA">
              <w:rPr>
                <w:rFonts w:eastAsia="Times New Roman" w:cs="Arial"/>
                <w:color w:val="808080"/>
                <w:lang w:eastAsia="es-CO"/>
              </w:rPr>
              <w:t>Haga clic aquí para escribir una fecha</w:t>
            </w:r>
          </w:p>
        </w:tc>
      </w:tr>
      <w:tr w:rsidR="005575EA" w:rsidRPr="003074CA" w:rsidTr="005575EA">
        <w:trPr>
          <w:gridAfter w:val="1"/>
          <w:wAfter w:w="41" w:type="dxa"/>
          <w:trHeight w:val="120"/>
        </w:trPr>
        <w:tc>
          <w:tcPr>
            <w:tcW w:w="1701"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575EA" w:rsidRPr="003074CA" w:rsidRDefault="005575EA" w:rsidP="005661EB">
            <w:pPr>
              <w:spacing w:after="0" w:line="240" w:lineRule="auto"/>
              <w:rPr>
                <w:rFonts w:eastAsia="Times New Roman" w:cs="Arial"/>
                <w:lang w:eastAsia="es-CO"/>
              </w:rPr>
            </w:pPr>
          </w:p>
        </w:tc>
        <w:tc>
          <w:tcPr>
            <w:tcW w:w="3961" w:type="dxa"/>
            <w:gridSpan w:val="4"/>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575EA" w:rsidRPr="003074CA" w:rsidRDefault="005575EA" w:rsidP="005661EB">
            <w:pPr>
              <w:spacing w:after="0" w:line="240" w:lineRule="auto"/>
              <w:jc w:val="center"/>
              <w:rPr>
                <w:rFonts w:eastAsia="Times New Roman" w:cs="Arial"/>
                <w:color w:val="808080"/>
                <w:lang w:eastAsia="es-CO"/>
              </w:rPr>
            </w:pPr>
            <w:r w:rsidRPr="003074CA">
              <w:rPr>
                <w:rFonts w:eastAsia="Times New Roman" w:cs="Arial"/>
                <w:color w:val="808080"/>
                <w:lang w:eastAsia="es-CO"/>
              </w:rPr>
              <w:t>Haga clic aquí para escribir una fecha</w:t>
            </w:r>
          </w:p>
        </w:tc>
        <w:tc>
          <w:tcPr>
            <w:tcW w:w="4253" w:type="dxa"/>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5575EA" w:rsidRPr="003074CA" w:rsidRDefault="005575EA" w:rsidP="005661EB">
            <w:pPr>
              <w:spacing w:after="0" w:line="240" w:lineRule="auto"/>
              <w:jc w:val="center"/>
              <w:rPr>
                <w:rFonts w:eastAsia="Times New Roman" w:cs="Arial"/>
                <w:color w:val="808080"/>
                <w:lang w:eastAsia="es-CO"/>
              </w:rPr>
            </w:pPr>
            <w:r w:rsidRPr="003074CA">
              <w:rPr>
                <w:rFonts w:eastAsia="Times New Roman" w:cs="Arial"/>
                <w:color w:val="808080"/>
                <w:lang w:eastAsia="es-CO"/>
              </w:rPr>
              <w:t>Haga clic aquí para escribir una fecha</w:t>
            </w:r>
          </w:p>
        </w:tc>
      </w:tr>
      <w:tr w:rsidR="00206576" w:rsidRPr="003074CA" w:rsidTr="00E87DCF">
        <w:trPr>
          <w:trHeight w:val="120"/>
        </w:trPr>
        <w:tc>
          <w:tcPr>
            <w:tcW w:w="9956" w:type="dxa"/>
            <w:gridSpan w:val="13"/>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20" w:type="dxa"/>
              <w:bottom w:w="0" w:type="dxa"/>
              <w:right w:w="120" w:type="dxa"/>
            </w:tcMar>
            <w:hideMark/>
          </w:tcPr>
          <w:p w:rsidR="00206576" w:rsidRPr="003074CA" w:rsidRDefault="00206576" w:rsidP="005661EB">
            <w:pPr>
              <w:spacing w:after="0" w:line="240" w:lineRule="auto"/>
              <w:jc w:val="center"/>
              <w:rPr>
                <w:rFonts w:eastAsia="Times New Roman" w:cs="Arial"/>
                <w:lang w:eastAsia="es-CO"/>
              </w:rPr>
            </w:pPr>
            <w:r w:rsidRPr="003074CA">
              <w:rPr>
                <w:rFonts w:eastAsia="Times New Roman" w:cs="Arial"/>
                <w:color w:val="000000"/>
                <w:lang w:eastAsia="es-CO"/>
              </w:rPr>
              <w:t>JUSTIFICACIÓN EXCEPCIÓN</w:t>
            </w:r>
          </w:p>
        </w:tc>
      </w:tr>
      <w:tr w:rsidR="00206576" w:rsidRPr="003074CA" w:rsidTr="00E87DCF">
        <w:trPr>
          <w:trHeight w:val="120"/>
        </w:trPr>
        <w:tc>
          <w:tcPr>
            <w:tcW w:w="9956" w:type="dxa"/>
            <w:gridSpan w:val="1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067C0" w:rsidRDefault="00D067C0" w:rsidP="005661EB">
            <w:pPr>
              <w:spacing w:after="0" w:line="240" w:lineRule="auto"/>
              <w:jc w:val="both"/>
              <w:rPr>
                <w:rFonts w:cs="Arial"/>
                <w:sz w:val="20"/>
              </w:rPr>
            </w:pPr>
            <w:r w:rsidRPr="00414BC8">
              <w:rPr>
                <w:rFonts w:cs="Arial"/>
                <w:sz w:val="20"/>
              </w:rPr>
              <w:t xml:space="preserve">El Departamento de Sociología de la Facultad de Ciencias Sociales y Humanas firmó el pasado 20 de abril de 2017, el acta de inicio del contrato interadministrativo 4600070103 de 2017 cuyo objeto es la implementación de la estrategia de acompañamiento, dinamización, articulación territorial para el desarrollo de las fases e instancias de la Planeación Local y el Presupuesto Participativo. </w:t>
            </w:r>
          </w:p>
          <w:p w:rsidR="0041262D" w:rsidRPr="00414BC8" w:rsidRDefault="0041262D" w:rsidP="005661EB">
            <w:pPr>
              <w:spacing w:after="0" w:line="240" w:lineRule="auto"/>
              <w:jc w:val="both"/>
              <w:rPr>
                <w:rFonts w:cs="Arial"/>
                <w:sz w:val="20"/>
              </w:rPr>
            </w:pPr>
          </w:p>
          <w:p w:rsidR="00D067C0" w:rsidRDefault="00D067C0" w:rsidP="005661EB">
            <w:pPr>
              <w:spacing w:after="0" w:line="240" w:lineRule="auto"/>
              <w:jc w:val="both"/>
              <w:rPr>
                <w:rFonts w:cs="Arial"/>
                <w:sz w:val="20"/>
              </w:rPr>
            </w:pPr>
            <w:r w:rsidRPr="00414BC8">
              <w:rPr>
                <w:rFonts w:cs="Arial"/>
                <w:sz w:val="20"/>
              </w:rPr>
              <w:t>Para la ejecución del proyecto, la Universidad</w:t>
            </w:r>
            <w:r>
              <w:rPr>
                <w:rFonts w:cs="Arial"/>
                <w:sz w:val="20"/>
              </w:rPr>
              <w:t xml:space="preserve"> contrató a un profesional con cumplimiento de los requisitos legales y los establecidos por la Universidad</w:t>
            </w:r>
            <w:r w:rsidRPr="00414BC8">
              <w:rPr>
                <w:rFonts w:cs="Arial"/>
                <w:sz w:val="20"/>
              </w:rPr>
              <w:t xml:space="preserve"> requiere contratar, con el fin de que desarrolle las actividades requeridas para el cumplimie</w:t>
            </w:r>
            <w:r>
              <w:rPr>
                <w:rFonts w:cs="Arial"/>
                <w:sz w:val="20"/>
              </w:rPr>
              <w:t xml:space="preserve">nto de los productos a entregar hasta el 12 </w:t>
            </w:r>
            <w:r>
              <w:rPr>
                <w:rFonts w:cs="Arial"/>
                <w:sz w:val="20"/>
              </w:rPr>
              <w:t>de diciembre de 2017.  Sin embargo,</w:t>
            </w:r>
            <w:r>
              <w:rPr>
                <w:rFonts w:cs="Arial"/>
                <w:sz w:val="20"/>
              </w:rPr>
              <w:t xml:space="preserve"> para dar cumplimiento a la totalidad de los productos</w:t>
            </w:r>
            <w:r>
              <w:rPr>
                <w:rFonts w:cs="Arial"/>
                <w:sz w:val="20"/>
              </w:rPr>
              <w:t xml:space="preserve"> y dada la reprogramación de algunas de las actividades en el marco del proyecto</w:t>
            </w:r>
            <w:r>
              <w:rPr>
                <w:rFonts w:cs="Arial"/>
                <w:sz w:val="20"/>
              </w:rPr>
              <w:t xml:space="preserve">, se requiere </w:t>
            </w:r>
            <w:r w:rsidR="00427E6D">
              <w:rPr>
                <w:rFonts w:cs="Arial"/>
                <w:sz w:val="20"/>
              </w:rPr>
              <w:t>contar con el</w:t>
            </w:r>
            <w:r>
              <w:rPr>
                <w:rFonts w:cs="Arial"/>
                <w:sz w:val="20"/>
              </w:rPr>
              <w:t xml:space="preserve"> profesional hasta el 28 de diciembre de 2017.</w:t>
            </w:r>
          </w:p>
          <w:p w:rsidR="0041262D" w:rsidRPr="00414BC8" w:rsidRDefault="0041262D" w:rsidP="005661EB">
            <w:pPr>
              <w:spacing w:after="0" w:line="240" w:lineRule="auto"/>
              <w:jc w:val="both"/>
              <w:rPr>
                <w:rFonts w:cs="Arial"/>
                <w:sz w:val="20"/>
              </w:rPr>
            </w:pPr>
          </w:p>
          <w:p w:rsidR="00206576" w:rsidRPr="00D067C0" w:rsidRDefault="00D067C0" w:rsidP="005661EB">
            <w:pPr>
              <w:spacing w:after="0" w:line="240" w:lineRule="auto"/>
              <w:jc w:val="both"/>
              <w:rPr>
                <w:rFonts w:cs="Arial"/>
                <w:sz w:val="20"/>
              </w:rPr>
            </w:pPr>
            <w:r w:rsidRPr="00414BC8">
              <w:rPr>
                <w:rFonts w:cs="Arial"/>
                <w:sz w:val="20"/>
              </w:rPr>
              <w:t>El contrato prestación de servicios personales que se suscribirá se ejecutará con recursos del Municipio de Medellín</w:t>
            </w:r>
            <w:r>
              <w:rPr>
                <w:rFonts w:cs="Arial"/>
                <w:sz w:val="20"/>
                <w:lang w:val="es-ES_tradnl"/>
              </w:rPr>
              <w:t xml:space="preserve"> y se encuentra dentro de la vigencia de</w:t>
            </w:r>
            <w:r>
              <w:rPr>
                <w:rFonts w:cs="Arial"/>
                <w:sz w:val="20"/>
                <w:lang w:val="es-ES_tradnl"/>
              </w:rPr>
              <w:t>l contrato entre la Universidad de Antioquia y el Municipio de Medellín.</w:t>
            </w:r>
          </w:p>
        </w:tc>
      </w:tr>
    </w:tbl>
    <w:p w:rsidR="003D287D" w:rsidRDefault="003D287D" w:rsidP="005661EB">
      <w:pPr>
        <w:spacing w:after="0" w:line="240" w:lineRule="auto"/>
        <w:rPr>
          <w:rFonts w:ascii="Calibri" w:hAnsi="Calibri" w:cs="Arial"/>
          <w:b/>
          <w:sz w:val="12"/>
        </w:rPr>
      </w:pPr>
    </w:p>
    <w:tbl>
      <w:tblPr>
        <w:tblW w:w="1048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Look w:val="01E0" w:firstRow="1" w:lastRow="1" w:firstColumn="1" w:lastColumn="1" w:noHBand="0" w:noVBand="0"/>
      </w:tblPr>
      <w:tblGrid>
        <w:gridCol w:w="10488"/>
      </w:tblGrid>
      <w:tr w:rsidR="003D287D" w:rsidTr="003D287D">
        <w:trPr>
          <w:trHeight w:val="368"/>
        </w:trPr>
        <w:tc>
          <w:tcPr>
            <w:tcW w:w="10490" w:type="dxa"/>
            <w:tcBorders>
              <w:top w:val="nil"/>
              <w:left w:val="nil"/>
              <w:bottom w:val="nil"/>
              <w:right w:val="nil"/>
            </w:tcBorders>
            <w:shd w:val="clear" w:color="auto" w:fill="808080" w:themeFill="background1" w:themeFillShade="80"/>
            <w:vAlign w:val="center"/>
            <w:hideMark/>
          </w:tcPr>
          <w:p w:rsidR="003D287D" w:rsidRDefault="003D287D" w:rsidP="005661EB">
            <w:pPr>
              <w:spacing w:after="0" w:line="240" w:lineRule="auto"/>
              <w:jc w:val="center"/>
              <w:rPr>
                <w:rFonts w:ascii="Calibri" w:hAnsi="Calibri" w:cs="Arial"/>
                <w:b/>
                <w:color w:val="FFFFFF" w:themeColor="background1"/>
                <w:sz w:val="20"/>
              </w:rPr>
            </w:pPr>
            <w:r>
              <w:rPr>
                <w:rFonts w:ascii="Calibri" w:hAnsi="Calibri" w:cs="Arial"/>
                <w:b/>
                <w:color w:val="FFFFFF" w:themeColor="background1"/>
                <w:sz w:val="20"/>
              </w:rPr>
              <w:t>Uso exclusivo Desarrollo del Talento Humano – Concepto de Viabilidad de Excepción</w:t>
            </w:r>
          </w:p>
        </w:tc>
      </w:tr>
      <w:tr w:rsidR="003D287D" w:rsidTr="003D287D">
        <w:trPr>
          <w:trHeight w:val="76"/>
        </w:trPr>
        <w:tc>
          <w:tcPr>
            <w:tcW w:w="10490" w:type="dxa"/>
            <w:tcBorders>
              <w:top w:val="nil"/>
              <w:left w:val="nil"/>
              <w:bottom w:val="nil"/>
              <w:right w:val="nil"/>
            </w:tcBorders>
            <w:vAlign w:val="center"/>
          </w:tcPr>
          <w:p w:rsidR="003D287D" w:rsidRDefault="003D287D" w:rsidP="005661EB">
            <w:pPr>
              <w:spacing w:after="0" w:line="240" w:lineRule="auto"/>
              <w:jc w:val="center"/>
              <w:rPr>
                <w:rFonts w:ascii="Calibri" w:hAnsi="Calibri" w:cs="Arial"/>
                <w:b/>
                <w:color w:val="FFFFFF" w:themeColor="background1"/>
                <w:sz w:val="8"/>
              </w:rPr>
            </w:pPr>
          </w:p>
        </w:tc>
      </w:tr>
    </w:tbl>
    <w:tbl>
      <w:tblPr>
        <w:tblStyle w:val="Tablaconcuadrcula"/>
        <w:tblW w:w="0" w:type="auto"/>
        <w:tblInd w:w="-10"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
        <w:gridCol w:w="4949"/>
        <w:gridCol w:w="284"/>
        <w:gridCol w:w="1334"/>
        <w:gridCol w:w="3386"/>
        <w:gridCol w:w="10"/>
      </w:tblGrid>
      <w:tr w:rsidR="003D287D" w:rsidTr="003D287D">
        <w:trPr>
          <w:gridBefore w:val="1"/>
          <w:wBefore w:w="10" w:type="dxa"/>
          <w:trHeight w:val="415"/>
        </w:trPr>
        <w:tc>
          <w:tcPr>
            <w:tcW w:w="6941" w:type="dxa"/>
            <w:gridSpan w:val="3"/>
            <w:tcBorders>
              <w:top w:val="single" w:sz="4" w:space="0" w:color="595959" w:themeColor="text1" w:themeTint="A6"/>
              <w:left w:val="single" w:sz="4" w:space="0" w:color="595959" w:themeColor="text1" w:themeTint="A6"/>
              <w:bottom w:val="single" w:sz="4" w:space="0" w:color="595959" w:themeColor="text1" w:themeTint="A6"/>
              <w:right w:val="nil"/>
            </w:tcBorders>
            <w:vAlign w:val="center"/>
            <w:hideMark/>
          </w:tcPr>
          <w:p w:rsidR="003D287D" w:rsidRDefault="003D287D" w:rsidP="005661EB">
            <w:pPr>
              <w:rPr>
                <w:sz w:val="20"/>
              </w:rPr>
            </w:pPr>
            <w:r>
              <w:rPr>
                <w:sz w:val="20"/>
              </w:rPr>
              <w:t xml:space="preserve">En términos del numeral 2 del artículo 26 de la Resolución Rectoral 32899 de 2016 </w:t>
            </w:r>
          </w:p>
        </w:tc>
        <w:tc>
          <w:tcPr>
            <w:tcW w:w="3589" w:type="dxa"/>
            <w:gridSpan w:val="2"/>
            <w:tcBorders>
              <w:top w:val="single" w:sz="4" w:space="0" w:color="595959" w:themeColor="text1" w:themeTint="A6"/>
              <w:left w:val="nil"/>
              <w:bottom w:val="single" w:sz="4" w:space="0" w:color="595959" w:themeColor="text1" w:themeTint="A6"/>
              <w:right w:val="single" w:sz="4" w:space="0" w:color="595959" w:themeColor="text1" w:themeTint="A6"/>
            </w:tcBorders>
            <w:vAlign w:val="center"/>
            <w:hideMark/>
          </w:tcPr>
          <w:p w:rsidR="003D287D" w:rsidRDefault="003D287D" w:rsidP="005661EB">
            <w:pPr>
              <w:jc w:val="center"/>
              <w:rPr>
                <w:rFonts w:cs="Arial"/>
                <w:sz w:val="28"/>
              </w:rPr>
            </w:pPr>
            <w:r>
              <w:rPr>
                <w:rFonts w:ascii="Calibri" w:hAnsi="Calibri" w:cs="Arial"/>
                <w:sz w:val="20"/>
              </w:rPr>
              <w:t xml:space="preserve">Viable </w:t>
            </w:r>
            <w:sdt>
              <w:sdtPr>
                <w:rPr>
                  <w:rFonts w:ascii="Calibri" w:hAnsi="Calibri" w:cs="Arial"/>
                  <w:sz w:val="20"/>
                </w:rPr>
                <w:id w:val="-67919630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Calibri" w:hAnsi="Calibri" w:cs="Arial"/>
                <w:sz w:val="20"/>
              </w:rPr>
              <w:t xml:space="preserve">          NO Viable </w:t>
            </w:r>
            <w:sdt>
              <w:sdtPr>
                <w:rPr>
                  <w:rFonts w:ascii="Calibri" w:hAnsi="Calibri" w:cs="Arial"/>
                  <w:sz w:val="20"/>
                </w:rPr>
                <w:id w:val="390083124"/>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3D287D" w:rsidTr="003D287D">
        <w:trPr>
          <w:gridBefore w:val="1"/>
          <w:wBefore w:w="10" w:type="dxa"/>
          <w:trHeight w:val="1447"/>
        </w:trPr>
        <w:tc>
          <w:tcPr>
            <w:tcW w:w="10530" w:type="dxa"/>
            <w:gridSpan w:val="5"/>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3D287D" w:rsidRDefault="003D287D" w:rsidP="005661EB">
            <w:pPr>
              <w:jc w:val="both"/>
              <w:rPr>
                <w:rFonts w:cs="Arial"/>
              </w:rPr>
            </w:pPr>
          </w:p>
        </w:tc>
      </w:tr>
      <w:tr w:rsidR="003D287D" w:rsidTr="003D287D">
        <w:trPr>
          <w:gridAfter w:val="1"/>
          <w:wAfter w:w="10" w:type="dxa"/>
          <w:trHeight w:val="493"/>
        </w:trPr>
        <w:tc>
          <w:tcPr>
            <w:tcW w:w="5245" w:type="dxa"/>
            <w:gridSpan w:val="2"/>
            <w:tcBorders>
              <w:top w:val="nil"/>
              <w:left w:val="nil"/>
              <w:bottom w:val="single" w:sz="4" w:space="0" w:color="595959" w:themeColor="text1" w:themeTint="A6"/>
              <w:right w:val="nil"/>
            </w:tcBorders>
            <w:vAlign w:val="bottom"/>
          </w:tcPr>
          <w:p w:rsidR="003D287D" w:rsidRDefault="003D287D" w:rsidP="005661EB">
            <w:pPr>
              <w:jc w:val="both"/>
              <w:rPr>
                <w:rFonts w:cs="Arial"/>
                <w:sz w:val="24"/>
              </w:rPr>
            </w:pPr>
          </w:p>
          <w:p w:rsidR="00D067C0" w:rsidRDefault="00D067C0" w:rsidP="005661EB">
            <w:pPr>
              <w:jc w:val="both"/>
              <w:rPr>
                <w:rFonts w:cs="Arial"/>
                <w:sz w:val="24"/>
              </w:rPr>
            </w:pPr>
          </w:p>
        </w:tc>
        <w:tc>
          <w:tcPr>
            <w:tcW w:w="284" w:type="dxa"/>
            <w:tcBorders>
              <w:top w:val="nil"/>
              <w:left w:val="nil"/>
              <w:bottom w:val="nil"/>
              <w:right w:val="nil"/>
            </w:tcBorders>
            <w:vAlign w:val="bottom"/>
          </w:tcPr>
          <w:p w:rsidR="003D287D" w:rsidRDefault="003D287D" w:rsidP="005661EB">
            <w:pPr>
              <w:jc w:val="both"/>
              <w:rPr>
                <w:rFonts w:cs="Arial"/>
              </w:rPr>
            </w:pPr>
          </w:p>
        </w:tc>
        <w:tc>
          <w:tcPr>
            <w:tcW w:w="5001" w:type="dxa"/>
            <w:gridSpan w:val="2"/>
            <w:tcBorders>
              <w:top w:val="nil"/>
              <w:left w:val="nil"/>
              <w:bottom w:val="single" w:sz="4" w:space="0" w:color="595959" w:themeColor="text1" w:themeTint="A6"/>
              <w:right w:val="nil"/>
            </w:tcBorders>
            <w:vAlign w:val="bottom"/>
          </w:tcPr>
          <w:p w:rsidR="003D287D" w:rsidRDefault="003D287D" w:rsidP="005661EB">
            <w:pPr>
              <w:jc w:val="both"/>
              <w:rPr>
                <w:rFonts w:cs="Arial"/>
              </w:rPr>
            </w:pPr>
          </w:p>
        </w:tc>
      </w:tr>
      <w:tr w:rsidR="003D287D" w:rsidTr="003D287D">
        <w:trPr>
          <w:gridAfter w:val="1"/>
          <w:wAfter w:w="10" w:type="dxa"/>
          <w:trHeight w:val="138"/>
        </w:trPr>
        <w:tc>
          <w:tcPr>
            <w:tcW w:w="5245" w:type="dxa"/>
            <w:gridSpan w:val="2"/>
            <w:tcBorders>
              <w:top w:val="single" w:sz="4" w:space="0" w:color="595959" w:themeColor="text1" w:themeTint="A6"/>
              <w:left w:val="nil"/>
              <w:bottom w:val="nil"/>
              <w:right w:val="nil"/>
            </w:tcBorders>
            <w:vAlign w:val="bottom"/>
            <w:hideMark/>
          </w:tcPr>
          <w:p w:rsidR="003D287D" w:rsidRDefault="003D287D" w:rsidP="005661EB">
            <w:pPr>
              <w:jc w:val="both"/>
              <w:rPr>
                <w:rFonts w:cs="Arial"/>
                <w:sz w:val="20"/>
              </w:rPr>
            </w:pPr>
            <w:r>
              <w:rPr>
                <w:rFonts w:cs="Arial"/>
                <w:sz w:val="20"/>
              </w:rPr>
              <w:t xml:space="preserve">Nombre completo </w:t>
            </w:r>
          </w:p>
        </w:tc>
        <w:tc>
          <w:tcPr>
            <w:tcW w:w="284" w:type="dxa"/>
            <w:tcBorders>
              <w:top w:val="nil"/>
              <w:left w:val="nil"/>
              <w:bottom w:val="nil"/>
              <w:right w:val="nil"/>
            </w:tcBorders>
            <w:vAlign w:val="bottom"/>
          </w:tcPr>
          <w:p w:rsidR="003D287D" w:rsidRDefault="003D287D" w:rsidP="005661EB">
            <w:pPr>
              <w:jc w:val="both"/>
              <w:rPr>
                <w:rFonts w:cs="Arial"/>
                <w:sz w:val="20"/>
              </w:rPr>
            </w:pPr>
          </w:p>
        </w:tc>
        <w:tc>
          <w:tcPr>
            <w:tcW w:w="5001" w:type="dxa"/>
            <w:gridSpan w:val="2"/>
            <w:tcBorders>
              <w:top w:val="single" w:sz="4" w:space="0" w:color="595959" w:themeColor="text1" w:themeTint="A6"/>
              <w:left w:val="nil"/>
              <w:bottom w:val="nil"/>
              <w:right w:val="nil"/>
            </w:tcBorders>
            <w:vAlign w:val="bottom"/>
            <w:hideMark/>
          </w:tcPr>
          <w:p w:rsidR="003D287D" w:rsidRDefault="003D287D" w:rsidP="005661EB">
            <w:pPr>
              <w:jc w:val="both"/>
              <w:rPr>
                <w:rFonts w:cs="Arial"/>
                <w:sz w:val="20"/>
              </w:rPr>
            </w:pPr>
            <w:r>
              <w:rPr>
                <w:rFonts w:cs="Arial"/>
                <w:sz w:val="20"/>
              </w:rPr>
              <w:t>Cargo</w:t>
            </w:r>
          </w:p>
        </w:tc>
      </w:tr>
    </w:tbl>
    <w:p w:rsidR="003D287D" w:rsidRDefault="003D287D" w:rsidP="005661EB">
      <w:pPr>
        <w:spacing w:after="0" w:line="240" w:lineRule="auto"/>
        <w:rPr>
          <w:rFonts w:ascii="Arial" w:hAnsi="Arial" w:cs="Arial"/>
        </w:rPr>
      </w:pPr>
    </w:p>
    <w:p w:rsidR="003D287D" w:rsidRDefault="003D287D" w:rsidP="005661EB">
      <w:pPr>
        <w:spacing w:after="0" w:line="240" w:lineRule="auto"/>
        <w:rPr>
          <w:rFonts w:ascii="Arial" w:hAnsi="Arial" w:cs="Arial"/>
        </w:rPr>
      </w:pPr>
    </w:p>
    <w:p w:rsidR="003D287D" w:rsidRDefault="003D287D" w:rsidP="005661EB">
      <w:pPr>
        <w:spacing w:after="0" w:line="240" w:lineRule="auto"/>
        <w:rPr>
          <w:rFonts w:ascii="Arial" w:hAnsi="Arial" w:cs="Arial"/>
        </w:rPr>
      </w:pPr>
    </w:p>
    <w:p w:rsidR="00A419E5" w:rsidRPr="00C04651" w:rsidRDefault="00A419E5" w:rsidP="005661EB">
      <w:pPr>
        <w:spacing w:after="0" w:line="240" w:lineRule="auto"/>
        <w:ind w:left="6372" w:firstLine="708"/>
        <w:rPr>
          <w:rFonts w:ascii="Arial" w:hAnsi="Arial" w:cs="Arial"/>
        </w:rPr>
      </w:pPr>
      <w:r w:rsidRPr="00206576">
        <w:rPr>
          <w:rFonts w:ascii="Arial" w:eastAsia="Times New Roman" w:hAnsi="Arial" w:cs="Arial"/>
          <w:color w:val="000000"/>
          <w:lang w:eastAsia="es-CO"/>
        </w:rPr>
        <w:t>Formato DI-TH-CPS-002</w:t>
      </w:r>
    </w:p>
    <w:p w:rsidR="00E87DCF" w:rsidRDefault="00E87DCF" w:rsidP="005661EB">
      <w:pPr>
        <w:spacing w:after="0" w:line="240" w:lineRule="auto"/>
        <w:rPr>
          <w:rFonts w:ascii="Arial" w:hAnsi="Arial" w:cs="Arial"/>
        </w:rPr>
      </w:pPr>
    </w:p>
    <w:p w:rsidR="00E87DCF" w:rsidRDefault="00E87DCF" w:rsidP="005661EB">
      <w:pPr>
        <w:spacing w:after="0" w:line="240" w:lineRule="auto"/>
        <w:rPr>
          <w:rFonts w:ascii="Arial" w:hAnsi="Arial" w:cs="Arial"/>
        </w:rPr>
      </w:pPr>
    </w:p>
    <w:p w:rsidR="00206576" w:rsidRPr="00C04651" w:rsidRDefault="00206576" w:rsidP="005661EB">
      <w:pPr>
        <w:spacing w:after="0" w:line="240" w:lineRule="auto"/>
        <w:rPr>
          <w:rFonts w:ascii="Arial" w:hAnsi="Arial" w:cs="Arial"/>
        </w:rPr>
      </w:pPr>
    </w:p>
    <w:p w:rsidR="00206576" w:rsidRPr="00C04651" w:rsidRDefault="00206576" w:rsidP="005661EB">
      <w:pPr>
        <w:spacing w:after="0" w:line="240" w:lineRule="auto"/>
        <w:rPr>
          <w:rFonts w:ascii="Arial" w:hAnsi="Arial" w:cs="Arial"/>
        </w:rPr>
      </w:pPr>
    </w:p>
    <w:p w:rsidR="00206576" w:rsidRPr="00C04651" w:rsidRDefault="00206576" w:rsidP="005661EB">
      <w:pPr>
        <w:spacing w:after="0" w:line="240" w:lineRule="auto"/>
        <w:rPr>
          <w:rFonts w:ascii="Arial" w:hAnsi="Arial" w:cs="Arial"/>
        </w:rPr>
      </w:pPr>
    </w:p>
    <w:p w:rsidR="00206576" w:rsidRPr="00C04651" w:rsidRDefault="00206576" w:rsidP="005661EB">
      <w:pPr>
        <w:spacing w:after="0" w:line="240" w:lineRule="auto"/>
        <w:rPr>
          <w:rFonts w:ascii="Arial" w:hAnsi="Arial" w:cs="Arial"/>
        </w:rPr>
      </w:pPr>
    </w:p>
    <w:p w:rsidR="00206576" w:rsidRPr="00C04651" w:rsidRDefault="00206576" w:rsidP="005661EB">
      <w:pPr>
        <w:spacing w:after="0" w:line="240" w:lineRule="auto"/>
        <w:rPr>
          <w:rFonts w:ascii="Arial" w:hAnsi="Arial" w:cs="Arial"/>
        </w:rPr>
      </w:pPr>
    </w:p>
    <w:p w:rsidR="00206576" w:rsidRPr="00C04651" w:rsidRDefault="00206576" w:rsidP="005661EB">
      <w:pPr>
        <w:spacing w:after="0" w:line="240" w:lineRule="auto"/>
        <w:rPr>
          <w:rFonts w:ascii="Arial" w:hAnsi="Arial" w:cs="Arial"/>
        </w:rPr>
      </w:pPr>
    </w:p>
    <w:p w:rsidR="00206576" w:rsidRPr="00C04651" w:rsidRDefault="00206576" w:rsidP="005661EB">
      <w:pPr>
        <w:spacing w:after="0" w:line="240" w:lineRule="auto"/>
        <w:rPr>
          <w:rFonts w:ascii="Arial" w:hAnsi="Arial" w:cs="Arial"/>
        </w:rPr>
      </w:pPr>
    </w:p>
    <w:p w:rsidR="00206576" w:rsidRPr="00C04651" w:rsidRDefault="00206576" w:rsidP="005661EB">
      <w:pPr>
        <w:spacing w:after="0" w:line="240" w:lineRule="auto"/>
        <w:rPr>
          <w:rFonts w:ascii="Arial" w:hAnsi="Arial" w:cs="Arial"/>
        </w:rPr>
      </w:pPr>
    </w:p>
    <w:p w:rsidR="00206576" w:rsidRPr="00C04651" w:rsidRDefault="00206576" w:rsidP="005661EB">
      <w:pPr>
        <w:spacing w:after="0" w:line="240" w:lineRule="auto"/>
        <w:rPr>
          <w:rFonts w:ascii="Arial" w:hAnsi="Arial" w:cs="Arial"/>
        </w:rPr>
      </w:pPr>
    </w:p>
    <w:p w:rsidR="00206576" w:rsidRPr="00C04651" w:rsidRDefault="00206576" w:rsidP="005661EB">
      <w:pPr>
        <w:spacing w:after="0" w:line="240" w:lineRule="auto"/>
        <w:rPr>
          <w:rFonts w:ascii="Arial" w:hAnsi="Arial" w:cs="Arial"/>
        </w:rPr>
      </w:pPr>
    </w:p>
    <w:p w:rsidR="00206576" w:rsidRPr="00C04651" w:rsidRDefault="00206576" w:rsidP="005661EB">
      <w:pPr>
        <w:spacing w:after="0" w:line="240" w:lineRule="auto"/>
        <w:rPr>
          <w:rFonts w:ascii="Arial" w:hAnsi="Arial" w:cs="Arial"/>
        </w:rPr>
      </w:pPr>
    </w:p>
    <w:p w:rsidR="00206576" w:rsidRPr="00C04651" w:rsidRDefault="00206576" w:rsidP="005661EB">
      <w:pPr>
        <w:spacing w:after="0" w:line="240" w:lineRule="auto"/>
        <w:rPr>
          <w:rFonts w:ascii="Arial" w:hAnsi="Arial" w:cs="Arial"/>
        </w:rPr>
      </w:pPr>
    </w:p>
    <w:p w:rsidR="00206576" w:rsidRPr="00C04651" w:rsidRDefault="00206576" w:rsidP="005661EB">
      <w:pPr>
        <w:spacing w:after="0" w:line="240" w:lineRule="auto"/>
        <w:rPr>
          <w:rFonts w:ascii="Arial" w:hAnsi="Arial" w:cs="Arial"/>
        </w:rPr>
      </w:pPr>
    </w:p>
    <w:p w:rsidR="00206576" w:rsidRPr="00C04651" w:rsidRDefault="00206576" w:rsidP="005661EB">
      <w:pPr>
        <w:spacing w:after="0" w:line="240" w:lineRule="auto"/>
        <w:rPr>
          <w:rFonts w:ascii="Arial" w:hAnsi="Arial" w:cs="Arial"/>
        </w:rPr>
      </w:pPr>
    </w:p>
    <w:p w:rsidR="00206576" w:rsidRPr="00C04651" w:rsidRDefault="00206576" w:rsidP="005661EB">
      <w:pPr>
        <w:spacing w:after="0" w:line="240" w:lineRule="auto"/>
        <w:rPr>
          <w:rFonts w:ascii="Arial" w:hAnsi="Arial" w:cs="Arial"/>
        </w:rPr>
      </w:pPr>
    </w:p>
    <w:p w:rsidR="00206576" w:rsidRPr="00C04651" w:rsidRDefault="00206576" w:rsidP="005661EB">
      <w:pPr>
        <w:spacing w:after="0" w:line="240" w:lineRule="auto"/>
        <w:rPr>
          <w:rFonts w:ascii="Arial" w:hAnsi="Arial" w:cs="Arial"/>
        </w:rPr>
      </w:pPr>
    </w:p>
    <w:sectPr w:rsidR="00206576" w:rsidRPr="00C04651" w:rsidSect="00D067C0">
      <w:pgSz w:w="12240" w:h="15840" w:code="1"/>
      <w:pgMar w:top="709" w:right="1134" w:bottom="1134" w:left="1134" w:header="680"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A2553"/>
    <w:multiLevelType w:val="hybridMultilevel"/>
    <w:tmpl w:val="23CC9230"/>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15:restartNumberingAfterBreak="0">
    <w:nsid w:val="45580E48"/>
    <w:multiLevelType w:val="hybridMultilevel"/>
    <w:tmpl w:val="99F49D24"/>
    <w:lvl w:ilvl="0" w:tplc="ABF0CB08">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9F27D55"/>
    <w:multiLevelType w:val="hybridMultilevel"/>
    <w:tmpl w:val="46F218E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75F03E7E"/>
    <w:multiLevelType w:val="hybridMultilevel"/>
    <w:tmpl w:val="58E01EB6"/>
    <w:lvl w:ilvl="0" w:tplc="093CBDC2">
      <w:start w:val="5"/>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7F6B6FE5"/>
    <w:multiLevelType w:val="hybridMultilevel"/>
    <w:tmpl w:val="D638C1AE"/>
    <w:lvl w:ilvl="0" w:tplc="577ED640">
      <w:start w:val="5"/>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576"/>
    <w:rsid w:val="0014005A"/>
    <w:rsid w:val="001B0536"/>
    <w:rsid w:val="001B2EEE"/>
    <w:rsid w:val="001E7B02"/>
    <w:rsid w:val="001F3F55"/>
    <w:rsid w:val="00206576"/>
    <w:rsid w:val="003074CA"/>
    <w:rsid w:val="00367ACA"/>
    <w:rsid w:val="003B2F5A"/>
    <w:rsid w:val="003D287D"/>
    <w:rsid w:val="0041262D"/>
    <w:rsid w:val="00427E6D"/>
    <w:rsid w:val="00440D05"/>
    <w:rsid w:val="004F5E68"/>
    <w:rsid w:val="004F7A08"/>
    <w:rsid w:val="00546977"/>
    <w:rsid w:val="005575EA"/>
    <w:rsid w:val="005661EB"/>
    <w:rsid w:val="005A7B05"/>
    <w:rsid w:val="005C289D"/>
    <w:rsid w:val="005E7A9C"/>
    <w:rsid w:val="00667C08"/>
    <w:rsid w:val="006D6B29"/>
    <w:rsid w:val="006E67DE"/>
    <w:rsid w:val="0076508E"/>
    <w:rsid w:val="007D7A36"/>
    <w:rsid w:val="00897BA7"/>
    <w:rsid w:val="008D2704"/>
    <w:rsid w:val="00925B55"/>
    <w:rsid w:val="009555E9"/>
    <w:rsid w:val="00A419E5"/>
    <w:rsid w:val="00B3149B"/>
    <w:rsid w:val="00C04651"/>
    <w:rsid w:val="00CB6E7A"/>
    <w:rsid w:val="00CD214B"/>
    <w:rsid w:val="00D067C0"/>
    <w:rsid w:val="00D115D2"/>
    <w:rsid w:val="00D91B29"/>
    <w:rsid w:val="00DF6F0E"/>
    <w:rsid w:val="00E87DCF"/>
    <w:rsid w:val="00F91333"/>
    <w:rsid w:val="00FA5245"/>
    <w:rsid w:val="00FB07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A9A48"/>
  <w15:chartTrackingRefBased/>
  <w15:docId w15:val="{68F8BCC4-F50C-45E5-9B7A-A4EA7902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06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B0536"/>
    <w:pPr>
      <w:ind w:left="720"/>
      <w:contextualSpacing/>
    </w:pPr>
  </w:style>
  <w:style w:type="paragraph" w:styleId="Textodeglobo">
    <w:name w:val="Balloon Text"/>
    <w:basedOn w:val="Normal"/>
    <w:link w:val="TextodegloboCar"/>
    <w:uiPriority w:val="99"/>
    <w:semiHidden/>
    <w:unhideWhenUsed/>
    <w:rsid w:val="00427E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7E6D"/>
    <w:rPr>
      <w:rFonts w:ascii="Segoe UI" w:hAnsi="Segoe UI" w:cs="Segoe UI"/>
      <w:sz w:val="18"/>
      <w:szCs w:val="18"/>
    </w:rPr>
  </w:style>
  <w:style w:type="paragraph" w:styleId="Sinespaciado">
    <w:name w:val="No Spacing"/>
    <w:uiPriority w:val="1"/>
    <w:qFormat/>
    <w:rsid w:val="00D115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664">
      <w:bodyDiv w:val="1"/>
      <w:marLeft w:val="0"/>
      <w:marRight w:val="0"/>
      <w:marTop w:val="0"/>
      <w:marBottom w:val="0"/>
      <w:divBdr>
        <w:top w:val="none" w:sz="0" w:space="0" w:color="auto"/>
        <w:left w:val="none" w:sz="0" w:space="0" w:color="auto"/>
        <w:bottom w:val="none" w:sz="0" w:space="0" w:color="auto"/>
        <w:right w:val="none" w:sz="0" w:space="0" w:color="auto"/>
      </w:divBdr>
      <w:divsChild>
        <w:div w:id="952327869">
          <w:marLeft w:val="-115"/>
          <w:marRight w:val="0"/>
          <w:marTop w:val="0"/>
          <w:marBottom w:val="0"/>
          <w:divBdr>
            <w:top w:val="none" w:sz="0" w:space="0" w:color="auto"/>
            <w:left w:val="none" w:sz="0" w:space="0" w:color="auto"/>
            <w:bottom w:val="none" w:sz="0" w:space="0" w:color="auto"/>
            <w:right w:val="none" w:sz="0" w:space="0" w:color="auto"/>
          </w:divBdr>
        </w:div>
        <w:div w:id="228345041">
          <w:marLeft w:val="-115"/>
          <w:marRight w:val="0"/>
          <w:marTop w:val="0"/>
          <w:marBottom w:val="0"/>
          <w:divBdr>
            <w:top w:val="none" w:sz="0" w:space="0" w:color="auto"/>
            <w:left w:val="none" w:sz="0" w:space="0" w:color="auto"/>
            <w:bottom w:val="none" w:sz="0" w:space="0" w:color="auto"/>
            <w:right w:val="none" w:sz="0" w:space="0" w:color="auto"/>
          </w:divBdr>
        </w:div>
      </w:divsChild>
    </w:div>
    <w:div w:id="516386517">
      <w:bodyDiv w:val="1"/>
      <w:marLeft w:val="0"/>
      <w:marRight w:val="0"/>
      <w:marTop w:val="0"/>
      <w:marBottom w:val="0"/>
      <w:divBdr>
        <w:top w:val="none" w:sz="0" w:space="0" w:color="auto"/>
        <w:left w:val="none" w:sz="0" w:space="0" w:color="auto"/>
        <w:bottom w:val="none" w:sz="0" w:space="0" w:color="auto"/>
        <w:right w:val="none" w:sz="0" w:space="0" w:color="auto"/>
      </w:divBdr>
    </w:div>
    <w:div w:id="114500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981</TotalTime>
  <Pages>2</Pages>
  <Words>494</Words>
  <Characters>2720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Londoño</dc:creator>
  <cp:keywords/>
  <dc:description/>
  <cp:lastModifiedBy>ISAAC BELLO</cp:lastModifiedBy>
  <cp:revision>5</cp:revision>
  <cp:lastPrinted>2017-11-21T13:06:00Z</cp:lastPrinted>
  <dcterms:created xsi:type="dcterms:W3CDTF">2017-06-09T21:50:00Z</dcterms:created>
  <dcterms:modified xsi:type="dcterms:W3CDTF">2017-11-21T14:00:00Z</dcterms:modified>
</cp:coreProperties>
</file>