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590" w:rsidRDefault="008D4590" w:rsidP="008D4590"/>
    <w:tbl>
      <w:tblPr>
        <w:tblW w:w="10349" w:type="dxa"/>
        <w:tblInd w:w="-781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5"/>
        <w:gridCol w:w="1606"/>
        <w:gridCol w:w="2017"/>
        <w:gridCol w:w="810"/>
        <w:gridCol w:w="1897"/>
        <w:gridCol w:w="637"/>
        <w:gridCol w:w="1247"/>
      </w:tblGrid>
      <w:tr w:rsidR="008D4590" w:rsidRPr="00FA1EB6" w:rsidTr="00EE4222">
        <w:trPr>
          <w:trHeight w:val="1276"/>
        </w:trPr>
        <w:tc>
          <w:tcPr>
            <w:tcW w:w="2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0" w:rsidRPr="00FA1EB6" w:rsidRDefault="008D4590" w:rsidP="00181F51">
            <w:pPr>
              <w:rPr>
                <w:rFonts w:ascii="Arial" w:hAnsi="Arial" w:cs="Arial"/>
                <w:sz w:val="24"/>
                <w:szCs w:val="24"/>
              </w:rPr>
            </w:pPr>
            <w:r w:rsidRPr="00FA1EB6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>
                  <wp:extent cx="609600" cy="828675"/>
                  <wp:effectExtent l="19050" t="0" r="0" b="0"/>
                  <wp:docPr id="1" name="Imagen 1" descr="ESCUDO Ud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 Ud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849" cy="826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0" w:rsidRPr="00FA1EB6" w:rsidRDefault="008D4590" w:rsidP="0018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D4590" w:rsidRPr="00FA1EB6" w:rsidRDefault="008D4590" w:rsidP="00181F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ACTA DE REUNIÓN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0" w:rsidRPr="00FA1EB6" w:rsidRDefault="008D4590" w:rsidP="00181F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4590" w:rsidRPr="00FA1EB6" w:rsidTr="00EE42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10349" w:type="dxa"/>
            <w:gridSpan w:val="7"/>
          </w:tcPr>
          <w:p w:rsidR="008D4590" w:rsidRPr="00FA1EB6" w:rsidRDefault="008D4590" w:rsidP="00181F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REUNIÓN COMITÉ BIENESTAR UNIVERSITARIO</w:t>
            </w:r>
          </w:p>
        </w:tc>
      </w:tr>
      <w:tr w:rsidR="008D4590" w:rsidRPr="00FA1EB6" w:rsidTr="00EE42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3741" w:type="dxa"/>
            <w:gridSpan w:val="2"/>
            <w:vMerge w:val="restart"/>
          </w:tcPr>
          <w:p w:rsidR="008D4590" w:rsidRPr="00FA1EB6" w:rsidRDefault="008D4590" w:rsidP="00181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Reunión: Administrativa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4590" w:rsidRPr="00FA1EB6" w:rsidRDefault="008D4590" w:rsidP="00181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Acta Nº</w:t>
            </w:r>
            <w:r w:rsidR="00971A1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2B25BB">
              <w:rPr>
                <w:rFonts w:ascii="Arial" w:hAnsi="Arial" w:cs="Arial"/>
                <w:sz w:val="24"/>
                <w:szCs w:val="24"/>
              </w:rPr>
              <w:t>001</w:t>
            </w:r>
            <w:bookmarkStart w:id="0" w:name="_GoBack"/>
            <w:bookmarkEnd w:id="0"/>
          </w:p>
        </w:tc>
        <w:tc>
          <w:tcPr>
            <w:tcW w:w="378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4590" w:rsidRPr="00FA1EB6" w:rsidRDefault="008D4590" w:rsidP="00971A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 xml:space="preserve">Fecha: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A1B">
              <w:rPr>
                <w:rFonts w:ascii="Arial" w:hAnsi="Arial" w:cs="Arial"/>
                <w:sz w:val="24"/>
                <w:szCs w:val="24"/>
              </w:rPr>
              <w:t>20 de febrero de 2017</w:t>
            </w:r>
          </w:p>
        </w:tc>
      </w:tr>
      <w:tr w:rsidR="008D4590" w:rsidRPr="00FA1EB6" w:rsidTr="00EE42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3741" w:type="dxa"/>
            <w:gridSpan w:val="2"/>
            <w:vMerge/>
          </w:tcPr>
          <w:p w:rsidR="008D4590" w:rsidRPr="00FA1EB6" w:rsidRDefault="008D4590" w:rsidP="00181F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D4590" w:rsidRPr="00FA1EB6" w:rsidRDefault="008D4590" w:rsidP="00181F51">
            <w:pPr>
              <w:rPr>
                <w:rFonts w:ascii="Arial" w:hAnsi="Arial" w:cs="Arial"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Hora de inicio:</w:t>
            </w:r>
            <w:r w:rsidRPr="00FA1EB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8:00</w:t>
            </w:r>
            <w:r w:rsidRPr="00FA1EB6">
              <w:rPr>
                <w:rFonts w:ascii="Arial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D4590" w:rsidRPr="00FA1EB6" w:rsidRDefault="008D4590" w:rsidP="008D45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Hora de finalización:</w:t>
            </w:r>
            <w:r w:rsidRPr="00FA1EB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9:35 am</w:t>
            </w:r>
          </w:p>
        </w:tc>
      </w:tr>
      <w:tr w:rsidR="008D4590" w:rsidRPr="00FA1EB6" w:rsidTr="00EE4222">
        <w:trPr>
          <w:trHeight w:val="3222"/>
        </w:trPr>
        <w:tc>
          <w:tcPr>
            <w:tcW w:w="6568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</w:tcPr>
          <w:p w:rsidR="008D4590" w:rsidRDefault="008D4590" w:rsidP="00181F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Asistentes:</w:t>
            </w:r>
          </w:p>
          <w:p w:rsidR="008D4590" w:rsidRDefault="008D4590" w:rsidP="00181F5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Mario Cano Vásquez-Coordinador de Bienestar</w:t>
            </w:r>
          </w:p>
          <w:p w:rsidR="00971A1B" w:rsidRPr="00FA1EB6" w:rsidRDefault="00971A1B" w:rsidP="00181F5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1BE5">
              <w:rPr>
                <w:rFonts w:ascii="Arial" w:hAnsi="Arial" w:cs="Arial"/>
                <w:sz w:val="24"/>
                <w:szCs w:val="24"/>
              </w:rPr>
              <w:t>Chayana</w:t>
            </w:r>
            <w:proofErr w:type="spellEnd"/>
            <w:r w:rsidRPr="00791BE5">
              <w:rPr>
                <w:rFonts w:ascii="Arial" w:hAnsi="Arial" w:cs="Arial"/>
                <w:sz w:val="24"/>
                <w:szCs w:val="24"/>
              </w:rPr>
              <w:t xml:space="preserve"> Cano Hernández-Comunicadora</w:t>
            </w:r>
          </w:p>
          <w:p w:rsidR="008D4590" w:rsidRDefault="008D4590" w:rsidP="00181F5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Johana Andrea Gómez López-Coordinadora de Biblioteca</w:t>
            </w:r>
          </w:p>
          <w:p w:rsidR="00451619" w:rsidRDefault="00451619" w:rsidP="00181F5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Isa Rico- Representante estudiantil</w:t>
            </w:r>
          </w:p>
          <w:p w:rsidR="002101BD" w:rsidRDefault="00451619" w:rsidP="008D459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Daniela Osorio – Promotora de Bienestar</w:t>
            </w:r>
          </w:p>
          <w:p w:rsidR="0099138D" w:rsidRDefault="0099138D" w:rsidP="008D459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101BD" w:rsidRPr="00D53A8D" w:rsidRDefault="002101BD" w:rsidP="008D4590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 w:rsidRPr="00D53A8D">
              <w:rPr>
                <w:rFonts w:ascii="Arial" w:hAnsi="Arial" w:cs="Arial"/>
                <w:b/>
                <w:sz w:val="24"/>
                <w:szCs w:val="24"/>
              </w:rPr>
              <w:t xml:space="preserve">No asisten con Excusa : </w:t>
            </w:r>
          </w:p>
          <w:p w:rsidR="002101BD" w:rsidRDefault="002101BD" w:rsidP="002101B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Rocío Gallego-Representante Administrativo</w:t>
            </w:r>
          </w:p>
          <w:p w:rsidR="00971A1B" w:rsidRDefault="00971A1B" w:rsidP="00971A1B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3202">
              <w:rPr>
                <w:rFonts w:ascii="Arial" w:hAnsi="Arial" w:cs="Arial"/>
                <w:sz w:val="24"/>
                <w:szCs w:val="24"/>
              </w:rPr>
              <w:t>Rosmery</w:t>
            </w:r>
            <w:proofErr w:type="spellEnd"/>
            <w:r w:rsidRPr="00ED3202">
              <w:rPr>
                <w:rFonts w:ascii="Arial" w:hAnsi="Arial" w:cs="Arial"/>
                <w:sz w:val="24"/>
                <w:szCs w:val="24"/>
              </w:rPr>
              <w:t xml:space="preserve"> Morales-Representante docente</w:t>
            </w:r>
          </w:p>
          <w:p w:rsidR="00971A1B" w:rsidRDefault="00971A1B" w:rsidP="002101BD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101BD" w:rsidRPr="00FA1EB6" w:rsidRDefault="002101BD" w:rsidP="008D459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D4590" w:rsidRPr="0050451E" w:rsidRDefault="008D4590" w:rsidP="0018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4590" w:rsidRPr="00FA1EB6" w:rsidTr="00EE42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10349" w:type="dxa"/>
            <w:gridSpan w:val="7"/>
          </w:tcPr>
          <w:p w:rsidR="008D4590" w:rsidRDefault="008D4590" w:rsidP="00181F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4590" w:rsidRDefault="008D4590" w:rsidP="00181F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Orden del día</w:t>
            </w:r>
          </w:p>
          <w:p w:rsidR="008D4590" w:rsidRPr="00D859E4" w:rsidRDefault="008D4590" w:rsidP="008D459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 w:rsidRPr="00D859E4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1. </w:t>
            </w:r>
            <w:r w:rsidR="00833255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Dar a conocer la información sobre las nuevas funcionarias de la facultad (practicante y profesional de enfermería).</w:t>
            </w:r>
          </w:p>
          <w:p w:rsidR="008D4590" w:rsidRPr="00D859E4" w:rsidRDefault="00971A1B" w:rsidP="008D459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2. Servicio de alimentación e</w:t>
            </w:r>
            <w:r w:rsidRPr="00D859E4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studiantil</w:t>
            </w:r>
            <w:r w:rsidR="00A0290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.</w:t>
            </w:r>
          </w:p>
          <w:p w:rsidR="008D4590" w:rsidRPr="00D859E4" w:rsidRDefault="008D4590" w:rsidP="008D459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 w:rsidRPr="00D859E4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3. </w:t>
            </w:r>
            <w:r w:rsidR="00971A1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Diplomado L.E.O. (lectura, escritura y oralidad).</w:t>
            </w:r>
          </w:p>
          <w:p w:rsidR="008D4590" w:rsidRPr="00D859E4" w:rsidRDefault="008D4590" w:rsidP="008D459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 w:rsidRPr="00D859E4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4. </w:t>
            </w:r>
            <w:r w:rsidR="00971A1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Convocatoria promotores de bienestar.</w:t>
            </w:r>
          </w:p>
          <w:p w:rsidR="008D4590" w:rsidRPr="00D859E4" w:rsidRDefault="00A02906" w:rsidP="008D459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5. Fondo p</w:t>
            </w:r>
            <w:r w:rsidR="008D4590" w:rsidRPr="00D859E4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atrimonial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.</w:t>
            </w:r>
          </w:p>
          <w:p w:rsidR="008D4590" w:rsidRPr="00D859E4" w:rsidRDefault="008D4590" w:rsidP="008D459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 w:rsidRPr="00D859E4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6. </w:t>
            </w:r>
            <w:r w:rsidR="00971A1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Jornadas de bienestar.</w:t>
            </w:r>
          </w:p>
          <w:p w:rsidR="00971A1B" w:rsidRPr="00971A1B" w:rsidRDefault="008D4590" w:rsidP="00971A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 w:rsidRPr="00971A1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7- </w:t>
            </w:r>
            <w:r w:rsidR="00971A1B" w:rsidRPr="00971A1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Caracterización.</w:t>
            </w:r>
          </w:p>
          <w:p w:rsidR="00971A1B" w:rsidRPr="00971A1B" w:rsidRDefault="00971A1B" w:rsidP="00971A1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 w:rsidRPr="00971A1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8-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Varios.</w:t>
            </w:r>
          </w:p>
          <w:p w:rsidR="00971A1B" w:rsidRPr="008D4590" w:rsidRDefault="00971A1B" w:rsidP="00181F51">
            <w:pPr>
              <w:rPr>
                <w:rFonts w:ascii="Arial" w:hAnsi="Arial" w:cs="Arial"/>
                <w:sz w:val="24"/>
                <w:szCs w:val="24"/>
              </w:rPr>
            </w:pPr>
          </w:p>
          <w:p w:rsidR="008D4590" w:rsidRPr="00FA1EB6" w:rsidRDefault="008D4590" w:rsidP="00181F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4590" w:rsidRPr="00FA1EB6" w:rsidTr="00EE42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3"/>
        </w:trPr>
        <w:tc>
          <w:tcPr>
            <w:tcW w:w="10349" w:type="dxa"/>
            <w:gridSpan w:val="7"/>
          </w:tcPr>
          <w:p w:rsidR="008D4590" w:rsidRPr="00FA1EB6" w:rsidRDefault="008D4590" w:rsidP="00181F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4590" w:rsidRDefault="008D4590" w:rsidP="00181F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DESARROLLO</w:t>
            </w:r>
          </w:p>
          <w:p w:rsidR="008D4590" w:rsidRPr="00FA1EB6" w:rsidRDefault="008D4590" w:rsidP="00181F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4590" w:rsidRPr="00FA1EB6" w:rsidTr="00EE42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3"/>
        </w:trPr>
        <w:tc>
          <w:tcPr>
            <w:tcW w:w="10349" w:type="dxa"/>
            <w:gridSpan w:val="7"/>
          </w:tcPr>
          <w:p w:rsidR="008D4590" w:rsidRPr="00511B1B" w:rsidRDefault="008D4590" w:rsidP="00181F51">
            <w:pPr>
              <w:pStyle w:val="Prrafodelista"/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4590" w:rsidRPr="009246BE" w:rsidRDefault="009246BE" w:rsidP="008D4590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9246BE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Dar a conocer la información sobre las nuevas funcionarias de la facultad</w:t>
            </w:r>
          </w:p>
          <w:p w:rsidR="008D4590" w:rsidRDefault="008D4590" w:rsidP="00971A1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971A1B" w:rsidRDefault="00971A1B" w:rsidP="00702AAB">
            <w:pPr>
              <w:shd w:val="clear" w:color="auto" w:fill="FFFFFF"/>
              <w:spacing w:after="0" w:line="240" w:lineRule="auto"/>
              <w:ind w:left="108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71A1B">
              <w:rPr>
                <w:rFonts w:ascii="Arial" w:eastAsia="Times New Roman" w:hAnsi="Arial" w:cs="Arial"/>
                <w:sz w:val="24"/>
                <w:szCs w:val="24"/>
              </w:rPr>
              <w:t>Se i</w:t>
            </w:r>
            <w:r w:rsidR="007B2E2F">
              <w:rPr>
                <w:rFonts w:ascii="Arial" w:eastAsia="Times New Roman" w:hAnsi="Arial" w:cs="Arial"/>
                <w:sz w:val="24"/>
                <w:szCs w:val="24"/>
              </w:rPr>
              <w:t>nició dando la información acerca de</w:t>
            </w:r>
            <w:r w:rsidRPr="00971A1B">
              <w:rPr>
                <w:rFonts w:ascii="Arial" w:eastAsia="Times New Roman" w:hAnsi="Arial" w:cs="Arial"/>
                <w:sz w:val="24"/>
                <w:szCs w:val="24"/>
              </w:rPr>
              <w:t xml:space="preserve"> dos personajes que llegaran próximamente a la facultad: </w:t>
            </w:r>
          </w:p>
          <w:p w:rsidR="00971A1B" w:rsidRPr="00971A1B" w:rsidRDefault="00971A1B" w:rsidP="00702AAB">
            <w:pPr>
              <w:shd w:val="clear" w:color="auto" w:fill="FFFFFF"/>
              <w:spacing w:after="0" w:line="240" w:lineRule="auto"/>
              <w:ind w:left="108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71A1B" w:rsidRPr="00971A1B" w:rsidRDefault="00971A1B" w:rsidP="00702AAB">
            <w:pPr>
              <w:pStyle w:val="Prrafodelista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71A1B">
              <w:rPr>
                <w:rFonts w:ascii="Arial" w:eastAsia="Times New Roman" w:hAnsi="Arial" w:cs="Arial"/>
                <w:sz w:val="24"/>
                <w:szCs w:val="24"/>
              </w:rPr>
              <w:t>Gloria Mazo, quien será la nueva practicante de psicología.</w:t>
            </w:r>
          </w:p>
          <w:p w:rsidR="00971A1B" w:rsidRDefault="00971A1B" w:rsidP="00702AAB">
            <w:pPr>
              <w:pStyle w:val="Prrafodelista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1A1B">
              <w:rPr>
                <w:rFonts w:ascii="Arial" w:hAnsi="Arial" w:cs="Arial"/>
                <w:sz w:val="24"/>
                <w:szCs w:val="24"/>
              </w:rPr>
              <w:t xml:space="preserve">Isabel Jaramillo, la nueva profesional de psicología. </w:t>
            </w:r>
          </w:p>
          <w:p w:rsidR="0099138D" w:rsidRDefault="0099138D" w:rsidP="00702AAB">
            <w:pPr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138D" w:rsidRPr="0099138D" w:rsidRDefault="00451619" w:rsidP="00702AAB">
            <w:pPr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es-CO"/>
              </w:rPr>
              <w:t>Se les pedirá que redacten su perfil y adjunten una fotografía para presentarlas</w:t>
            </w:r>
            <w:r w:rsidR="0099138D">
              <w:rPr>
                <w:rFonts w:ascii="Arial" w:eastAsiaTheme="minorEastAsia" w:hAnsi="Arial" w:cs="Arial"/>
                <w:sz w:val="24"/>
                <w:szCs w:val="24"/>
                <w:lang w:eastAsia="es-CO"/>
              </w:rPr>
              <w:t xml:space="preserve"> a la comunidad</w:t>
            </w:r>
            <w:r w:rsidR="0099138D" w:rsidRPr="00971A1B">
              <w:rPr>
                <w:rFonts w:ascii="Arial" w:eastAsiaTheme="minorEastAsia" w:hAnsi="Arial" w:cs="Arial"/>
                <w:sz w:val="24"/>
                <w:szCs w:val="24"/>
                <w:lang w:eastAsia="es-CO"/>
              </w:rPr>
              <w:t xml:space="preserve"> por medios electrónicos por parte de la encargada de las comunicaciones</w:t>
            </w:r>
            <w:r w:rsidR="0099138D">
              <w:rPr>
                <w:rFonts w:ascii="Arial" w:eastAsiaTheme="minorEastAsia" w:hAnsi="Arial" w:cs="Arial"/>
                <w:sz w:val="24"/>
                <w:szCs w:val="24"/>
                <w:lang w:eastAsia="es-CO"/>
              </w:rPr>
              <w:t xml:space="preserve"> dentro de la facultad </w:t>
            </w:r>
            <w:proofErr w:type="spellStart"/>
            <w:r w:rsidR="0099138D" w:rsidRPr="00791BE5">
              <w:rPr>
                <w:rFonts w:ascii="Arial" w:hAnsi="Arial" w:cs="Arial"/>
                <w:sz w:val="24"/>
                <w:szCs w:val="24"/>
              </w:rPr>
              <w:t>Chayana</w:t>
            </w:r>
            <w:proofErr w:type="spellEnd"/>
            <w:r w:rsidR="0099138D" w:rsidRPr="00791BE5">
              <w:rPr>
                <w:rFonts w:ascii="Arial" w:hAnsi="Arial" w:cs="Arial"/>
                <w:sz w:val="24"/>
                <w:szCs w:val="24"/>
              </w:rPr>
              <w:t xml:space="preserve"> Cano</w:t>
            </w:r>
            <w:r w:rsidR="0099138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71A1B" w:rsidRPr="00971A1B" w:rsidRDefault="00971A1B" w:rsidP="00971A1B">
            <w:pPr>
              <w:pStyle w:val="Prrafodelista"/>
              <w:shd w:val="clear" w:color="auto" w:fill="FFFFFF"/>
              <w:spacing w:after="0" w:line="240" w:lineRule="auto"/>
              <w:ind w:left="14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4590" w:rsidRPr="0099138D" w:rsidRDefault="00971A1B" w:rsidP="0099138D">
            <w:pPr>
              <w:shd w:val="clear" w:color="auto" w:fill="FFFFFF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es-CO"/>
              </w:rPr>
              <w:t xml:space="preserve"> </w:t>
            </w:r>
            <w:r w:rsidRPr="00971A1B">
              <w:rPr>
                <w:rFonts w:ascii="Arial" w:eastAsiaTheme="minorEastAsia" w:hAnsi="Arial" w:cs="Arial"/>
                <w:sz w:val="24"/>
                <w:szCs w:val="24"/>
                <w:lang w:eastAsia="es-CO"/>
              </w:rPr>
              <w:t xml:space="preserve"> </w:t>
            </w:r>
            <w:r w:rsidR="0099138D">
              <w:rPr>
                <w:rFonts w:ascii="Arial" w:eastAsiaTheme="minorEastAsia" w:hAnsi="Arial" w:cs="Arial"/>
                <w:sz w:val="24"/>
                <w:szCs w:val="24"/>
                <w:lang w:eastAsia="es-CO"/>
              </w:rPr>
              <w:t xml:space="preserve">    </w:t>
            </w:r>
          </w:p>
          <w:p w:rsidR="008D4590" w:rsidRDefault="0099138D" w:rsidP="008D4590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99138D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Servicio de alimentación estudiantil</w:t>
            </w:r>
          </w:p>
          <w:p w:rsidR="00A02906" w:rsidRPr="0099138D" w:rsidRDefault="00A02906" w:rsidP="00A02906">
            <w:pPr>
              <w:pStyle w:val="Prrafodelista"/>
              <w:shd w:val="clear" w:color="auto" w:fill="FFFFFF"/>
              <w:spacing w:after="0" w:line="240" w:lineRule="auto"/>
              <w:ind w:left="1352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</w:p>
          <w:p w:rsidR="002101BD" w:rsidRDefault="0099138D" w:rsidP="00702AAB">
            <w:pPr>
              <w:pStyle w:val="Prrafodelist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informó que desde el 17</w:t>
            </w:r>
            <w:r w:rsidR="00A02906">
              <w:rPr>
                <w:rFonts w:ascii="Arial" w:hAnsi="Arial" w:cs="Arial"/>
                <w:sz w:val="24"/>
                <w:szCs w:val="24"/>
              </w:rPr>
              <w:t xml:space="preserve"> de febrero</w:t>
            </w:r>
            <w:r>
              <w:rPr>
                <w:rFonts w:ascii="Arial" w:hAnsi="Arial" w:cs="Arial"/>
                <w:sz w:val="24"/>
                <w:szCs w:val="24"/>
              </w:rPr>
              <w:t xml:space="preserve"> al 3 de marzo estarán activas las inscripciones al servicio de alimentación estudiantil</w:t>
            </w:r>
            <w:r w:rsidR="00A02906">
              <w:rPr>
                <w:rFonts w:ascii="Arial" w:hAnsi="Arial" w:cs="Arial"/>
                <w:sz w:val="24"/>
                <w:szCs w:val="24"/>
              </w:rPr>
              <w:t xml:space="preserve">. Esta </w:t>
            </w:r>
            <w:r>
              <w:rPr>
                <w:rFonts w:ascii="Arial" w:hAnsi="Arial" w:cs="Arial"/>
                <w:sz w:val="24"/>
                <w:szCs w:val="24"/>
              </w:rPr>
              <w:t xml:space="preserve">información que debe hacerse llegar al CEFE, tarea para lo cual se a ofrecido la representante de los estudiantes </w:t>
            </w:r>
            <w:r w:rsidR="00451619">
              <w:rPr>
                <w:rFonts w:ascii="Arial" w:hAnsi="Arial" w:cs="Arial"/>
                <w:sz w:val="24"/>
                <w:szCs w:val="24"/>
              </w:rPr>
              <w:t>Isa Rico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9138D" w:rsidRDefault="0099138D" w:rsidP="00702AAB">
            <w:pPr>
              <w:pStyle w:val="Prrafodelist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138D" w:rsidRDefault="0099138D" w:rsidP="00702AAB">
            <w:pPr>
              <w:pStyle w:val="Prrafodelist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Además de ello se dio a conocer que el próximo viernes 24 de febrero se llevara a cabo un encuentro entre los diferentes coordinadores de bienestar de esta y otras facultades</w:t>
            </w:r>
            <w:r w:rsidR="00A02906">
              <w:rPr>
                <w:rFonts w:ascii="Arial" w:hAnsi="Arial" w:cs="Arial"/>
                <w:sz w:val="24"/>
                <w:szCs w:val="24"/>
              </w:rPr>
              <w:t xml:space="preserve"> junto</w:t>
            </w:r>
            <w:r>
              <w:rPr>
                <w:rFonts w:ascii="Arial" w:hAnsi="Arial" w:cs="Arial"/>
                <w:sz w:val="24"/>
                <w:szCs w:val="24"/>
              </w:rPr>
              <w:t xml:space="preserve"> con la directora de bienestar, esto a causa de ciertos inconvenientes que ha tenido el servicio y que necesitan ser solucionados.</w:t>
            </w:r>
          </w:p>
          <w:p w:rsidR="0099138D" w:rsidRDefault="0099138D" w:rsidP="002101BD">
            <w:pPr>
              <w:pStyle w:val="Prrafodelista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101BD" w:rsidRPr="00A02906" w:rsidRDefault="00A02906" w:rsidP="002101BD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2906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 xml:space="preserve">Diplomado L.E.O. 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(lectura, escritura y oralidad)</w:t>
            </w:r>
          </w:p>
          <w:p w:rsidR="002101BD" w:rsidRDefault="002101BD" w:rsidP="00181F51">
            <w:pPr>
              <w:pStyle w:val="Prrafodelista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A5F70" w:rsidRDefault="00A02906" w:rsidP="00A02906">
            <w:pPr>
              <w:pStyle w:val="Prrafodelist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diplomado L.E.O. es un proyecto que se ha venido desarrollando con el propósito de  potenciar en los estudiantes estas capacidades</w:t>
            </w:r>
            <w:r w:rsidR="00451619">
              <w:rPr>
                <w:rFonts w:ascii="Arial" w:hAnsi="Arial" w:cs="Arial"/>
                <w:sz w:val="24"/>
                <w:szCs w:val="24"/>
              </w:rPr>
              <w:t xml:space="preserve"> y que se favorezca su permanencia.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Jhoana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Gómez </w:t>
            </w:r>
            <w:r w:rsidR="00451619">
              <w:rPr>
                <w:rFonts w:ascii="Arial" w:hAnsi="Arial" w:cs="Arial"/>
                <w:sz w:val="24"/>
                <w:szCs w:val="24"/>
              </w:rPr>
              <w:t xml:space="preserve">informa que esta propuesta que es desarrollada por EIB (Escuela de Bibliotecología) está duplicando esfuerzos porque desde la </w:t>
            </w:r>
            <w:r>
              <w:rPr>
                <w:rFonts w:ascii="Arial" w:hAnsi="Arial" w:cs="Arial"/>
                <w:sz w:val="24"/>
                <w:szCs w:val="24"/>
              </w:rPr>
              <w:t xml:space="preserve"> desde la </w:t>
            </w:r>
            <w:r w:rsidR="00451619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iblioteca </w:t>
            </w:r>
            <w:r w:rsidR="00451619">
              <w:rPr>
                <w:rFonts w:ascii="Arial" w:hAnsi="Arial" w:cs="Arial"/>
                <w:sz w:val="24"/>
                <w:szCs w:val="24"/>
              </w:rPr>
              <w:t>Central se tiene un esfuerzo en este sentido. La Coordinación de Bienestar y la Biblioteca de Enfermería seguirán encontrando puntos de articulación para realizar actividades que impacten positivamente este ítem en la facultad.</w:t>
            </w:r>
          </w:p>
          <w:p w:rsidR="00A02906" w:rsidRDefault="00A02906" w:rsidP="00A02906">
            <w:pPr>
              <w:pStyle w:val="Prrafodelist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A5F70" w:rsidRPr="00A02906" w:rsidRDefault="001A5F70" w:rsidP="001A5F70">
            <w:pPr>
              <w:pStyle w:val="Prrafodelista"/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F70" w:rsidRPr="00A02906" w:rsidRDefault="00A02906" w:rsidP="001A5F70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A02906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Convocatoria promotores de bienestar</w:t>
            </w:r>
          </w:p>
          <w:p w:rsidR="00F24152" w:rsidRDefault="00F24152" w:rsidP="00F24152">
            <w:pPr>
              <w:shd w:val="clear" w:color="auto" w:fill="FFFFFF"/>
              <w:spacing w:after="0" w:line="240" w:lineRule="auto"/>
              <w:ind w:left="992"/>
              <w:rPr>
                <w:rFonts w:ascii="Arial" w:hAnsi="Arial" w:cs="Arial"/>
                <w:sz w:val="24"/>
                <w:szCs w:val="24"/>
              </w:rPr>
            </w:pPr>
          </w:p>
          <w:p w:rsidR="00A02906" w:rsidRDefault="00A02906" w:rsidP="00702AAB">
            <w:pPr>
              <w:shd w:val="clear" w:color="auto" w:fill="FFFFFF"/>
              <w:spacing w:after="0" w:line="240" w:lineRule="auto"/>
              <w:ind w:left="99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="00702AAB">
              <w:rPr>
                <w:rFonts w:ascii="Arial" w:hAnsi="Arial" w:cs="Arial"/>
                <w:sz w:val="24"/>
                <w:szCs w:val="24"/>
              </w:rPr>
              <w:t>anunció</w:t>
            </w:r>
            <w:r>
              <w:rPr>
                <w:rFonts w:ascii="Arial" w:hAnsi="Arial" w:cs="Arial"/>
                <w:sz w:val="24"/>
                <w:szCs w:val="24"/>
              </w:rPr>
              <w:t xml:space="preserve"> que estas convocatorias tendrán sus inscripciones del 1 al 24 de marzo</w:t>
            </w:r>
            <w:r w:rsidR="00702AAB">
              <w:rPr>
                <w:rFonts w:ascii="Arial" w:hAnsi="Arial" w:cs="Arial"/>
                <w:sz w:val="24"/>
                <w:szCs w:val="24"/>
              </w:rPr>
              <w:t xml:space="preserve"> y que se realizan con el propósito de apoyar y desarrollar las acciones generadoras que desde el área de bienestar se realizan.</w:t>
            </w:r>
          </w:p>
          <w:p w:rsidR="00702AAB" w:rsidRDefault="00702AAB" w:rsidP="00702AAB">
            <w:pPr>
              <w:shd w:val="clear" w:color="auto" w:fill="FFFFFF"/>
              <w:spacing w:after="0" w:line="240" w:lineRule="auto"/>
              <w:ind w:left="99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2AAB" w:rsidRDefault="00702AAB" w:rsidP="00702AAB">
            <w:pPr>
              <w:shd w:val="clear" w:color="auto" w:fill="FFFFFF"/>
              <w:spacing w:after="0" w:line="240" w:lineRule="auto"/>
              <w:ind w:left="99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 este proyecto se consideraran 4 ejes:</w:t>
            </w:r>
          </w:p>
          <w:p w:rsidR="00702AAB" w:rsidRPr="00702AAB" w:rsidRDefault="00702AAB" w:rsidP="00702AAB">
            <w:pPr>
              <w:pStyle w:val="Prrafodelista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02AAB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Prácticas artísticas para bienestar:</w:t>
            </w:r>
            <w:r w:rsidRPr="006942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2A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Esta línea estimula la intervención de los espacios y contextos institucionales 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por medio de expresiones </w:t>
            </w:r>
            <w:r w:rsidRPr="00702A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esté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ticas y lenguajes simbólicos, i</w:t>
            </w:r>
            <w:r w:rsidRPr="00702A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ncluye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ndo</w:t>
            </w:r>
            <w:r w:rsidRPr="00702A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acciones o procesos de carácter creativo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</w:p>
          <w:p w:rsidR="00702AAB" w:rsidRPr="006942C5" w:rsidRDefault="00702AAB" w:rsidP="00702AAB">
            <w:pPr>
              <w:pStyle w:val="Prrafodelista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Bienestar y relaciones en el aula</w:t>
            </w:r>
            <w:r w:rsidR="006942C5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  <w:r w:rsidR="00F61B1E">
              <w:rPr>
                <w:rFonts w:ascii="Arial" w:hAnsi="Arial" w:cs="Arial"/>
                <w:sz w:val="24"/>
                <w:szCs w:val="24"/>
              </w:rPr>
              <w:t xml:space="preserve"> Este eje</w:t>
            </w:r>
            <w:r w:rsidR="006942C5" w:rsidRPr="006942C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942C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permite el desarrollo de propuestas</w:t>
            </w:r>
            <w:r w:rsidR="006942C5" w:rsidRPr="006942C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que tienen por objetivo aproximarse a aspectos que influyan</w:t>
            </w:r>
            <w:r w:rsidRPr="006942C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942C5" w:rsidRPr="006942C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en la relación enseñanza</w:t>
            </w:r>
            <w:r w:rsidRPr="006942C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–aprendizaje,</w:t>
            </w:r>
            <w:r w:rsidR="006942C5" w:rsidRPr="006942C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buscando de esta manera intervenir y establecer una relación pedagógica agradable, además de generar buenos resultados en el proyecto académico del estudiante y del docente.</w:t>
            </w:r>
            <w:r w:rsidRPr="006942C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942C5" w:rsidRPr="00F61B1E" w:rsidRDefault="006942C5" w:rsidP="00702AAB">
            <w:pPr>
              <w:pStyle w:val="Prrafodelista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Alimentación para la salud: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942C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Esta línea posee iniciativas con propósitos informativos/formativos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que permitan</w:t>
            </w:r>
            <w:r w:rsidRPr="006942C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explorar diferentes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posibilidades de </w:t>
            </w:r>
            <w:r w:rsidRPr="006942C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hábitos alimenticios que </w:t>
            </w:r>
            <w:r w:rsidR="00F61B1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contribuyan a una mejor </w:t>
            </w:r>
            <w:r w:rsidRPr="006942C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salud de las persona</w:t>
            </w:r>
            <w:r w:rsidR="00F61B1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 de la comunidad universitaria, teniendo presente sus condiciones socioeconómicas.</w:t>
            </w:r>
          </w:p>
          <w:p w:rsidR="00F61B1E" w:rsidRPr="00F61B1E" w:rsidRDefault="00F61B1E" w:rsidP="00702AAB">
            <w:pPr>
              <w:pStyle w:val="Prrafodelista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Habilidades sociales para el fortalecimiento de la comunidad universitaria: </w:t>
            </w:r>
            <w:r w:rsidRPr="00F61B1E">
              <w:rPr>
                <w:rFonts w:ascii="Arial" w:hAnsi="Arial" w:cs="Arial"/>
                <w:sz w:val="24"/>
                <w:szCs w:val="24"/>
              </w:rPr>
              <w:t xml:space="preserve">Aquí se encuentran las propuestas que buscan  fomentar relaciones interpersonales saludables, </w:t>
            </w:r>
            <w:r w:rsidRPr="00F61B1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el vínculo social, la participación, la empatía y la comunicación asertiva, entre los miembros de la comunidad universitaria. </w:t>
            </w:r>
          </w:p>
          <w:p w:rsidR="00F61B1E" w:rsidRDefault="00F61B1E" w:rsidP="00F61B1E">
            <w:pPr>
              <w:pStyle w:val="Prrafodelista"/>
              <w:shd w:val="clear" w:color="auto" w:fill="FFFFFF"/>
              <w:spacing w:after="0" w:line="240" w:lineRule="auto"/>
              <w:ind w:left="1712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F61B1E" w:rsidRPr="00F61B1E" w:rsidRDefault="00F61B1E" w:rsidP="00F61B1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La facultad que se destaque en este proyecto tendrá un</w:t>
            </w:r>
            <w:r w:rsidR="00451619">
              <w:rPr>
                <w:rFonts w:ascii="Arial" w:hAnsi="Arial" w:cs="Arial"/>
                <w:sz w:val="24"/>
                <w:szCs w:val="24"/>
              </w:rPr>
              <w:t xml:space="preserve"> aporte</w:t>
            </w:r>
            <w:r>
              <w:rPr>
                <w:rFonts w:ascii="Arial" w:hAnsi="Arial" w:cs="Arial"/>
                <w:sz w:val="24"/>
                <w:szCs w:val="24"/>
              </w:rPr>
              <w:t xml:space="preserve"> económic</w:t>
            </w:r>
            <w:r w:rsidR="00451619">
              <w:rPr>
                <w:rFonts w:ascii="Arial" w:hAnsi="Arial" w:cs="Arial"/>
                <w:sz w:val="24"/>
                <w:szCs w:val="24"/>
              </w:rPr>
              <w:t>o por 3 millones de pesos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02AAB" w:rsidRPr="00702AAB" w:rsidRDefault="00702AAB" w:rsidP="00702AAB">
            <w:pPr>
              <w:pStyle w:val="Prrafodelista"/>
              <w:shd w:val="clear" w:color="auto" w:fill="FFFFFF"/>
              <w:spacing w:after="0" w:line="240" w:lineRule="auto"/>
              <w:ind w:left="1712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F24152" w:rsidRPr="00F24152" w:rsidRDefault="00F24152" w:rsidP="00702AAB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F24152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F</w:t>
            </w:r>
            <w:r w:rsidR="00F61B1E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ondo p</w:t>
            </w:r>
            <w:r w:rsidRPr="00F24152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atrimonial</w:t>
            </w:r>
          </w:p>
          <w:p w:rsidR="00F61B1E" w:rsidRDefault="00F61B1E" w:rsidP="00702AAB">
            <w:pPr>
              <w:shd w:val="clear" w:color="auto" w:fill="FFFFFF"/>
              <w:spacing w:after="0" w:line="240" w:lineRule="auto"/>
              <w:ind w:left="99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1B1E" w:rsidRDefault="00451619" w:rsidP="00702AAB">
            <w:pPr>
              <w:shd w:val="clear" w:color="auto" w:fill="FFFFFF"/>
              <w:spacing w:after="0" w:line="240" w:lineRule="auto"/>
              <w:ind w:left="99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aprobaron $2’</w:t>
            </w:r>
            <w:r w:rsidR="00FB2F52">
              <w:rPr>
                <w:rFonts w:ascii="Arial" w:hAnsi="Arial" w:cs="Arial"/>
                <w:sz w:val="24"/>
                <w:szCs w:val="24"/>
              </w:rPr>
              <w:t>116.000 para realizar la intervención en Bienestar durante 2017</w:t>
            </w:r>
          </w:p>
          <w:p w:rsidR="009A4B1D" w:rsidRDefault="009A4B1D" w:rsidP="00702AAB">
            <w:pPr>
              <w:shd w:val="clear" w:color="auto" w:fill="FFFFFF"/>
              <w:spacing w:after="0" w:line="240" w:lineRule="auto"/>
              <w:ind w:left="99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4B1D" w:rsidRPr="009A4B1D" w:rsidRDefault="00F61B1E" w:rsidP="00702AAB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Jornadas de bienestar</w:t>
            </w:r>
          </w:p>
          <w:p w:rsidR="00F24152" w:rsidRDefault="00F24152" w:rsidP="00702AAB">
            <w:pPr>
              <w:shd w:val="clear" w:color="auto" w:fill="FFFFFF"/>
              <w:spacing w:after="0" w:line="240" w:lineRule="auto"/>
              <w:ind w:left="99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101BD" w:rsidRPr="001A5F70" w:rsidRDefault="00874010" w:rsidP="00702AAB">
            <w:pPr>
              <w:pStyle w:val="Prrafodelista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Mario Cano discutió sobre esta jornada, la cual se hará en conjunto con todas las facultades del área de la salud. Debido a que se han generado ciertas inconformidades con respecto a ello se realizara el próximo martes 21 de febrero a la 1p.m. un encuentro con todos los coordinadores de bienestar, con el fin de hacer de esta jornada algo mucho más provechoso para todos.</w:t>
            </w:r>
            <w:r w:rsidR="00FB2F52">
              <w:rPr>
                <w:rFonts w:ascii="Arial" w:hAnsi="Arial" w:cs="Arial"/>
                <w:sz w:val="24"/>
                <w:szCs w:val="24"/>
              </w:rPr>
              <w:t xml:space="preserve"> La fecha tentativa se propone entre el 22 y 26 de mayo en la SIU</w:t>
            </w:r>
          </w:p>
          <w:p w:rsidR="008D4590" w:rsidRPr="001A5F70" w:rsidRDefault="008D4590" w:rsidP="00702AA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4590" w:rsidRPr="00511B1B" w:rsidRDefault="008D4590" w:rsidP="00702AAB">
            <w:pPr>
              <w:pStyle w:val="Prrafodelista"/>
              <w:shd w:val="clear" w:color="auto" w:fill="FFFFFF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4590" w:rsidRPr="00874010" w:rsidRDefault="00874010" w:rsidP="00702AAB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74010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Caracterización</w:t>
            </w:r>
          </w:p>
          <w:p w:rsidR="008D4590" w:rsidRDefault="008D4590" w:rsidP="00874010">
            <w:pPr>
              <w:shd w:val="clear" w:color="auto" w:fill="FFFFFF"/>
              <w:spacing w:after="0" w:line="240" w:lineRule="auto"/>
              <w:ind w:left="992"/>
              <w:jc w:val="both"/>
              <w:rPr>
                <w:rFonts w:ascii="Arial" w:hAnsi="Arial" w:cs="Arial"/>
              </w:rPr>
            </w:pPr>
          </w:p>
          <w:p w:rsidR="00874010" w:rsidRDefault="00FB2F52" w:rsidP="00874010">
            <w:pPr>
              <w:shd w:val="clear" w:color="auto" w:fill="FFFFFF"/>
              <w:spacing w:after="0" w:line="240" w:lineRule="auto"/>
              <w:ind w:left="99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comunica </w:t>
            </w:r>
            <w:r w:rsidR="00874010" w:rsidRPr="00874010">
              <w:rPr>
                <w:rFonts w:ascii="Arial" w:hAnsi="Arial" w:cs="Arial"/>
                <w:sz w:val="24"/>
                <w:szCs w:val="24"/>
              </w:rPr>
              <w:t>sobre la importancia de promover en los estudiantes la realización de la caracterización, la cual es requisito para que puedan acceder a todos los beneficios que desde el área de bienestar proporciona la universidad.</w:t>
            </w:r>
          </w:p>
          <w:p w:rsidR="00874010" w:rsidRDefault="00874010" w:rsidP="00874010">
            <w:pPr>
              <w:shd w:val="clear" w:color="auto" w:fill="FFFFFF"/>
              <w:spacing w:after="0" w:line="240" w:lineRule="auto"/>
              <w:ind w:left="99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74010" w:rsidRPr="00874010" w:rsidRDefault="00874010" w:rsidP="00874010">
            <w:pPr>
              <w:pStyle w:val="Prrafodelist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74010">
              <w:rPr>
                <w:rFonts w:ascii="Arial" w:hAnsi="Arial" w:cs="Arial"/>
                <w:b/>
                <w:sz w:val="24"/>
                <w:szCs w:val="24"/>
              </w:rPr>
              <w:t>Varios</w:t>
            </w:r>
          </w:p>
          <w:p w:rsidR="00874010" w:rsidRDefault="00874010" w:rsidP="00874010">
            <w:pPr>
              <w:shd w:val="clear" w:color="auto" w:fill="FFFFFF"/>
              <w:spacing w:after="0" w:line="240" w:lineRule="auto"/>
              <w:ind w:left="992"/>
              <w:jc w:val="both"/>
              <w:rPr>
                <w:rFonts w:ascii="Arial" w:hAnsi="Arial" w:cs="Arial"/>
              </w:rPr>
            </w:pPr>
          </w:p>
          <w:p w:rsidR="00874010" w:rsidRDefault="00874010" w:rsidP="00874010">
            <w:pPr>
              <w:shd w:val="clear" w:color="auto" w:fill="FFFFFF"/>
              <w:spacing w:after="0" w:line="240" w:lineRule="auto"/>
              <w:ind w:left="992"/>
              <w:jc w:val="both"/>
              <w:rPr>
                <w:rFonts w:ascii="Arial" w:hAnsi="Arial" w:cs="Arial"/>
              </w:rPr>
            </w:pPr>
          </w:p>
          <w:p w:rsidR="00874010" w:rsidRDefault="00874010" w:rsidP="00874010">
            <w:pPr>
              <w:shd w:val="clear" w:color="auto" w:fill="FFFFFF"/>
              <w:spacing w:after="0" w:line="240" w:lineRule="auto"/>
              <w:ind w:left="9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4010">
              <w:rPr>
                <w:rFonts w:ascii="Arial" w:hAnsi="Arial" w:cs="Arial"/>
                <w:sz w:val="24"/>
                <w:szCs w:val="24"/>
              </w:rPr>
              <w:t>Primeramente se habló de la transformación curricular que se está llevando a cabo en la facultad y la necesidad de promocionar esta propuesta tanto dentro de la comunidad estudiantil como</w:t>
            </w:r>
            <w:r>
              <w:rPr>
                <w:rFonts w:ascii="Arial" w:hAnsi="Arial" w:cs="Arial"/>
                <w:sz w:val="24"/>
                <w:szCs w:val="24"/>
              </w:rPr>
              <w:t xml:space="preserve"> dentro de la comunidad docente.</w:t>
            </w:r>
          </w:p>
          <w:p w:rsidR="00874010" w:rsidRDefault="00874010" w:rsidP="00874010">
            <w:pPr>
              <w:shd w:val="clear" w:color="auto" w:fill="FFFFFF"/>
              <w:spacing w:after="0" w:line="240" w:lineRule="auto"/>
              <w:ind w:left="99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74010" w:rsidRDefault="00874010" w:rsidP="0024185C">
            <w:pPr>
              <w:shd w:val="clear" w:color="auto" w:fill="FFFFFF"/>
              <w:spacing w:after="0" w:line="240" w:lineRule="auto"/>
              <w:ind w:left="99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Seguidamente,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Chayana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Cano </w:t>
            </w:r>
            <w:r w:rsidR="0024185C">
              <w:rPr>
                <w:rFonts w:ascii="Arial" w:hAnsi="Arial" w:cs="Arial"/>
                <w:sz w:val="24"/>
                <w:szCs w:val="24"/>
              </w:rPr>
              <w:t xml:space="preserve">se pronunció sobre un proyecto que está llevando el área de extensión denominado “el corazón que se ama”; este se realizara el día 2 de marzo en los horarios de </w:t>
            </w:r>
            <w:r w:rsidR="0024185C" w:rsidRPr="0024185C">
              <w:rPr>
                <w:rFonts w:ascii="Arial" w:hAnsi="Arial" w:cs="Arial"/>
                <w:sz w:val="24"/>
                <w:szCs w:val="24"/>
              </w:rPr>
              <w:t xml:space="preserve">2 a 5 p.m. y para lo cual se necesitan estudiantes de 6 </w:t>
            </w:r>
            <w:r w:rsidR="0024185C" w:rsidRPr="0024185C">
              <w:rPr>
                <w:rFonts w:ascii="Arial" w:hAnsi="Arial" w:cs="Arial"/>
                <w:sz w:val="24"/>
                <w:szCs w:val="24"/>
                <w:u w:val="single"/>
                <w:vertAlign w:val="superscript"/>
              </w:rPr>
              <w:t>o</w:t>
            </w:r>
            <w:r w:rsidR="0024185C" w:rsidRPr="0024185C">
              <w:rPr>
                <w:rFonts w:ascii="Arial" w:hAnsi="Arial" w:cs="Arial"/>
                <w:sz w:val="24"/>
                <w:szCs w:val="24"/>
              </w:rPr>
              <w:t>, 7</w:t>
            </w:r>
            <w:r w:rsidR="0024185C" w:rsidRPr="0024185C">
              <w:rPr>
                <w:rFonts w:ascii="Arial" w:hAnsi="Arial" w:cs="Arial"/>
                <w:sz w:val="24"/>
                <w:szCs w:val="24"/>
                <w:u w:val="single"/>
                <w:vertAlign w:val="superscript"/>
              </w:rPr>
              <w:t xml:space="preserve"> o</w:t>
            </w:r>
            <w:r w:rsidR="0024185C" w:rsidRPr="0024185C">
              <w:rPr>
                <w:rFonts w:ascii="Arial" w:hAnsi="Arial" w:cs="Arial"/>
                <w:sz w:val="24"/>
                <w:szCs w:val="24"/>
              </w:rPr>
              <w:t xml:space="preserve"> y 8 </w:t>
            </w:r>
            <w:r w:rsidR="0024185C" w:rsidRPr="0024185C">
              <w:rPr>
                <w:rFonts w:ascii="Arial" w:hAnsi="Arial" w:cs="Arial"/>
                <w:sz w:val="24"/>
                <w:szCs w:val="24"/>
                <w:u w:val="single"/>
                <w:vertAlign w:val="superscript"/>
              </w:rPr>
              <w:t>o</w:t>
            </w:r>
            <w:r w:rsidR="0024185C" w:rsidRPr="0024185C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="0024185C" w:rsidRPr="0024185C">
              <w:rPr>
                <w:rFonts w:ascii="Arial" w:hAnsi="Arial" w:cs="Arial"/>
                <w:sz w:val="24"/>
                <w:szCs w:val="24"/>
              </w:rPr>
              <w:t>semestre para que actúen como facilitadores de esta actividad, teniendo presente que esta labor permite la contraprestación de horas.</w:t>
            </w:r>
          </w:p>
          <w:p w:rsidR="0024185C" w:rsidRDefault="0024185C" w:rsidP="0024185C">
            <w:pPr>
              <w:shd w:val="clear" w:color="auto" w:fill="FFFFFF"/>
              <w:spacing w:after="0" w:line="240" w:lineRule="auto"/>
              <w:ind w:left="992"/>
              <w:jc w:val="both"/>
              <w:rPr>
                <w:rFonts w:ascii="Arial" w:hAnsi="Arial" w:cs="Arial"/>
              </w:rPr>
            </w:pPr>
          </w:p>
          <w:p w:rsidR="0024185C" w:rsidRDefault="0024185C" w:rsidP="0024185C">
            <w:pPr>
              <w:shd w:val="clear" w:color="auto" w:fill="FFFFFF"/>
              <w:spacing w:after="0" w:line="240" w:lineRule="auto"/>
              <w:ind w:left="9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85C">
              <w:rPr>
                <w:rFonts w:ascii="Arial" w:hAnsi="Arial" w:cs="Arial"/>
                <w:sz w:val="24"/>
                <w:szCs w:val="24"/>
              </w:rPr>
              <w:t>Más tarde se habló de la jornada d</w:t>
            </w:r>
            <w:r w:rsidR="007B2E2F">
              <w:rPr>
                <w:rFonts w:ascii="Arial" w:hAnsi="Arial" w:cs="Arial"/>
                <w:sz w:val="24"/>
                <w:szCs w:val="24"/>
              </w:rPr>
              <w:t>e solidaridad que será el día miércoles 22 de febrero</w:t>
            </w:r>
            <w:r w:rsidRPr="0024185C">
              <w:rPr>
                <w:rFonts w:ascii="Arial" w:hAnsi="Arial" w:cs="Arial"/>
                <w:sz w:val="24"/>
                <w:szCs w:val="24"/>
              </w:rPr>
              <w:t>, para que</w:t>
            </w:r>
            <w:r w:rsidR="00402F90">
              <w:rPr>
                <w:rFonts w:ascii="Arial" w:hAnsi="Arial" w:cs="Arial"/>
                <w:sz w:val="24"/>
                <w:szCs w:val="24"/>
              </w:rPr>
              <w:t xml:space="preserve"> la</w:t>
            </w:r>
            <w:r w:rsidRPr="002418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2F90" w:rsidRPr="0024185C">
              <w:rPr>
                <w:rFonts w:ascii="Arial" w:hAnsi="Arial" w:cs="Arial"/>
                <w:sz w:val="24"/>
                <w:szCs w:val="24"/>
              </w:rPr>
              <w:t xml:space="preserve">comunidad estudiantil </w:t>
            </w:r>
            <w:r w:rsidR="00402F90">
              <w:rPr>
                <w:rFonts w:ascii="Arial" w:hAnsi="Arial" w:cs="Arial"/>
                <w:sz w:val="24"/>
                <w:szCs w:val="24"/>
              </w:rPr>
              <w:t>done</w:t>
            </w:r>
            <w:r w:rsidRPr="0024185C">
              <w:rPr>
                <w:rFonts w:ascii="Arial" w:hAnsi="Arial" w:cs="Arial"/>
                <w:sz w:val="24"/>
                <w:szCs w:val="24"/>
              </w:rPr>
              <w:t xml:space="preserve"> voluntariamente elementos que ya no usan y que estos puedan ser necesarios para otros estudiantes. También se tuvo presente la reestructuración del</w:t>
            </w:r>
            <w:r>
              <w:rPr>
                <w:rFonts w:ascii="Arial" w:hAnsi="Arial" w:cs="Arial"/>
                <w:sz w:val="24"/>
                <w:szCs w:val="24"/>
              </w:rPr>
              <w:t xml:space="preserve"> tema de los casilleros, trabajo que ya viene en progreso con el registro de aquellos espacios que ya están siendo ocupados y buscando otros que </w:t>
            </w:r>
            <w:r w:rsidR="00402F90">
              <w:rPr>
                <w:rFonts w:ascii="Arial" w:hAnsi="Arial" w:cs="Arial"/>
                <w:sz w:val="24"/>
                <w:szCs w:val="24"/>
              </w:rPr>
              <w:t>no tienen uso y que puedan ser dados a personas que lo requieran.</w:t>
            </w:r>
          </w:p>
          <w:p w:rsidR="00402F90" w:rsidRDefault="00402F90" w:rsidP="0024185C">
            <w:pPr>
              <w:shd w:val="clear" w:color="auto" w:fill="FFFFFF"/>
              <w:spacing w:after="0" w:line="240" w:lineRule="auto"/>
              <w:ind w:left="99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02F90" w:rsidRDefault="00FB2F52" w:rsidP="0024185C">
            <w:pPr>
              <w:shd w:val="clear" w:color="auto" w:fill="FFFFFF"/>
              <w:spacing w:after="0" w:line="240" w:lineRule="auto"/>
              <w:ind w:left="99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Johana Gómez</w:t>
            </w:r>
            <w:r w:rsidR="00402F90">
              <w:rPr>
                <w:rFonts w:ascii="Arial" w:hAnsi="Arial" w:cs="Arial"/>
                <w:sz w:val="24"/>
                <w:szCs w:val="24"/>
              </w:rPr>
              <w:t xml:space="preserve"> además coment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 w:rsidR="00402F90">
              <w:rPr>
                <w:rFonts w:ascii="Arial" w:hAnsi="Arial" w:cs="Arial"/>
                <w:sz w:val="24"/>
                <w:szCs w:val="24"/>
              </w:rPr>
              <w:t xml:space="preserve"> sobre las jornadas de extensión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Biblioteca</w:t>
            </w:r>
            <w:r w:rsidR="00402F90">
              <w:rPr>
                <w:rFonts w:ascii="Arial" w:hAnsi="Arial" w:cs="Arial"/>
                <w:sz w:val="24"/>
                <w:szCs w:val="24"/>
              </w:rPr>
              <w:t xml:space="preserve">, en las que se harán actividades manuales como atrapa sueños, separadores y lámparas, cubriendo así el espacio que anteriormente se le destinaba al proyecto “tertulias”, ya que este último no obtuvo buenos resultados; el horario de esta actividad será a las 2 p.m. </w:t>
            </w:r>
          </w:p>
          <w:p w:rsidR="0024185C" w:rsidRDefault="0024185C" w:rsidP="0024185C">
            <w:pPr>
              <w:shd w:val="clear" w:color="auto" w:fill="FFFFFF"/>
              <w:spacing w:after="0" w:line="240" w:lineRule="auto"/>
              <w:ind w:left="99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02F90" w:rsidRDefault="00402F90" w:rsidP="0024185C">
            <w:pPr>
              <w:shd w:val="clear" w:color="auto" w:fill="FFFFFF"/>
              <w:spacing w:after="0" w:line="240" w:lineRule="auto"/>
              <w:ind w:left="99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También se habló de la semana de la enfermería con el propósito de resolver la inquietud ¿Qué se hará desde el ámbito cultural?, y para la cual se está buscando una jornada de desescolarización y que este tiempo sea invertido en actividades distintas a lo académico y celebrar así esta importante fecha.</w:t>
            </w:r>
          </w:p>
          <w:p w:rsidR="00402F90" w:rsidRDefault="00402F90" w:rsidP="0024185C">
            <w:pPr>
              <w:shd w:val="clear" w:color="auto" w:fill="FFFFFF"/>
              <w:spacing w:after="0" w:line="240" w:lineRule="auto"/>
              <w:ind w:left="99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02F90" w:rsidRDefault="00402F90" w:rsidP="0024185C">
            <w:pPr>
              <w:shd w:val="clear" w:color="auto" w:fill="FFFFFF"/>
              <w:spacing w:after="0" w:line="240" w:lineRule="auto"/>
              <w:ind w:left="99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Finalmente,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Chayana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Cano toco un tema que se hizo evidente en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seccional oriente, la cual está buscando apoyo en nuestra facultad para poder llevar a cabo en este lugar la ceremonia de la luz, además enviara la información sobre toda esta propuesta a Mario Cano. </w:t>
            </w:r>
          </w:p>
          <w:p w:rsidR="00402F90" w:rsidRPr="0024185C" w:rsidRDefault="00402F90" w:rsidP="0024185C">
            <w:pPr>
              <w:shd w:val="clear" w:color="auto" w:fill="FFFFFF"/>
              <w:spacing w:after="0" w:line="240" w:lineRule="auto"/>
              <w:ind w:left="99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4590" w:rsidRPr="00FA1EB6" w:rsidTr="00EE42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2"/>
        </w:trPr>
        <w:tc>
          <w:tcPr>
            <w:tcW w:w="5758" w:type="dxa"/>
            <w:gridSpan w:val="3"/>
          </w:tcPr>
          <w:p w:rsidR="008D4590" w:rsidRDefault="008D4590" w:rsidP="00181F51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lastRenderedPageBreak/>
              <w:t>Tarea asignada</w:t>
            </w:r>
          </w:p>
          <w:p w:rsidR="008D4590" w:rsidRPr="00FA1EB6" w:rsidRDefault="008D4590" w:rsidP="00181F51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7" w:type="dxa"/>
            <w:gridSpan w:val="2"/>
          </w:tcPr>
          <w:p w:rsidR="008D4590" w:rsidRPr="00FA1EB6" w:rsidRDefault="008D4590" w:rsidP="00181F51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  <w:p w:rsidR="008D4590" w:rsidRPr="00FA1EB6" w:rsidRDefault="008D4590" w:rsidP="00181F51">
            <w:pPr>
              <w:spacing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  <w:gridSpan w:val="2"/>
          </w:tcPr>
          <w:p w:rsidR="008D4590" w:rsidRPr="00FA1EB6" w:rsidRDefault="008D4590" w:rsidP="00181F51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1EB6">
              <w:rPr>
                <w:rFonts w:ascii="Arial" w:hAnsi="Arial" w:cs="Arial"/>
                <w:b/>
                <w:sz w:val="24"/>
                <w:szCs w:val="24"/>
              </w:rPr>
              <w:t>Fecha  de compromiso</w:t>
            </w:r>
          </w:p>
        </w:tc>
      </w:tr>
      <w:tr w:rsidR="008D4590" w:rsidRPr="00FA1EB6" w:rsidTr="00EE422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2"/>
        </w:trPr>
        <w:tc>
          <w:tcPr>
            <w:tcW w:w="5758" w:type="dxa"/>
            <w:gridSpan w:val="3"/>
          </w:tcPr>
          <w:p w:rsidR="008D4590" w:rsidRPr="00FA1EB6" w:rsidRDefault="00EE4222" w:rsidP="00B65A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Enviar a comunicaciones los perfiles (con una fotografía si es posible) de las nuevas trabajadoras en materia de psicología que acompañaran a la facultad, información que luego se hará conocer a los estudiantes</w:t>
            </w:r>
          </w:p>
        </w:tc>
        <w:tc>
          <w:tcPr>
            <w:tcW w:w="2707" w:type="dxa"/>
            <w:gridSpan w:val="2"/>
          </w:tcPr>
          <w:p w:rsidR="008D4590" w:rsidRPr="00570B6D" w:rsidRDefault="008D4590" w:rsidP="00181F5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Mario Cano</w:t>
            </w:r>
          </w:p>
        </w:tc>
        <w:tc>
          <w:tcPr>
            <w:tcW w:w="1884" w:type="dxa"/>
            <w:gridSpan w:val="2"/>
          </w:tcPr>
          <w:p w:rsidR="008D4590" w:rsidRPr="00FA1EB6" w:rsidRDefault="008D4590" w:rsidP="00181F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6BE" w:rsidRPr="00FA1EB6" w:rsidTr="009246B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2"/>
        </w:trPr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BE" w:rsidRDefault="009246BE" w:rsidP="00CE7D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Buscar estudiantes de </w:t>
            </w:r>
            <w:r w:rsidRPr="0024185C"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Pr="0024185C">
              <w:rPr>
                <w:rFonts w:ascii="Arial" w:hAnsi="Arial" w:cs="Arial"/>
                <w:sz w:val="24"/>
                <w:szCs w:val="24"/>
                <w:u w:val="single"/>
                <w:vertAlign w:val="superscript"/>
              </w:rPr>
              <w:t>o</w:t>
            </w:r>
            <w:r w:rsidRPr="0024185C">
              <w:rPr>
                <w:rFonts w:ascii="Arial" w:hAnsi="Arial" w:cs="Arial"/>
                <w:sz w:val="24"/>
                <w:szCs w:val="24"/>
              </w:rPr>
              <w:t>, 7</w:t>
            </w:r>
            <w:r w:rsidRPr="0024185C">
              <w:rPr>
                <w:rFonts w:ascii="Arial" w:hAnsi="Arial" w:cs="Arial"/>
                <w:sz w:val="24"/>
                <w:szCs w:val="24"/>
                <w:u w:val="single"/>
                <w:vertAlign w:val="superscript"/>
              </w:rPr>
              <w:t xml:space="preserve"> o</w:t>
            </w:r>
            <w:r w:rsidRPr="0024185C">
              <w:rPr>
                <w:rFonts w:ascii="Arial" w:hAnsi="Arial" w:cs="Arial"/>
                <w:sz w:val="24"/>
                <w:szCs w:val="24"/>
              </w:rPr>
              <w:t xml:space="preserve"> y 8 </w:t>
            </w:r>
            <w:r w:rsidRPr="0024185C">
              <w:rPr>
                <w:rFonts w:ascii="Arial" w:hAnsi="Arial" w:cs="Arial"/>
                <w:sz w:val="24"/>
                <w:szCs w:val="24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sz w:val="24"/>
                <w:szCs w:val="24"/>
                <w:u w:val="single"/>
                <w:vertAlign w:val="superscript"/>
              </w:rPr>
              <w:t xml:space="preserve"> </w:t>
            </w:r>
            <w:r w:rsidRPr="009246BE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9246BE">
              <w:rPr>
                <w:rFonts w:ascii="Arial" w:hAnsi="Arial" w:cs="Arial"/>
                <w:sz w:val="24"/>
                <w:szCs w:val="24"/>
              </w:rPr>
              <w:t>semestre que</w:t>
            </w:r>
            <w:r>
              <w:rPr>
                <w:rFonts w:ascii="Arial" w:hAnsi="Arial" w:cs="Arial"/>
                <w:sz w:val="24"/>
                <w:szCs w:val="24"/>
                <w:u w:val="single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deseen ser facilitadoras del proyecto “el corazón que se ama”.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BE" w:rsidRDefault="009246BE" w:rsidP="00CE7D2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Mario Cano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BE" w:rsidRPr="00FA1EB6" w:rsidRDefault="009246BE" w:rsidP="00CE7D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6BE" w:rsidRPr="00FA1EB6" w:rsidTr="009246B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2"/>
        </w:trPr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BE" w:rsidRDefault="009246BE" w:rsidP="00CE7D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Llevar la propuesta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de la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seccional oriente sobre la ceremonia de la luz al equipo administrativo.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BE" w:rsidRDefault="009246BE" w:rsidP="00CE7D2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Mario Cano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BE" w:rsidRPr="00FA1EB6" w:rsidRDefault="009246BE" w:rsidP="00CE7D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6BE" w:rsidRPr="00FA1EB6" w:rsidTr="009246B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2"/>
        </w:trPr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BE" w:rsidRDefault="009246BE" w:rsidP="00CE7D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Enviar información de la petición de la seccional oriente a Mario Cano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BE" w:rsidRDefault="009246BE" w:rsidP="00CE7D2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Chayana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Cano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BE" w:rsidRPr="00FA1EB6" w:rsidRDefault="009246BE" w:rsidP="00CE7D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265A" w:rsidRDefault="002C265A" w:rsidP="00EE4222"/>
    <w:p w:rsidR="00FB2F52" w:rsidRDefault="00FB2F52" w:rsidP="00EE4222"/>
    <w:p w:rsidR="00FB2F52" w:rsidRPr="00FB2F52" w:rsidRDefault="00FB2F52" w:rsidP="00EE4222">
      <w:pPr>
        <w:rPr>
          <w:rFonts w:ascii="Arial" w:hAnsi="Arial" w:cs="Arial"/>
          <w:sz w:val="24"/>
          <w:szCs w:val="24"/>
        </w:rPr>
      </w:pPr>
      <w:r w:rsidRPr="00FB2F52">
        <w:rPr>
          <w:rFonts w:ascii="Arial" w:hAnsi="Arial" w:cs="Arial"/>
          <w:sz w:val="24"/>
          <w:szCs w:val="24"/>
        </w:rPr>
        <w:t>Elaboró Daniela Osorio, Promotora de Bienestar.</w:t>
      </w:r>
    </w:p>
    <w:sectPr w:rsidR="00FB2F52" w:rsidRPr="00FB2F52" w:rsidSect="009246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54E8"/>
    <w:multiLevelType w:val="hybridMultilevel"/>
    <w:tmpl w:val="25E8B428"/>
    <w:lvl w:ilvl="0" w:tplc="24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>
    <w:nsid w:val="0F310248"/>
    <w:multiLevelType w:val="hybridMultilevel"/>
    <w:tmpl w:val="9A1EDB80"/>
    <w:lvl w:ilvl="0" w:tplc="240A000F">
      <w:start w:val="1"/>
      <w:numFmt w:val="decimal"/>
      <w:lvlText w:val="%1."/>
      <w:lvlJc w:val="left"/>
      <w:pPr>
        <w:ind w:left="1352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9C3053"/>
    <w:multiLevelType w:val="hybridMultilevel"/>
    <w:tmpl w:val="535C5550"/>
    <w:lvl w:ilvl="0" w:tplc="240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>
    <w:nsid w:val="1B1D519E"/>
    <w:multiLevelType w:val="hybridMultilevel"/>
    <w:tmpl w:val="2432FDFA"/>
    <w:lvl w:ilvl="0" w:tplc="12964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97ADA"/>
    <w:multiLevelType w:val="hybridMultilevel"/>
    <w:tmpl w:val="848C73CA"/>
    <w:lvl w:ilvl="0" w:tplc="240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">
    <w:nsid w:val="40E24D8E"/>
    <w:multiLevelType w:val="hybridMultilevel"/>
    <w:tmpl w:val="1C82F72C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D5D251F"/>
    <w:multiLevelType w:val="hybridMultilevel"/>
    <w:tmpl w:val="1E82E7CC"/>
    <w:lvl w:ilvl="0" w:tplc="05FE38EC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0926C7"/>
    <w:multiLevelType w:val="hybridMultilevel"/>
    <w:tmpl w:val="500EADC0"/>
    <w:lvl w:ilvl="0" w:tplc="3A009E4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A86496C"/>
    <w:multiLevelType w:val="hybridMultilevel"/>
    <w:tmpl w:val="E4D69F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B475E"/>
    <w:multiLevelType w:val="hybridMultilevel"/>
    <w:tmpl w:val="25CA4110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4590"/>
    <w:rsid w:val="001A5F70"/>
    <w:rsid w:val="002101BD"/>
    <w:rsid w:val="0024185C"/>
    <w:rsid w:val="002B25BB"/>
    <w:rsid w:val="002C265A"/>
    <w:rsid w:val="00402F90"/>
    <w:rsid w:val="00451619"/>
    <w:rsid w:val="006942C5"/>
    <w:rsid w:val="00702AAB"/>
    <w:rsid w:val="007B2E2F"/>
    <w:rsid w:val="00833255"/>
    <w:rsid w:val="00842B94"/>
    <w:rsid w:val="00874010"/>
    <w:rsid w:val="008D4590"/>
    <w:rsid w:val="009246BE"/>
    <w:rsid w:val="00971A1B"/>
    <w:rsid w:val="0099138D"/>
    <w:rsid w:val="009A4B1D"/>
    <w:rsid w:val="00A02906"/>
    <w:rsid w:val="00B65AC8"/>
    <w:rsid w:val="00D02710"/>
    <w:rsid w:val="00D53A8D"/>
    <w:rsid w:val="00EE3F7A"/>
    <w:rsid w:val="00EE4222"/>
    <w:rsid w:val="00F24152"/>
    <w:rsid w:val="00F271D8"/>
    <w:rsid w:val="00F61B1E"/>
    <w:rsid w:val="00FB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1282A-2117-44CF-847D-FBD2E398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5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D4590"/>
    <w:pPr>
      <w:spacing w:after="0" w:line="240" w:lineRule="auto"/>
    </w:pPr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8D4590"/>
    <w:pPr>
      <w:ind w:left="720"/>
      <w:contextualSpacing/>
    </w:pPr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652F9-DA23-4DE3-9898-F1A71173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1180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Bienestar Enfermeria</cp:lastModifiedBy>
  <cp:revision>3</cp:revision>
  <dcterms:created xsi:type="dcterms:W3CDTF">2017-02-28T15:30:00Z</dcterms:created>
  <dcterms:modified xsi:type="dcterms:W3CDTF">2017-07-10T18:54:00Z</dcterms:modified>
</cp:coreProperties>
</file>