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A03" w:rsidRDefault="000C1A03" w:rsidP="00383766">
      <w:pPr>
        <w:spacing w:after="0"/>
        <w:jc w:val="both"/>
      </w:pPr>
    </w:p>
    <w:tbl>
      <w:tblPr>
        <w:tblpPr w:leftFromText="141" w:rightFromText="141" w:vertAnchor="text" w:horzAnchor="margin" w:tblpXSpec="right" w:tblpY="219"/>
        <w:tblOverlap w:val="never"/>
        <w:tblW w:w="4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45"/>
      </w:tblGrid>
      <w:tr w:rsidR="00383766" w:rsidRPr="000D39D0" w:rsidTr="005913C1">
        <w:trPr>
          <w:trHeight w:val="60"/>
        </w:trPr>
        <w:tc>
          <w:tcPr>
            <w:tcW w:w="4145" w:type="dxa"/>
          </w:tcPr>
          <w:p w:rsidR="00383766" w:rsidRPr="000D39D0" w:rsidRDefault="00383766" w:rsidP="005913C1">
            <w:pPr>
              <w:spacing w:after="0" w:line="240" w:lineRule="auto"/>
              <w:jc w:val="both"/>
            </w:pPr>
            <w:r w:rsidRPr="000D39D0">
              <w:t xml:space="preserve">APROBADO EN EL CONSEJO DE FACULTAD DE </w:t>
            </w:r>
            <w:r w:rsidRPr="00D65847">
              <w:t>CIENCIAS ECONÓMICAS</w:t>
            </w:r>
            <w:r w:rsidRPr="000D39D0">
              <w:t xml:space="preserve"> </w:t>
            </w:r>
            <w:r>
              <w:t>ACUERDO DE FACULTAD NO. 91, NOVIEMBRE 26 DE 2007</w:t>
            </w:r>
          </w:p>
        </w:tc>
      </w:tr>
    </w:tbl>
    <w:tbl>
      <w:tblPr>
        <w:tblpPr w:leftFromText="141" w:rightFromText="141" w:vertAnchor="text" w:horzAnchor="margin" w:tblpXSpec="right" w:tblpY="1213"/>
        <w:tblOverlap w:val="never"/>
        <w:tblW w:w="4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45"/>
      </w:tblGrid>
      <w:tr w:rsidR="00383766" w:rsidRPr="000D39D0" w:rsidTr="005913C1">
        <w:trPr>
          <w:trHeight w:val="60"/>
        </w:trPr>
        <w:tc>
          <w:tcPr>
            <w:tcW w:w="4145" w:type="dxa"/>
          </w:tcPr>
          <w:p w:rsidR="00383766" w:rsidRPr="00F10FB1" w:rsidRDefault="00383766" w:rsidP="005913C1">
            <w:pPr>
              <w:spacing w:after="0" w:line="240" w:lineRule="auto"/>
              <w:jc w:val="both"/>
              <w:rPr>
                <w:rFonts w:asciiTheme="minorHAnsi" w:hAnsiTheme="minorHAnsi"/>
                <w:sz w:val="24"/>
                <w:szCs w:val="24"/>
              </w:rPr>
            </w:pPr>
            <w:r w:rsidRPr="00745E89">
              <w:t>Programa aprobado en el acta 2008-II, 14 de diciembre 11 de 2008.</w:t>
            </w:r>
          </w:p>
        </w:tc>
      </w:tr>
    </w:tbl>
    <w:p w:rsidR="00383766" w:rsidRDefault="00227DF0" w:rsidP="00383766">
      <w:pPr>
        <w:spacing w:after="0"/>
        <w:ind w:left="360"/>
        <w:jc w:val="both"/>
      </w:pPr>
      <w:r w:rsidRPr="00227DF0">
        <w:rPr>
          <w:noProof/>
          <w:lang w:val="es-CO" w:eastAsia="es-CO"/>
        </w:rPr>
        <w:drawing>
          <wp:inline distT="0" distB="0" distL="0" distR="0">
            <wp:extent cx="946785" cy="1208405"/>
            <wp:effectExtent l="19050" t="0" r="5715" b="0"/>
            <wp:docPr id="1" name="Imagen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946785" cy="1208405"/>
                    </a:xfrm>
                    <a:prstGeom prst="rect">
                      <a:avLst/>
                    </a:prstGeom>
                    <a:noFill/>
                    <a:ln w="9525">
                      <a:noFill/>
                      <a:miter lim="800000"/>
                      <a:headEnd/>
                      <a:tailEnd/>
                    </a:ln>
                  </pic:spPr>
                </pic:pic>
              </a:graphicData>
            </a:graphic>
          </wp:inline>
        </w:drawing>
      </w:r>
    </w:p>
    <w:p w:rsidR="000C1A03" w:rsidRDefault="000C1A03" w:rsidP="00942167">
      <w:pPr>
        <w:spacing w:after="0"/>
        <w:jc w:val="both"/>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25"/>
        <w:gridCol w:w="5635"/>
      </w:tblGrid>
      <w:tr w:rsidR="00942167" w:rsidRPr="00A67A6D" w:rsidTr="00AE7722">
        <w:tc>
          <w:tcPr>
            <w:tcW w:w="2725" w:type="dxa"/>
          </w:tcPr>
          <w:p w:rsidR="00942167" w:rsidRPr="00A67A6D" w:rsidRDefault="00942167" w:rsidP="00AE7722">
            <w:pPr>
              <w:spacing w:after="0" w:line="240" w:lineRule="auto"/>
              <w:rPr>
                <w:b/>
              </w:rPr>
            </w:pPr>
            <w:r w:rsidRPr="00A67A6D">
              <w:rPr>
                <w:b/>
              </w:rPr>
              <w:t>NOMBRE DE LA MATERIA</w:t>
            </w:r>
          </w:p>
        </w:tc>
        <w:tc>
          <w:tcPr>
            <w:tcW w:w="5635" w:type="dxa"/>
          </w:tcPr>
          <w:p w:rsidR="00942167" w:rsidRPr="00383766" w:rsidRDefault="00773D1F" w:rsidP="00383766">
            <w:pPr>
              <w:pStyle w:val="Ttulo1"/>
              <w:jc w:val="both"/>
              <w:rPr>
                <w:rFonts w:asciiTheme="minorHAnsi" w:hAnsiTheme="minorHAnsi"/>
                <w:b w:val="0"/>
                <w:bCs/>
                <w:sz w:val="22"/>
                <w:szCs w:val="22"/>
                <w:lang w:val="es-ES"/>
              </w:rPr>
            </w:pPr>
            <w:r>
              <w:rPr>
                <w:rFonts w:asciiTheme="minorHAnsi" w:hAnsiTheme="minorHAnsi"/>
                <w:b w:val="0"/>
                <w:bCs/>
                <w:sz w:val="22"/>
                <w:szCs w:val="22"/>
                <w:lang w:val="es-ES"/>
              </w:rPr>
              <w:t>Estadística I de Administración y E</w:t>
            </w:r>
            <w:r w:rsidR="00CF718B" w:rsidRPr="00383766">
              <w:rPr>
                <w:rFonts w:asciiTheme="minorHAnsi" w:hAnsiTheme="minorHAnsi"/>
                <w:b w:val="0"/>
                <w:bCs/>
                <w:sz w:val="22"/>
                <w:szCs w:val="22"/>
                <w:lang w:val="es-ES"/>
              </w:rPr>
              <w:t>conomía</w:t>
            </w:r>
          </w:p>
        </w:tc>
      </w:tr>
      <w:tr w:rsidR="00942167" w:rsidRPr="00A67A6D" w:rsidTr="00A44C13">
        <w:trPr>
          <w:trHeight w:val="368"/>
        </w:trPr>
        <w:tc>
          <w:tcPr>
            <w:tcW w:w="2725" w:type="dxa"/>
          </w:tcPr>
          <w:p w:rsidR="00942167" w:rsidRPr="00A67A6D" w:rsidRDefault="00942167" w:rsidP="00AE7722">
            <w:pPr>
              <w:spacing w:after="0" w:line="240" w:lineRule="auto"/>
              <w:rPr>
                <w:b/>
              </w:rPr>
            </w:pPr>
            <w:r w:rsidRPr="00A67A6D">
              <w:rPr>
                <w:b/>
              </w:rPr>
              <w:t>PROFESOR</w:t>
            </w:r>
          </w:p>
        </w:tc>
        <w:tc>
          <w:tcPr>
            <w:tcW w:w="5635" w:type="dxa"/>
          </w:tcPr>
          <w:p w:rsidR="00942167" w:rsidRPr="00383766" w:rsidRDefault="00CF718B" w:rsidP="00A44C13">
            <w:pPr>
              <w:spacing w:after="0" w:line="240" w:lineRule="auto"/>
              <w:jc w:val="both"/>
              <w:rPr>
                <w:rFonts w:asciiTheme="minorHAnsi" w:hAnsiTheme="minorHAnsi"/>
              </w:rPr>
            </w:pPr>
            <w:r w:rsidRPr="00383766">
              <w:rPr>
                <w:rFonts w:asciiTheme="minorHAnsi" w:hAnsiTheme="minorHAnsi"/>
              </w:rPr>
              <w:t>Tulio Echeverri Uribe, Walter Díaz y Sergio Iván Restrepo Ochoa</w:t>
            </w:r>
            <w:r w:rsidR="00383766">
              <w:rPr>
                <w:rFonts w:asciiTheme="minorHAnsi" w:hAnsiTheme="minorHAnsi"/>
              </w:rPr>
              <w:t>.</w:t>
            </w:r>
          </w:p>
        </w:tc>
      </w:tr>
      <w:tr w:rsidR="00942167" w:rsidRPr="00A67A6D" w:rsidTr="00AE7722">
        <w:tc>
          <w:tcPr>
            <w:tcW w:w="2725" w:type="dxa"/>
          </w:tcPr>
          <w:p w:rsidR="00942167" w:rsidRPr="00A67A6D" w:rsidRDefault="00942167" w:rsidP="00AE7722">
            <w:pPr>
              <w:spacing w:after="0" w:line="240" w:lineRule="auto"/>
              <w:rPr>
                <w:b/>
              </w:rPr>
            </w:pPr>
            <w:r w:rsidRPr="00A67A6D">
              <w:rPr>
                <w:b/>
              </w:rPr>
              <w:t>OFICINA</w:t>
            </w:r>
          </w:p>
        </w:tc>
        <w:tc>
          <w:tcPr>
            <w:tcW w:w="5635" w:type="dxa"/>
          </w:tcPr>
          <w:p w:rsidR="00942167" w:rsidRPr="00A67A6D" w:rsidRDefault="00AA0504" w:rsidP="00AE7722">
            <w:pPr>
              <w:spacing w:after="0" w:line="240" w:lineRule="auto"/>
            </w:pPr>
            <w:r>
              <w:t>13-416</w:t>
            </w:r>
          </w:p>
        </w:tc>
      </w:tr>
      <w:tr w:rsidR="00942167" w:rsidRPr="00A67A6D" w:rsidTr="00AE7722">
        <w:tc>
          <w:tcPr>
            <w:tcW w:w="2725" w:type="dxa"/>
          </w:tcPr>
          <w:p w:rsidR="00942167" w:rsidRPr="00A67A6D" w:rsidRDefault="00942167" w:rsidP="00AE7722">
            <w:pPr>
              <w:spacing w:after="0" w:line="240" w:lineRule="auto"/>
              <w:rPr>
                <w:b/>
              </w:rPr>
            </w:pPr>
            <w:r w:rsidRPr="00A67A6D">
              <w:rPr>
                <w:b/>
              </w:rPr>
              <w:t>HORARIO DE CLASE</w:t>
            </w:r>
          </w:p>
        </w:tc>
        <w:tc>
          <w:tcPr>
            <w:tcW w:w="5635" w:type="dxa"/>
          </w:tcPr>
          <w:p w:rsidR="00942167" w:rsidRPr="00A67A6D" w:rsidRDefault="00A44C13" w:rsidP="00AE7722">
            <w:pPr>
              <w:spacing w:after="0" w:line="240" w:lineRule="auto"/>
            </w:pPr>
            <w:r>
              <w:t xml:space="preserve">L-W-V 8:00 a </w:t>
            </w:r>
            <w:r w:rsidR="00AA0504">
              <w:t>10</w:t>
            </w:r>
            <w:r>
              <w:t>:00</w:t>
            </w:r>
            <w:r w:rsidR="00AA0504">
              <w:t xml:space="preserve"> am</w:t>
            </w:r>
            <w:r w:rsidR="00942167" w:rsidRPr="00A67A6D">
              <w:t xml:space="preserve"> </w:t>
            </w:r>
          </w:p>
        </w:tc>
      </w:tr>
      <w:tr w:rsidR="00942167" w:rsidRPr="00A67A6D" w:rsidTr="00AE7722">
        <w:tc>
          <w:tcPr>
            <w:tcW w:w="2725" w:type="dxa"/>
          </w:tcPr>
          <w:p w:rsidR="00942167" w:rsidRPr="00A67A6D" w:rsidRDefault="00942167" w:rsidP="00AE7722">
            <w:pPr>
              <w:spacing w:after="0" w:line="240" w:lineRule="auto"/>
              <w:rPr>
                <w:b/>
              </w:rPr>
            </w:pPr>
            <w:r w:rsidRPr="00A67A6D">
              <w:rPr>
                <w:b/>
              </w:rPr>
              <w:t xml:space="preserve">HORARIO DE ATENCION </w:t>
            </w:r>
          </w:p>
        </w:tc>
        <w:tc>
          <w:tcPr>
            <w:tcW w:w="5635" w:type="dxa"/>
          </w:tcPr>
          <w:p w:rsidR="00942167" w:rsidRPr="00A67A6D" w:rsidRDefault="00773D1F" w:rsidP="00AE7722">
            <w:pPr>
              <w:spacing w:after="0" w:line="240" w:lineRule="auto"/>
            </w:pPr>
            <w:r>
              <w:t>M-J  8:00 a 10:00 am</w:t>
            </w:r>
          </w:p>
        </w:tc>
      </w:tr>
    </w:tbl>
    <w:p w:rsidR="00942167" w:rsidRDefault="00942167" w:rsidP="00942167">
      <w:pPr>
        <w:ind w:left="360"/>
      </w:pPr>
      <w:r>
        <w:t xml:space="preserve"> </w:t>
      </w:r>
    </w:p>
    <w:p w:rsidR="00942167" w:rsidRPr="00347B26" w:rsidRDefault="00942167" w:rsidP="00942167">
      <w:pPr>
        <w:ind w:left="360"/>
        <w:rPr>
          <w:b/>
        </w:rPr>
      </w:pPr>
      <w:r w:rsidRPr="00347B26">
        <w:rPr>
          <w:b/>
        </w:rPr>
        <w:t>INFORMACION GENERAL</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92"/>
        <w:gridCol w:w="5068"/>
      </w:tblGrid>
      <w:tr w:rsidR="00942167" w:rsidRPr="000D39D0" w:rsidTr="00AE7722">
        <w:tc>
          <w:tcPr>
            <w:tcW w:w="3292" w:type="dxa"/>
          </w:tcPr>
          <w:p w:rsidR="00942167" w:rsidRPr="00F23BFD" w:rsidRDefault="00942167" w:rsidP="00AE7722">
            <w:pPr>
              <w:spacing w:after="0" w:line="240" w:lineRule="auto"/>
              <w:rPr>
                <w:b/>
              </w:rPr>
            </w:pPr>
            <w:r w:rsidRPr="00F23BFD">
              <w:rPr>
                <w:b/>
              </w:rPr>
              <w:t>Código de la materia</w:t>
            </w:r>
          </w:p>
        </w:tc>
        <w:tc>
          <w:tcPr>
            <w:tcW w:w="5068" w:type="dxa"/>
          </w:tcPr>
          <w:p w:rsidR="00942167" w:rsidRPr="00F23BFD" w:rsidRDefault="00CF718B" w:rsidP="00AE7722">
            <w:pPr>
              <w:spacing w:after="0" w:line="240" w:lineRule="auto"/>
            </w:pPr>
            <w:r w:rsidRPr="00F23BFD">
              <w:t>1504706</w:t>
            </w:r>
          </w:p>
        </w:tc>
      </w:tr>
      <w:tr w:rsidR="00942167" w:rsidRPr="000D39D0" w:rsidTr="00AE7722">
        <w:tc>
          <w:tcPr>
            <w:tcW w:w="3292" w:type="dxa"/>
          </w:tcPr>
          <w:p w:rsidR="00942167" w:rsidRPr="00F23BFD" w:rsidRDefault="00942167" w:rsidP="00AE7722">
            <w:pPr>
              <w:spacing w:after="0" w:line="240" w:lineRule="auto"/>
              <w:rPr>
                <w:b/>
              </w:rPr>
            </w:pPr>
            <w:r w:rsidRPr="00F23BFD">
              <w:rPr>
                <w:b/>
              </w:rPr>
              <w:t>Semestre</w:t>
            </w:r>
          </w:p>
        </w:tc>
        <w:tc>
          <w:tcPr>
            <w:tcW w:w="5068" w:type="dxa"/>
          </w:tcPr>
          <w:p w:rsidR="00942167" w:rsidRPr="00F23BFD" w:rsidRDefault="00CF718B" w:rsidP="00FC0BE9">
            <w:pPr>
              <w:spacing w:after="0" w:line="240" w:lineRule="auto"/>
            </w:pPr>
            <w:r w:rsidRPr="00F23BFD">
              <w:t xml:space="preserve">V </w:t>
            </w:r>
          </w:p>
        </w:tc>
      </w:tr>
      <w:tr w:rsidR="00942167" w:rsidRPr="000D39D0" w:rsidTr="00AE7722">
        <w:tc>
          <w:tcPr>
            <w:tcW w:w="3292" w:type="dxa"/>
          </w:tcPr>
          <w:p w:rsidR="00942167" w:rsidRPr="00F23BFD" w:rsidRDefault="00942167" w:rsidP="00AE7722">
            <w:pPr>
              <w:spacing w:after="0" w:line="240" w:lineRule="auto"/>
              <w:rPr>
                <w:b/>
              </w:rPr>
            </w:pPr>
            <w:r w:rsidRPr="00F23BFD">
              <w:rPr>
                <w:b/>
              </w:rPr>
              <w:t>Área</w:t>
            </w:r>
          </w:p>
        </w:tc>
        <w:tc>
          <w:tcPr>
            <w:tcW w:w="5068" w:type="dxa"/>
          </w:tcPr>
          <w:p w:rsidR="00942167" w:rsidRPr="00F23BFD" w:rsidRDefault="00CF718B" w:rsidP="00AE7722">
            <w:pPr>
              <w:spacing w:after="0" w:line="240" w:lineRule="auto"/>
            </w:pPr>
            <w:r w:rsidRPr="00F23BFD">
              <w:t>Matemáticas</w:t>
            </w:r>
          </w:p>
        </w:tc>
      </w:tr>
      <w:tr w:rsidR="00942167" w:rsidRPr="000D39D0" w:rsidTr="00AE7722">
        <w:tc>
          <w:tcPr>
            <w:tcW w:w="3292" w:type="dxa"/>
          </w:tcPr>
          <w:p w:rsidR="00942167" w:rsidRPr="00F23BFD" w:rsidRDefault="00942167" w:rsidP="00AE7722">
            <w:pPr>
              <w:spacing w:after="0" w:line="240" w:lineRule="auto"/>
              <w:rPr>
                <w:b/>
              </w:rPr>
            </w:pPr>
            <w:r w:rsidRPr="00F23BFD">
              <w:rPr>
                <w:b/>
              </w:rPr>
              <w:t>Horas teóricas semanales</w:t>
            </w:r>
          </w:p>
        </w:tc>
        <w:tc>
          <w:tcPr>
            <w:tcW w:w="5068" w:type="dxa"/>
          </w:tcPr>
          <w:p w:rsidR="00942167" w:rsidRPr="00F23BFD" w:rsidRDefault="00CF718B" w:rsidP="00AE7722">
            <w:pPr>
              <w:spacing w:after="0" w:line="240" w:lineRule="auto"/>
            </w:pPr>
            <w:r w:rsidRPr="00F23BFD">
              <w:t>4</w:t>
            </w:r>
          </w:p>
        </w:tc>
      </w:tr>
      <w:tr w:rsidR="00942167" w:rsidRPr="000D39D0" w:rsidTr="00AE7722">
        <w:tc>
          <w:tcPr>
            <w:tcW w:w="3292" w:type="dxa"/>
          </w:tcPr>
          <w:p w:rsidR="00942167" w:rsidRPr="00F23BFD" w:rsidRDefault="00942167" w:rsidP="00AE7722">
            <w:pPr>
              <w:spacing w:after="0" w:line="240" w:lineRule="auto"/>
              <w:rPr>
                <w:b/>
              </w:rPr>
            </w:pPr>
            <w:r w:rsidRPr="00F23BFD">
              <w:rPr>
                <w:b/>
              </w:rPr>
              <w:t>Horas teóricas semestrales</w:t>
            </w:r>
          </w:p>
        </w:tc>
        <w:tc>
          <w:tcPr>
            <w:tcW w:w="5068" w:type="dxa"/>
          </w:tcPr>
          <w:p w:rsidR="00942167" w:rsidRPr="00F23BFD" w:rsidRDefault="00F13BA9" w:rsidP="00AE7722">
            <w:pPr>
              <w:spacing w:after="0" w:line="240" w:lineRule="auto"/>
            </w:pPr>
            <w:r>
              <w:t>64</w:t>
            </w:r>
          </w:p>
        </w:tc>
      </w:tr>
      <w:tr w:rsidR="00942167" w:rsidRPr="000D39D0" w:rsidTr="00AE7722">
        <w:tc>
          <w:tcPr>
            <w:tcW w:w="3292" w:type="dxa"/>
          </w:tcPr>
          <w:p w:rsidR="00942167" w:rsidRPr="00F23BFD" w:rsidRDefault="00942167" w:rsidP="00AE7722">
            <w:pPr>
              <w:spacing w:after="0" w:line="240" w:lineRule="auto"/>
              <w:rPr>
                <w:b/>
              </w:rPr>
            </w:pPr>
            <w:r w:rsidRPr="00F23BFD">
              <w:rPr>
                <w:b/>
              </w:rPr>
              <w:t xml:space="preserve">Créditos </w:t>
            </w:r>
          </w:p>
        </w:tc>
        <w:tc>
          <w:tcPr>
            <w:tcW w:w="5068" w:type="dxa"/>
          </w:tcPr>
          <w:p w:rsidR="00942167" w:rsidRPr="00F23BFD" w:rsidRDefault="00CF718B" w:rsidP="00AE7722">
            <w:pPr>
              <w:spacing w:after="0" w:line="240" w:lineRule="auto"/>
            </w:pPr>
            <w:r w:rsidRPr="00F23BFD">
              <w:t>4</w:t>
            </w:r>
          </w:p>
        </w:tc>
      </w:tr>
      <w:tr w:rsidR="00942167" w:rsidRPr="000D39D0" w:rsidTr="00AE7722">
        <w:tc>
          <w:tcPr>
            <w:tcW w:w="3292" w:type="dxa"/>
          </w:tcPr>
          <w:p w:rsidR="00942167" w:rsidRPr="00F23BFD" w:rsidRDefault="00942167" w:rsidP="00AE7722">
            <w:pPr>
              <w:spacing w:after="0" w:line="240" w:lineRule="auto"/>
              <w:rPr>
                <w:b/>
              </w:rPr>
            </w:pPr>
            <w:r w:rsidRPr="00F23BFD">
              <w:rPr>
                <w:b/>
              </w:rPr>
              <w:t>Validable</w:t>
            </w:r>
          </w:p>
        </w:tc>
        <w:tc>
          <w:tcPr>
            <w:tcW w:w="5068" w:type="dxa"/>
          </w:tcPr>
          <w:p w:rsidR="00942167" w:rsidRPr="00F23BFD" w:rsidRDefault="00CF718B" w:rsidP="00AE7722">
            <w:pPr>
              <w:spacing w:after="0" w:line="240" w:lineRule="auto"/>
            </w:pPr>
            <w:r w:rsidRPr="00F23BFD">
              <w:t>Si</w:t>
            </w:r>
          </w:p>
        </w:tc>
      </w:tr>
      <w:tr w:rsidR="00942167" w:rsidRPr="000D39D0" w:rsidTr="00AE7722">
        <w:tc>
          <w:tcPr>
            <w:tcW w:w="3292" w:type="dxa"/>
          </w:tcPr>
          <w:p w:rsidR="00942167" w:rsidRPr="00F23BFD" w:rsidRDefault="00942167" w:rsidP="00AE7722">
            <w:pPr>
              <w:spacing w:after="0" w:line="240" w:lineRule="auto"/>
              <w:rPr>
                <w:b/>
              </w:rPr>
            </w:pPr>
            <w:r w:rsidRPr="00F23BFD">
              <w:rPr>
                <w:b/>
              </w:rPr>
              <w:t>Habilitable</w:t>
            </w:r>
          </w:p>
        </w:tc>
        <w:tc>
          <w:tcPr>
            <w:tcW w:w="5068" w:type="dxa"/>
          </w:tcPr>
          <w:p w:rsidR="00942167" w:rsidRPr="00F23BFD" w:rsidRDefault="00CF718B" w:rsidP="00AE7722">
            <w:pPr>
              <w:spacing w:after="0" w:line="240" w:lineRule="auto"/>
            </w:pPr>
            <w:r w:rsidRPr="00F23BFD">
              <w:t>Si</w:t>
            </w:r>
          </w:p>
        </w:tc>
      </w:tr>
      <w:tr w:rsidR="00942167" w:rsidRPr="000D39D0" w:rsidTr="00AE7722">
        <w:tc>
          <w:tcPr>
            <w:tcW w:w="3292" w:type="dxa"/>
          </w:tcPr>
          <w:p w:rsidR="00942167" w:rsidRPr="00F23BFD" w:rsidRDefault="00942167" w:rsidP="00AE7722">
            <w:pPr>
              <w:spacing w:after="0" w:line="240" w:lineRule="auto"/>
              <w:rPr>
                <w:b/>
              </w:rPr>
            </w:pPr>
            <w:r w:rsidRPr="00F23BFD">
              <w:rPr>
                <w:b/>
              </w:rPr>
              <w:t>Clasificable</w:t>
            </w:r>
          </w:p>
        </w:tc>
        <w:tc>
          <w:tcPr>
            <w:tcW w:w="5068" w:type="dxa"/>
          </w:tcPr>
          <w:p w:rsidR="00942167" w:rsidRPr="00F23BFD" w:rsidRDefault="00F13BA9" w:rsidP="00AE7722">
            <w:pPr>
              <w:spacing w:after="0" w:line="240" w:lineRule="auto"/>
            </w:pPr>
            <w:r>
              <w:t>No</w:t>
            </w:r>
          </w:p>
        </w:tc>
      </w:tr>
      <w:tr w:rsidR="00942167" w:rsidRPr="000D39D0" w:rsidTr="00AE7722">
        <w:trPr>
          <w:trHeight w:val="262"/>
        </w:trPr>
        <w:tc>
          <w:tcPr>
            <w:tcW w:w="3292" w:type="dxa"/>
          </w:tcPr>
          <w:p w:rsidR="00942167" w:rsidRPr="00F23BFD" w:rsidRDefault="00942167" w:rsidP="00AE7722">
            <w:pPr>
              <w:spacing w:after="0" w:line="240" w:lineRule="auto"/>
              <w:rPr>
                <w:b/>
              </w:rPr>
            </w:pPr>
            <w:r w:rsidRPr="00F23BFD">
              <w:rPr>
                <w:b/>
              </w:rPr>
              <w:t>Requisitos</w:t>
            </w:r>
          </w:p>
        </w:tc>
        <w:tc>
          <w:tcPr>
            <w:tcW w:w="5068" w:type="dxa"/>
          </w:tcPr>
          <w:p w:rsidR="00942167" w:rsidRPr="00F23BFD" w:rsidRDefault="00CF718B" w:rsidP="00AE7722">
            <w:pPr>
              <w:spacing w:after="0" w:line="240" w:lineRule="auto"/>
            </w:pPr>
            <w:r w:rsidRPr="00F23BFD">
              <w:t>Matemáticas II - 1504009</w:t>
            </w:r>
          </w:p>
        </w:tc>
      </w:tr>
      <w:tr w:rsidR="00942167" w:rsidRPr="000D39D0" w:rsidTr="00AE7722">
        <w:tc>
          <w:tcPr>
            <w:tcW w:w="3292" w:type="dxa"/>
          </w:tcPr>
          <w:p w:rsidR="00942167" w:rsidRPr="00F23BFD" w:rsidRDefault="00942167" w:rsidP="00AE7722">
            <w:pPr>
              <w:spacing w:after="0" w:line="240" w:lineRule="auto"/>
              <w:rPr>
                <w:b/>
              </w:rPr>
            </w:pPr>
            <w:r w:rsidRPr="00F23BFD">
              <w:rPr>
                <w:b/>
              </w:rPr>
              <w:t>Correquisitos</w:t>
            </w:r>
          </w:p>
        </w:tc>
        <w:tc>
          <w:tcPr>
            <w:tcW w:w="5068" w:type="dxa"/>
          </w:tcPr>
          <w:p w:rsidR="00942167" w:rsidRPr="00F23BFD" w:rsidRDefault="00CF718B" w:rsidP="00AE7722">
            <w:pPr>
              <w:spacing w:after="0" w:line="240" w:lineRule="auto"/>
            </w:pPr>
            <w:r w:rsidRPr="00F23BFD">
              <w:t xml:space="preserve">Ninguno </w:t>
            </w:r>
          </w:p>
        </w:tc>
      </w:tr>
      <w:tr w:rsidR="00942167" w:rsidRPr="000D39D0" w:rsidTr="00AE7722">
        <w:tc>
          <w:tcPr>
            <w:tcW w:w="3292" w:type="dxa"/>
          </w:tcPr>
          <w:p w:rsidR="00942167" w:rsidRPr="00F23BFD" w:rsidRDefault="00942167" w:rsidP="00AE7722">
            <w:pPr>
              <w:spacing w:after="0" w:line="240" w:lineRule="auto"/>
              <w:rPr>
                <w:b/>
              </w:rPr>
            </w:pPr>
            <w:r w:rsidRPr="00F23BFD">
              <w:rPr>
                <w:b/>
              </w:rPr>
              <w:t>Programa a los cuales se ofrece la materia</w:t>
            </w:r>
          </w:p>
        </w:tc>
        <w:tc>
          <w:tcPr>
            <w:tcW w:w="5068" w:type="dxa"/>
          </w:tcPr>
          <w:p w:rsidR="00942167" w:rsidRPr="00F23BFD" w:rsidRDefault="00CF718B" w:rsidP="00CF718B">
            <w:pPr>
              <w:jc w:val="both"/>
            </w:pPr>
            <w:r w:rsidRPr="00F23BFD">
              <w:t xml:space="preserve">Administración y Economía </w:t>
            </w:r>
          </w:p>
        </w:tc>
      </w:tr>
    </w:tbl>
    <w:p w:rsidR="00942167" w:rsidRDefault="00942167" w:rsidP="00942167">
      <w:pPr>
        <w:jc w:val="both"/>
        <w:rPr>
          <w:b/>
        </w:rPr>
      </w:pPr>
    </w:p>
    <w:p w:rsidR="00942167" w:rsidRPr="008C189B" w:rsidRDefault="00942167" w:rsidP="00942167">
      <w:pPr>
        <w:jc w:val="both"/>
        <w:rPr>
          <w:b/>
        </w:rPr>
      </w:pPr>
      <w:r>
        <w:rPr>
          <w:b/>
        </w:rPr>
        <w:t>INFORMACION COMPLEMENTARIA</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92"/>
        <w:gridCol w:w="5068"/>
      </w:tblGrid>
      <w:tr w:rsidR="00942167" w:rsidRPr="000D39D0" w:rsidTr="00AE7722">
        <w:tc>
          <w:tcPr>
            <w:tcW w:w="3292" w:type="dxa"/>
          </w:tcPr>
          <w:p w:rsidR="00942167" w:rsidRPr="000D39D0" w:rsidRDefault="00942167" w:rsidP="00AE7722">
            <w:pPr>
              <w:spacing w:after="0" w:line="240" w:lineRule="auto"/>
              <w:rPr>
                <w:b/>
              </w:rPr>
            </w:pPr>
            <w:r w:rsidRPr="000D39D0">
              <w:rPr>
                <w:b/>
              </w:rPr>
              <w:t>Propósito del curso:</w:t>
            </w:r>
          </w:p>
          <w:p w:rsidR="00942167" w:rsidRPr="000D39D0" w:rsidRDefault="00942167" w:rsidP="00AE7722">
            <w:pPr>
              <w:spacing w:after="0" w:line="240" w:lineRule="auto"/>
              <w:rPr>
                <w:b/>
              </w:rPr>
            </w:pPr>
          </w:p>
        </w:tc>
        <w:tc>
          <w:tcPr>
            <w:tcW w:w="5068" w:type="dxa"/>
          </w:tcPr>
          <w:p w:rsidR="00942167" w:rsidRPr="000D39D0" w:rsidRDefault="00AA0504" w:rsidP="00AA0504">
            <w:pPr>
              <w:spacing w:after="0"/>
              <w:jc w:val="both"/>
            </w:pPr>
            <w:r>
              <w:t xml:space="preserve">Introducir al estudiante en el análisis estadístico, los </w:t>
            </w:r>
            <w:r w:rsidRPr="00F23BFD">
              <w:rPr>
                <w:rFonts w:asciiTheme="minorHAnsi" w:hAnsiTheme="minorHAnsi"/>
              </w:rPr>
              <w:t>elementos básicos de la teoría de la probabilidad y sus aplicaciones</w:t>
            </w:r>
            <w:r>
              <w:rPr>
                <w:rFonts w:asciiTheme="minorHAnsi" w:hAnsiTheme="minorHAnsi"/>
              </w:rPr>
              <w:t>, con el fin de que adquiera las herramientas necesarias para la toma de decisiones en su desempeño como profesional.</w:t>
            </w:r>
          </w:p>
        </w:tc>
      </w:tr>
      <w:tr w:rsidR="00942167" w:rsidRPr="000D39D0" w:rsidTr="000E60E5">
        <w:trPr>
          <w:trHeight w:val="275"/>
        </w:trPr>
        <w:tc>
          <w:tcPr>
            <w:tcW w:w="3292" w:type="dxa"/>
          </w:tcPr>
          <w:p w:rsidR="00942167" w:rsidRPr="000D39D0" w:rsidRDefault="00942167" w:rsidP="00AE7722">
            <w:pPr>
              <w:spacing w:after="0" w:line="240" w:lineRule="auto"/>
              <w:rPr>
                <w:b/>
              </w:rPr>
            </w:pPr>
            <w:r w:rsidRPr="000D39D0">
              <w:rPr>
                <w:b/>
              </w:rPr>
              <w:t>Justificación:</w:t>
            </w: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tc>
        <w:tc>
          <w:tcPr>
            <w:tcW w:w="5068" w:type="dxa"/>
          </w:tcPr>
          <w:p w:rsidR="00942167" w:rsidRPr="00F23BFD" w:rsidRDefault="00CF718B" w:rsidP="00F23BFD">
            <w:pPr>
              <w:pStyle w:val="Textoindependiente2"/>
              <w:spacing w:line="276" w:lineRule="auto"/>
              <w:rPr>
                <w:rFonts w:asciiTheme="minorHAnsi" w:hAnsiTheme="minorHAnsi"/>
                <w:sz w:val="22"/>
                <w:szCs w:val="22"/>
              </w:rPr>
            </w:pPr>
            <w:r w:rsidRPr="00F23BFD">
              <w:rPr>
                <w:rFonts w:asciiTheme="minorHAnsi" w:hAnsiTheme="minorHAnsi"/>
                <w:sz w:val="22"/>
                <w:szCs w:val="22"/>
              </w:rPr>
              <w:t xml:space="preserve">El análisis estadístico es fundamental en campos como el marketing, el económico y la Investigación operativa. Los profesionales responsables de la toma de decisiones en los campos de Política económica, Financiero, de Control de Calidad, de Investigación de Mercados, etc. requieren poseer una formación muy sólida en los fundamentos de la Estadística y ser muy </w:t>
            </w:r>
            <w:r w:rsidRPr="00F23BFD">
              <w:rPr>
                <w:rFonts w:asciiTheme="minorHAnsi" w:hAnsiTheme="minorHAnsi"/>
                <w:sz w:val="22"/>
                <w:szCs w:val="22"/>
              </w:rPr>
              <w:lastRenderedPageBreak/>
              <w:t>hábiles en la utilización de las modernas técnicas que ofrece la Estadística.</w:t>
            </w:r>
          </w:p>
        </w:tc>
      </w:tr>
      <w:tr w:rsidR="00942167" w:rsidRPr="000D39D0" w:rsidTr="00AE7722">
        <w:trPr>
          <w:trHeight w:val="2482"/>
        </w:trPr>
        <w:tc>
          <w:tcPr>
            <w:tcW w:w="3292" w:type="dxa"/>
          </w:tcPr>
          <w:p w:rsidR="00942167" w:rsidRPr="000D39D0" w:rsidRDefault="00942167" w:rsidP="00AE7722">
            <w:pPr>
              <w:spacing w:after="0" w:line="240" w:lineRule="auto"/>
              <w:rPr>
                <w:b/>
              </w:rPr>
            </w:pPr>
            <w:r w:rsidRPr="000D39D0">
              <w:rPr>
                <w:b/>
              </w:rPr>
              <w:lastRenderedPageBreak/>
              <w:t>Objetivo General:</w:t>
            </w: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tc>
        <w:tc>
          <w:tcPr>
            <w:tcW w:w="5068" w:type="dxa"/>
          </w:tcPr>
          <w:p w:rsidR="00942167" w:rsidRPr="00F23BFD" w:rsidRDefault="00CF718B" w:rsidP="000E60E5">
            <w:pPr>
              <w:pStyle w:val="Sangra2detindependiente"/>
              <w:spacing w:after="0" w:line="276" w:lineRule="auto"/>
              <w:ind w:left="0"/>
              <w:jc w:val="both"/>
              <w:rPr>
                <w:rFonts w:asciiTheme="minorHAnsi" w:hAnsiTheme="minorHAnsi"/>
              </w:rPr>
            </w:pPr>
            <w:r w:rsidRPr="00F23BFD">
              <w:rPr>
                <w:rFonts w:asciiTheme="minorHAnsi" w:hAnsiTheme="minorHAnsi"/>
              </w:rPr>
              <w:t>Que el estudiante adquiera los elementos básicos de la teoría de la probabilidad y sus aplicaciones. Que desarrolle las técnicas de la estadística descriptiva por el medio de manejo de calculadora y el paquees estadístico (Statgraphics) en el computador. Lo anterior servirá como base para desarrollar posteriormente en la estadística II, la estadística inferencial (estimación, prueba de hipótesis, predicción) y de algunas técnicas usadas en el muestreo estadístico.</w:t>
            </w:r>
          </w:p>
        </w:tc>
      </w:tr>
      <w:tr w:rsidR="00942167" w:rsidRPr="000D39D0" w:rsidTr="000E60E5">
        <w:trPr>
          <w:trHeight w:val="3444"/>
        </w:trPr>
        <w:tc>
          <w:tcPr>
            <w:tcW w:w="3292" w:type="dxa"/>
          </w:tcPr>
          <w:p w:rsidR="00942167" w:rsidRPr="000D39D0" w:rsidRDefault="00942167" w:rsidP="00AE7722">
            <w:pPr>
              <w:spacing w:after="0" w:line="240" w:lineRule="auto"/>
              <w:rPr>
                <w:b/>
              </w:rPr>
            </w:pPr>
            <w:r w:rsidRPr="000D39D0">
              <w:rPr>
                <w:b/>
              </w:rPr>
              <w:t>Objetivos Específicos:</w:t>
            </w: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tc>
        <w:tc>
          <w:tcPr>
            <w:tcW w:w="5068" w:type="dxa"/>
          </w:tcPr>
          <w:p w:rsidR="00CF718B" w:rsidRPr="00F23BFD" w:rsidRDefault="00CF718B" w:rsidP="00F23BFD">
            <w:pPr>
              <w:pStyle w:val="Prrafodelista"/>
              <w:numPr>
                <w:ilvl w:val="0"/>
                <w:numId w:val="18"/>
              </w:numPr>
              <w:ind w:left="176" w:hanging="176"/>
              <w:jc w:val="both"/>
            </w:pPr>
            <w:r w:rsidRPr="00F23BFD">
              <w:t>Trabajar la estadística descriptiva por medio de las distribuciones de frecuencias y de gráficos. Utilizar el computador y la calculadora como herramientas adicionales y a la vez saber interpretar los resultados que estos instrumentos arrojan.</w:t>
            </w:r>
          </w:p>
          <w:p w:rsidR="00CF718B" w:rsidRPr="00F23BFD" w:rsidRDefault="00CF718B" w:rsidP="00F23BFD">
            <w:pPr>
              <w:pStyle w:val="Prrafodelista"/>
              <w:numPr>
                <w:ilvl w:val="0"/>
                <w:numId w:val="18"/>
              </w:numPr>
              <w:ind w:left="176" w:hanging="176"/>
              <w:jc w:val="both"/>
            </w:pPr>
            <w:r w:rsidRPr="00F23BFD">
              <w:t>Conocer las técnicas de conteo (análisis combinatorio) que facilitan el cálculo de las probabilidades.</w:t>
            </w:r>
          </w:p>
          <w:p w:rsidR="00942167" w:rsidRPr="00CF718B" w:rsidRDefault="00CF718B" w:rsidP="000E60E5">
            <w:pPr>
              <w:pStyle w:val="Prrafodelista"/>
              <w:numPr>
                <w:ilvl w:val="0"/>
                <w:numId w:val="18"/>
              </w:numPr>
              <w:spacing w:after="0"/>
              <w:ind w:left="176" w:hanging="176"/>
              <w:jc w:val="both"/>
              <w:rPr>
                <w:sz w:val="20"/>
              </w:rPr>
            </w:pPr>
            <w:r w:rsidRPr="00F23BFD">
              <w:t>Conocer las distribuciones de probabilidades tanto discretas como continuas, proporcionando áreas de aplicaciones a cada una de ellas.</w:t>
            </w:r>
          </w:p>
        </w:tc>
      </w:tr>
      <w:tr w:rsidR="00942167" w:rsidRPr="000D39D0" w:rsidTr="00AE7722">
        <w:tc>
          <w:tcPr>
            <w:tcW w:w="3292" w:type="dxa"/>
          </w:tcPr>
          <w:p w:rsidR="00942167" w:rsidRPr="000D39D0" w:rsidRDefault="00942167" w:rsidP="00AE7722">
            <w:pPr>
              <w:spacing w:after="0" w:line="240" w:lineRule="auto"/>
              <w:rPr>
                <w:b/>
              </w:rPr>
            </w:pPr>
            <w:r w:rsidRPr="000D39D0">
              <w:rPr>
                <w:b/>
              </w:rPr>
              <w:t>Contenido resumido</w:t>
            </w: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tc>
        <w:tc>
          <w:tcPr>
            <w:tcW w:w="5068" w:type="dxa"/>
          </w:tcPr>
          <w:p w:rsidR="00942167" w:rsidRPr="00F23BFD" w:rsidRDefault="00CF718B" w:rsidP="00CF718B">
            <w:pPr>
              <w:pStyle w:val="BodyText31"/>
              <w:widowControl/>
              <w:numPr>
                <w:ilvl w:val="0"/>
                <w:numId w:val="10"/>
              </w:numPr>
              <w:spacing w:line="240" w:lineRule="auto"/>
              <w:rPr>
                <w:rFonts w:asciiTheme="minorHAnsi" w:hAnsiTheme="minorHAnsi"/>
                <w:sz w:val="22"/>
                <w:szCs w:val="22"/>
              </w:rPr>
            </w:pPr>
            <w:r w:rsidRPr="00F23BFD">
              <w:rPr>
                <w:rFonts w:asciiTheme="minorHAnsi" w:hAnsiTheme="minorHAnsi"/>
                <w:sz w:val="22"/>
                <w:szCs w:val="22"/>
              </w:rPr>
              <w:t>Estadística descriptiva.</w:t>
            </w:r>
          </w:p>
          <w:p w:rsidR="00CF718B" w:rsidRPr="00F23BFD" w:rsidRDefault="00CF718B" w:rsidP="00CF718B">
            <w:pPr>
              <w:pStyle w:val="BodyText31"/>
              <w:widowControl/>
              <w:numPr>
                <w:ilvl w:val="0"/>
                <w:numId w:val="10"/>
              </w:numPr>
              <w:spacing w:line="240" w:lineRule="auto"/>
              <w:rPr>
                <w:rFonts w:asciiTheme="minorHAnsi" w:hAnsiTheme="minorHAnsi"/>
                <w:sz w:val="22"/>
                <w:szCs w:val="22"/>
              </w:rPr>
            </w:pPr>
            <w:r w:rsidRPr="00F23BFD">
              <w:rPr>
                <w:rFonts w:asciiTheme="minorHAnsi" w:hAnsiTheme="minorHAnsi"/>
                <w:sz w:val="22"/>
                <w:szCs w:val="22"/>
              </w:rPr>
              <w:t>Teoría de la probabilidad.</w:t>
            </w:r>
          </w:p>
          <w:p w:rsidR="00CF718B" w:rsidRPr="00F23BFD" w:rsidRDefault="00CF718B" w:rsidP="00CF718B">
            <w:pPr>
              <w:pStyle w:val="BodyText31"/>
              <w:widowControl/>
              <w:numPr>
                <w:ilvl w:val="0"/>
                <w:numId w:val="10"/>
              </w:numPr>
              <w:spacing w:line="240" w:lineRule="auto"/>
              <w:rPr>
                <w:rFonts w:asciiTheme="minorHAnsi" w:hAnsiTheme="minorHAnsi"/>
                <w:sz w:val="22"/>
                <w:szCs w:val="22"/>
              </w:rPr>
            </w:pPr>
            <w:r w:rsidRPr="00F23BFD">
              <w:rPr>
                <w:rFonts w:asciiTheme="minorHAnsi" w:hAnsiTheme="minorHAnsi"/>
                <w:sz w:val="22"/>
                <w:szCs w:val="22"/>
              </w:rPr>
              <w:t>Distribuciones de probabilidad y densidades de  probabilidad.</w:t>
            </w:r>
          </w:p>
          <w:p w:rsidR="00CF718B" w:rsidRPr="00F23BFD" w:rsidRDefault="00CF718B" w:rsidP="00CF718B">
            <w:pPr>
              <w:pStyle w:val="BodyText31"/>
              <w:widowControl/>
              <w:numPr>
                <w:ilvl w:val="0"/>
                <w:numId w:val="10"/>
              </w:numPr>
              <w:spacing w:line="240" w:lineRule="auto"/>
              <w:rPr>
                <w:rFonts w:asciiTheme="minorHAnsi" w:hAnsiTheme="minorHAnsi"/>
                <w:sz w:val="22"/>
                <w:szCs w:val="22"/>
              </w:rPr>
            </w:pPr>
            <w:r w:rsidRPr="00F23BFD">
              <w:rPr>
                <w:rFonts w:asciiTheme="minorHAnsi" w:hAnsiTheme="minorHAnsi"/>
                <w:sz w:val="22"/>
                <w:szCs w:val="22"/>
              </w:rPr>
              <w:t>Esperanza matemática.</w:t>
            </w:r>
          </w:p>
          <w:p w:rsidR="00CF718B" w:rsidRPr="00F23BFD" w:rsidRDefault="00CF718B" w:rsidP="00CF718B">
            <w:pPr>
              <w:pStyle w:val="BodyText31"/>
              <w:widowControl/>
              <w:numPr>
                <w:ilvl w:val="0"/>
                <w:numId w:val="10"/>
              </w:numPr>
              <w:spacing w:line="240" w:lineRule="auto"/>
              <w:rPr>
                <w:rFonts w:asciiTheme="minorHAnsi" w:hAnsiTheme="minorHAnsi"/>
                <w:sz w:val="22"/>
                <w:szCs w:val="22"/>
              </w:rPr>
            </w:pPr>
            <w:r w:rsidRPr="00F23BFD">
              <w:rPr>
                <w:rFonts w:asciiTheme="minorHAnsi" w:hAnsiTheme="minorHAnsi"/>
                <w:sz w:val="22"/>
                <w:szCs w:val="22"/>
              </w:rPr>
              <w:t>Distribuciones de probabilidad especiales</w:t>
            </w:r>
          </w:p>
          <w:p w:rsidR="00CF718B" w:rsidRPr="0076791D" w:rsidRDefault="00CF718B" w:rsidP="00CF718B">
            <w:pPr>
              <w:pStyle w:val="BodyText31"/>
              <w:widowControl/>
              <w:numPr>
                <w:ilvl w:val="0"/>
                <w:numId w:val="10"/>
              </w:numPr>
              <w:spacing w:line="240" w:lineRule="auto"/>
              <w:rPr>
                <w:rFonts w:asciiTheme="minorHAnsi" w:hAnsiTheme="minorHAnsi"/>
                <w:sz w:val="22"/>
                <w:szCs w:val="22"/>
              </w:rPr>
            </w:pPr>
            <w:r w:rsidRPr="00F23BFD">
              <w:rPr>
                <w:rFonts w:asciiTheme="minorHAnsi" w:hAnsiTheme="minorHAnsi"/>
                <w:sz w:val="22"/>
                <w:szCs w:val="22"/>
              </w:rPr>
              <w:t>Densidades de probabilidad especiales</w:t>
            </w:r>
          </w:p>
        </w:tc>
      </w:tr>
    </w:tbl>
    <w:p w:rsidR="00942167" w:rsidRDefault="00942167" w:rsidP="00942167">
      <w:pPr>
        <w:jc w:val="center"/>
      </w:pPr>
    </w:p>
    <w:p w:rsidR="00942167" w:rsidRDefault="00942167" w:rsidP="00942167">
      <w:pPr>
        <w:rPr>
          <w:b/>
        </w:rPr>
      </w:pPr>
      <w:r>
        <w:rPr>
          <w:b/>
        </w:rPr>
        <w:t>UNIDADES DETALLADAS</w:t>
      </w:r>
    </w:p>
    <w:p w:rsidR="00942167" w:rsidRDefault="00942167" w:rsidP="00942167">
      <w:pPr>
        <w:rPr>
          <w:b/>
        </w:rPr>
      </w:pPr>
      <w:r>
        <w:rPr>
          <w:b/>
        </w:rPr>
        <w:t>Unidad No. A</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83"/>
        <w:gridCol w:w="4966"/>
        <w:gridCol w:w="815"/>
      </w:tblGrid>
      <w:tr w:rsidR="000971EF" w:rsidRPr="000D39D0" w:rsidTr="000971EF">
        <w:tc>
          <w:tcPr>
            <w:tcW w:w="2583" w:type="dxa"/>
          </w:tcPr>
          <w:p w:rsidR="000971EF" w:rsidRPr="000D39D0" w:rsidRDefault="000971EF" w:rsidP="00AE7722">
            <w:pPr>
              <w:spacing w:after="0" w:line="240" w:lineRule="auto"/>
              <w:rPr>
                <w:b/>
              </w:rPr>
            </w:pPr>
            <w:r w:rsidRPr="000D39D0">
              <w:rPr>
                <w:b/>
              </w:rPr>
              <w:t xml:space="preserve">Tema(s) a desarrollar </w:t>
            </w:r>
          </w:p>
        </w:tc>
        <w:tc>
          <w:tcPr>
            <w:tcW w:w="4966" w:type="dxa"/>
          </w:tcPr>
          <w:p w:rsidR="000971EF" w:rsidRPr="00F23BFD" w:rsidRDefault="000971EF" w:rsidP="00F23BFD">
            <w:pPr>
              <w:spacing w:after="0"/>
              <w:jc w:val="both"/>
            </w:pPr>
            <w:r w:rsidRPr="00F23BFD">
              <w:t>Estadística descriptiva.</w:t>
            </w:r>
          </w:p>
        </w:tc>
        <w:tc>
          <w:tcPr>
            <w:tcW w:w="815" w:type="dxa"/>
          </w:tcPr>
          <w:p w:rsidR="000971EF" w:rsidRPr="00F23BFD" w:rsidRDefault="000971EF" w:rsidP="00F23BFD">
            <w:pPr>
              <w:spacing w:after="0"/>
              <w:jc w:val="both"/>
            </w:pPr>
            <w:r>
              <w:t>Clase</w:t>
            </w:r>
          </w:p>
        </w:tc>
      </w:tr>
      <w:tr w:rsidR="000971EF" w:rsidRPr="000D39D0" w:rsidTr="000971EF">
        <w:trPr>
          <w:trHeight w:val="542"/>
        </w:trPr>
        <w:tc>
          <w:tcPr>
            <w:tcW w:w="2583" w:type="dxa"/>
            <w:vMerge w:val="restart"/>
          </w:tcPr>
          <w:p w:rsidR="000971EF" w:rsidRPr="002B1F5F" w:rsidRDefault="000971EF" w:rsidP="00AE7722">
            <w:pPr>
              <w:spacing w:after="0" w:line="240" w:lineRule="auto"/>
              <w:rPr>
                <w:rFonts w:asciiTheme="minorHAnsi" w:hAnsiTheme="minorHAnsi"/>
                <w:b/>
              </w:rPr>
            </w:pPr>
            <w:r w:rsidRPr="002B1F5F">
              <w:rPr>
                <w:rFonts w:asciiTheme="minorHAnsi" w:hAnsiTheme="minorHAnsi"/>
                <w:b/>
              </w:rPr>
              <w:t>Subtemas</w:t>
            </w:r>
          </w:p>
          <w:p w:rsidR="000971EF" w:rsidRPr="002B1F5F" w:rsidRDefault="000971EF" w:rsidP="00AE7722">
            <w:pPr>
              <w:spacing w:after="0" w:line="240" w:lineRule="auto"/>
              <w:rPr>
                <w:rFonts w:asciiTheme="minorHAnsi" w:hAnsiTheme="minorHAnsi"/>
                <w:b/>
              </w:rPr>
            </w:pPr>
          </w:p>
          <w:p w:rsidR="000971EF" w:rsidRPr="002B1F5F" w:rsidRDefault="000971EF" w:rsidP="00AE7722">
            <w:pPr>
              <w:spacing w:after="0" w:line="240" w:lineRule="auto"/>
              <w:rPr>
                <w:rFonts w:asciiTheme="minorHAnsi" w:hAnsiTheme="minorHAnsi"/>
                <w:b/>
              </w:rPr>
            </w:pPr>
          </w:p>
        </w:tc>
        <w:tc>
          <w:tcPr>
            <w:tcW w:w="4966" w:type="dxa"/>
            <w:tcBorders>
              <w:bottom w:val="single" w:sz="4" w:space="0" w:color="auto"/>
              <w:right w:val="single" w:sz="4" w:space="0" w:color="auto"/>
            </w:tcBorders>
          </w:tcPr>
          <w:p w:rsidR="000971EF" w:rsidRPr="00CF718B" w:rsidRDefault="000971EF" w:rsidP="00CF718B">
            <w:pPr>
              <w:pStyle w:val="Prrafodelista"/>
              <w:numPr>
                <w:ilvl w:val="0"/>
                <w:numId w:val="11"/>
              </w:numPr>
              <w:spacing w:after="0" w:line="240" w:lineRule="auto"/>
              <w:jc w:val="both"/>
              <w:rPr>
                <w:rFonts w:asciiTheme="minorHAnsi" w:hAnsiTheme="minorHAnsi"/>
              </w:rPr>
            </w:pPr>
            <w:r w:rsidRPr="00F23BFD">
              <w:t>Introducción a la estadística. Medidas de centralización y posición</w:t>
            </w:r>
          </w:p>
        </w:tc>
        <w:tc>
          <w:tcPr>
            <w:tcW w:w="815" w:type="dxa"/>
            <w:tcBorders>
              <w:left w:val="single" w:sz="4" w:space="0" w:color="auto"/>
              <w:bottom w:val="single" w:sz="4" w:space="0" w:color="auto"/>
            </w:tcBorders>
          </w:tcPr>
          <w:p w:rsidR="000971EF" w:rsidRPr="000971EF" w:rsidRDefault="000971EF" w:rsidP="000971EF">
            <w:pPr>
              <w:spacing w:after="0" w:line="240" w:lineRule="auto"/>
              <w:jc w:val="center"/>
              <w:rPr>
                <w:rFonts w:asciiTheme="minorHAnsi" w:hAnsiTheme="minorHAnsi"/>
              </w:rPr>
            </w:pPr>
            <w:r>
              <w:rPr>
                <w:rFonts w:asciiTheme="minorHAnsi" w:hAnsiTheme="minorHAnsi"/>
              </w:rPr>
              <w:t>1</w:t>
            </w:r>
          </w:p>
        </w:tc>
      </w:tr>
      <w:tr w:rsidR="000971EF" w:rsidRPr="000D39D0" w:rsidTr="000971EF">
        <w:trPr>
          <w:trHeight w:val="480"/>
        </w:trPr>
        <w:tc>
          <w:tcPr>
            <w:tcW w:w="2583" w:type="dxa"/>
            <w:vMerge/>
          </w:tcPr>
          <w:p w:rsidR="000971EF" w:rsidRPr="002B1F5F" w:rsidRDefault="000971EF" w:rsidP="00AE7722">
            <w:pPr>
              <w:spacing w:after="0" w:line="240" w:lineRule="auto"/>
              <w:rPr>
                <w:rFonts w:asciiTheme="minorHAnsi" w:hAnsiTheme="minorHAnsi"/>
                <w:b/>
              </w:rPr>
            </w:pPr>
          </w:p>
        </w:tc>
        <w:tc>
          <w:tcPr>
            <w:tcW w:w="4966" w:type="dxa"/>
            <w:tcBorders>
              <w:top w:val="single" w:sz="4" w:space="0" w:color="auto"/>
              <w:bottom w:val="single" w:sz="4" w:space="0" w:color="auto"/>
              <w:right w:val="single" w:sz="4" w:space="0" w:color="auto"/>
            </w:tcBorders>
          </w:tcPr>
          <w:p w:rsidR="000971EF" w:rsidRPr="00F23BFD" w:rsidRDefault="000971EF" w:rsidP="00CF718B">
            <w:pPr>
              <w:pStyle w:val="Prrafodelista"/>
              <w:numPr>
                <w:ilvl w:val="0"/>
                <w:numId w:val="11"/>
              </w:numPr>
              <w:spacing w:after="0" w:line="240" w:lineRule="auto"/>
              <w:jc w:val="both"/>
            </w:pPr>
            <w:r w:rsidRPr="00F23BFD">
              <w:t>Medidas de dispersión y asimetría. Datos agrupados</w:t>
            </w:r>
          </w:p>
        </w:tc>
        <w:tc>
          <w:tcPr>
            <w:tcW w:w="815" w:type="dxa"/>
            <w:tcBorders>
              <w:top w:val="single" w:sz="4" w:space="0" w:color="auto"/>
              <w:left w:val="single" w:sz="4" w:space="0" w:color="auto"/>
              <w:bottom w:val="single" w:sz="4" w:space="0" w:color="auto"/>
            </w:tcBorders>
          </w:tcPr>
          <w:p w:rsidR="000971EF" w:rsidRPr="00F23BFD" w:rsidRDefault="000971EF" w:rsidP="000971EF">
            <w:pPr>
              <w:spacing w:after="0" w:line="240" w:lineRule="auto"/>
              <w:jc w:val="center"/>
            </w:pPr>
            <w:r>
              <w:t>2</w:t>
            </w:r>
          </w:p>
        </w:tc>
      </w:tr>
      <w:tr w:rsidR="000971EF" w:rsidRPr="000D39D0" w:rsidTr="000971EF">
        <w:trPr>
          <w:trHeight w:val="311"/>
        </w:trPr>
        <w:tc>
          <w:tcPr>
            <w:tcW w:w="2583" w:type="dxa"/>
            <w:vMerge/>
          </w:tcPr>
          <w:p w:rsidR="000971EF" w:rsidRPr="002B1F5F" w:rsidRDefault="000971EF" w:rsidP="00AE7722">
            <w:pPr>
              <w:spacing w:after="0" w:line="240" w:lineRule="auto"/>
              <w:rPr>
                <w:rFonts w:asciiTheme="minorHAnsi" w:hAnsiTheme="minorHAnsi"/>
                <w:b/>
              </w:rPr>
            </w:pPr>
          </w:p>
        </w:tc>
        <w:tc>
          <w:tcPr>
            <w:tcW w:w="4966" w:type="dxa"/>
            <w:tcBorders>
              <w:top w:val="single" w:sz="4" w:space="0" w:color="auto"/>
              <w:right w:val="single" w:sz="4" w:space="0" w:color="auto"/>
            </w:tcBorders>
          </w:tcPr>
          <w:p w:rsidR="000971EF" w:rsidRPr="00F23BFD" w:rsidRDefault="000971EF" w:rsidP="00CF718B">
            <w:pPr>
              <w:pStyle w:val="Prrafodelista"/>
              <w:numPr>
                <w:ilvl w:val="0"/>
                <w:numId w:val="11"/>
              </w:numPr>
              <w:spacing w:after="0" w:line="240" w:lineRule="auto"/>
              <w:jc w:val="both"/>
            </w:pPr>
            <w:r w:rsidRPr="00F23BFD">
              <w:t>Análisis gráfico y práctica en SGWIM.</w:t>
            </w:r>
          </w:p>
        </w:tc>
        <w:tc>
          <w:tcPr>
            <w:tcW w:w="815" w:type="dxa"/>
            <w:tcBorders>
              <w:top w:val="single" w:sz="4" w:space="0" w:color="auto"/>
              <w:left w:val="single" w:sz="4" w:space="0" w:color="auto"/>
            </w:tcBorders>
          </w:tcPr>
          <w:p w:rsidR="000971EF" w:rsidRPr="00F23BFD" w:rsidRDefault="000971EF" w:rsidP="000971EF">
            <w:pPr>
              <w:spacing w:after="0" w:line="240" w:lineRule="auto"/>
              <w:jc w:val="center"/>
            </w:pPr>
            <w:r>
              <w:t>3</w:t>
            </w:r>
          </w:p>
        </w:tc>
      </w:tr>
      <w:tr w:rsidR="00942167" w:rsidRPr="000D39D0" w:rsidTr="000971EF">
        <w:tc>
          <w:tcPr>
            <w:tcW w:w="2583" w:type="dxa"/>
          </w:tcPr>
          <w:p w:rsidR="00942167" w:rsidRPr="000D39D0" w:rsidRDefault="00942167" w:rsidP="00AE7722">
            <w:pPr>
              <w:spacing w:after="0" w:line="240" w:lineRule="auto"/>
              <w:rPr>
                <w:b/>
              </w:rPr>
            </w:pPr>
            <w:r w:rsidRPr="000D39D0">
              <w:rPr>
                <w:b/>
              </w:rPr>
              <w:t>No. de semanas que se le dedicarán a esta unidad</w:t>
            </w:r>
          </w:p>
        </w:tc>
        <w:tc>
          <w:tcPr>
            <w:tcW w:w="5781" w:type="dxa"/>
            <w:gridSpan w:val="2"/>
          </w:tcPr>
          <w:p w:rsidR="00942167" w:rsidRPr="000D39D0" w:rsidRDefault="000B130D" w:rsidP="00AE7722">
            <w:pPr>
              <w:spacing w:after="0" w:line="240" w:lineRule="auto"/>
            </w:pPr>
            <w:r>
              <w:t>Aprox. 2 semanas</w:t>
            </w:r>
          </w:p>
        </w:tc>
      </w:tr>
      <w:tr w:rsidR="00942167" w:rsidRPr="00A45894" w:rsidTr="000C1A03">
        <w:trPr>
          <w:trHeight w:val="275"/>
        </w:trPr>
        <w:tc>
          <w:tcPr>
            <w:tcW w:w="8364" w:type="dxa"/>
            <w:gridSpan w:val="3"/>
          </w:tcPr>
          <w:p w:rsidR="00942167" w:rsidRPr="00A45894" w:rsidRDefault="00942167" w:rsidP="00AE7722">
            <w:pPr>
              <w:spacing w:after="0" w:line="240" w:lineRule="auto"/>
              <w:rPr>
                <w:b/>
              </w:rPr>
            </w:pPr>
            <w:r w:rsidRPr="00A45894">
              <w:rPr>
                <w:b/>
              </w:rPr>
              <w:t>BIBLIOGRAFÍA BÁSICA correspondiente a esta unidad:</w:t>
            </w:r>
          </w:p>
          <w:p w:rsidR="00942167" w:rsidRPr="000C1A03" w:rsidRDefault="00F23BFD" w:rsidP="00942167">
            <w:pPr>
              <w:numPr>
                <w:ilvl w:val="0"/>
                <w:numId w:val="20"/>
              </w:numPr>
              <w:spacing w:after="0" w:line="240" w:lineRule="auto"/>
              <w:jc w:val="both"/>
            </w:pPr>
            <w:r w:rsidRPr="00A44C13">
              <w:rPr>
                <w:lang w:val="en-US"/>
              </w:rPr>
              <w:t xml:space="preserve">Freund, John.  Irwin Miller  y Marylees Miller.  </w:t>
            </w:r>
            <w:r w:rsidRPr="00A45894">
              <w:t xml:space="preserve">Estadística matemática con aplicaciones.  </w:t>
            </w:r>
            <w:r w:rsidRPr="00F13BA9">
              <w:t xml:space="preserve">Pearson – Prentice-Hall.  </w:t>
            </w:r>
            <w:r w:rsidRPr="00A45894">
              <w:rPr>
                <w:lang w:val="es-CO"/>
              </w:rPr>
              <w:t>Sexta edición. 2000</w:t>
            </w:r>
            <w:r w:rsidRPr="00A45894">
              <w:t>.</w:t>
            </w:r>
          </w:p>
        </w:tc>
      </w:tr>
    </w:tbl>
    <w:p w:rsidR="00942167" w:rsidRPr="00A45894" w:rsidRDefault="00942167" w:rsidP="00942167">
      <w:pPr>
        <w:rPr>
          <w:b/>
        </w:rPr>
      </w:pPr>
    </w:p>
    <w:p w:rsidR="00942167" w:rsidRDefault="00942167" w:rsidP="00942167">
      <w:pPr>
        <w:rPr>
          <w:b/>
        </w:rPr>
      </w:pPr>
      <w:r>
        <w:rPr>
          <w:b/>
        </w:rPr>
        <w:lastRenderedPageBreak/>
        <w:t>Unidad No. B</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83"/>
        <w:gridCol w:w="4962"/>
        <w:gridCol w:w="815"/>
      </w:tblGrid>
      <w:tr w:rsidR="000971EF" w:rsidRPr="000D39D0" w:rsidTr="00A45894">
        <w:tc>
          <w:tcPr>
            <w:tcW w:w="2583" w:type="dxa"/>
          </w:tcPr>
          <w:p w:rsidR="000971EF" w:rsidRPr="000D39D0" w:rsidRDefault="000971EF" w:rsidP="00AE7722">
            <w:pPr>
              <w:spacing w:after="0" w:line="240" w:lineRule="auto"/>
              <w:jc w:val="both"/>
              <w:rPr>
                <w:b/>
              </w:rPr>
            </w:pPr>
            <w:r w:rsidRPr="000D39D0">
              <w:rPr>
                <w:b/>
              </w:rPr>
              <w:t xml:space="preserve">Tema(s) a desarrollar </w:t>
            </w:r>
          </w:p>
        </w:tc>
        <w:tc>
          <w:tcPr>
            <w:tcW w:w="4962" w:type="dxa"/>
            <w:tcBorders>
              <w:right w:val="single" w:sz="4" w:space="0" w:color="auto"/>
            </w:tcBorders>
          </w:tcPr>
          <w:p w:rsidR="000971EF" w:rsidRPr="00F23BFD" w:rsidRDefault="000971EF" w:rsidP="00F23BFD">
            <w:pPr>
              <w:spacing w:after="0"/>
            </w:pPr>
            <w:r w:rsidRPr="00F23BFD">
              <w:t>Teoría de la probabilidad</w:t>
            </w:r>
          </w:p>
        </w:tc>
        <w:tc>
          <w:tcPr>
            <w:tcW w:w="815" w:type="dxa"/>
            <w:tcBorders>
              <w:left w:val="single" w:sz="4" w:space="0" w:color="auto"/>
            </w:tcBorders>
          </w:tcPr>
          <w:p w:rsidR="000971EF" w:rsidRPr="00F23BFD" w:rsidRDefault="000971EF" w:rsidP="000971EF">
            <w:pPr>
              <w:spacing w:after="0"/>
            </w:pPr>
            <w:r>
              <w:t>Clase</w:t>
            </w:r>
          </w:p>
        </w:tc>
      </w:tr>
      <w:tr w:rsidR="00C814DF" w:rsidRPr="000D39D0" w:rsidTr="00A45894">
        <w:trPr>
          <w:trHeight w:val="325"/>
        </w:trPr>
        <w:tc>
          <w:tcPr>
            <w:tcW w:w="2583" w:type="dxa"/>
            <w:vMerge w:val="restart"/>
          </w:tcPr>
          <w:p w:rsidR="00C814DF" w:rsidRPr="000D39D0" w:rsidRDefault="00C814DF" w:rsidP="00AE7722">
            <w:pPr>
              <w:spacing w:after="0" w:line="240" w:lineRule="auto"/>
              <w:jc w:val="both"/>
              <w:rPr>
                <w:b/>
              </w:rPr>
            </w:pPr>
            <w:r w:rsidRPr="000D39D0">
              <w:rPr>
                <w:b/>
              </w:rPr>
              <w:t>Subtemas</w:t>
            </w:r>
          </w:p>
          <w:p w:rsidR="00C814DF" w:rsidRPr="000D39D0" w:rsidRDefault="00C814DF" w:rsidP="00AE7722">
            <w:pPr>
              <w:spacing w:after="0" w:line="240" w:lineRule="auto"/>
              <w:jc w:val="both"/>
              <w:rPr>
                <w:b/>
              </w:rPr>
            </w:pPr>
          </w:p>
          <w:p w:rsidR="00C814DF" w:rsidRPr="000D39D0" w:rsidRDefault="00C814DF" w:rsidP="00AE7722">
            <w:pPr>
              <w:spacing w:after="0" w:line="240" w:lineRule="auto"/>
              <w:jc w:val="both"/>
              <w:rPr>
                <w:b/>
              </w:rPr>
            </w:pPr>
          </w:p>
        </w:tc>
        <w:tc>
          <w:tcPr>
            <w:tcW w:w="4962" w:type="dxa"/>
            <w:tcBorders>
              <w:bottom w:val="single" w:sz="4" w:space="0" w:color="auto"/>
              <w:right w:val="single" w:sz="4" w:space="0" w:color="auto"/>
            </w:tcBorders>
          </w:tcPr>
          <w:p w:rsidR="00C814DF" w:rsidRPr="00CF718B" w:rsidRDefault="00C814DF" w:rsidP="00F23BFD">
            <w:pPr>
              <w:pStyle w:val="Prrafodelista"/>
              <w:numPr>
                <w:ilvl w:val="0"/>
                <w:numId w:val="12"/>
              </w:numPr>
              <w:tabs>
                <w:tab w:val="left" w:pos="317"/>
              </w:tabs>
              <w:spacing w:after="0"/>
              <w:jc w:val="both"/>
              <w:rPr>
                <w:rFonts w:eastAsia="Arial Unicode MS"/>
                <w:sz w:val="24"/>
                <w:szCs w:val="24"/>
              </w:rPr>
            </w:pPr>
            <w:r w:rsidRPr="00F23BFD">
              <w:t>Introducción. Métodos combinatorios.</w:t>
            </w:r>
          </w:p>
        </w:tc>
        <w:tc>
          <w:tcPr>
            <w:tcW w:w="815" w:type="dxa"/>
            <w:tcBorders>
              <w:left w:val="single" w:sz="4" w:space="0" w:color="auto"/>
              <w:bottom w:val="single" w:sz="4" w:space="0" w:color="auto"/>
            </w:tcBorders>
          </w:tcPr>
          <w:p w:rsidR="00C814DF" w:rsidRPr="000971EF" w:rsidRDefault="00C814DF" w:rsidP="000971EF">
            <w:pPr>
              <w:tabs>
                <w:tab w:val="left" w:pos="317"/>
              </w:tabs>
              <w:spacing w:after="0"/>
              <w:jc w:val="center"/>
              <w:rPr>
                <w:rFonts w:eastAsia="Arial Unicode MS"/>
                <w:sz w:val="24"/>
                <w:szCs w:val="24"/>
              </w:rPr>
            </w:pPr>
            <w:r>
              <w:rPr>
                <w:rFonts w:eastAsia="Arial Unicode MS"/>
                <w:sz w:val="24"/>
                <w:szCs w:val="24"/>
              </w:rPr>
              <w:t>4</w:t>
            </w:r>
          </w:p>
        </w:tc>
      </w:tr>
      <w:tr w:rsidR="00C814DF" w:rsidRPr="000D39D0" w:rsidTr="00A45894">
        <w:trPr>
          <w:trHeight w:val="589"/>
        </w:trPr>
        <w:tc>
          <w:tcPr>
            <w:tcW w:w="2583" w:type="dxa"/>
            <w:vMerge/>
          </w:tcPr>
          <w:p w:rsidR="00C814DF" w:rsidRPr="000D39D0" w:rsidRDefault="00C814DF" w:rsidP="00AE7722">
            <w:pPr>
              <w:spacing w:after="0" w:line="240" w:lineRule="auto"/>
              <w:jc w:val="both"/>
              <w:rPr>
                <w:b/>
              </w:rPr>
            </w:pPr>
          </w:p>
        </w:tc>
        <w:tc>
          <w:tcPr>
            <w:tcW w:w="4962" w:type="dxa"/>
            <w:tcBorders>
              <w:top w:val="single" w:sz="4" w:space="0" w:color="auto"/>
              <w:bottom w:val="single" w:sz="4" w:space="0" w:color="auto"/>
              <w:right w:val="single" w:sz="4" w:space="0" w:color="auto"/>
            </w:tcBorders>
          </w:tcPr>
          <w:p w:rsidR="00C814DF" w:rsidRPr="00F23BFD" w:rsidRDefault="00C814DF" w:rsidP="00F23BFD">
            <w:pPr>
              <w:pStyle w:val="Prrafodelista"/>
              <w:numPr>
                <w:ilvl w:val="0"/>
                <w:numId w:val="12"/>
              </w:numPr>
              <w:tabs>
                <w:tab w:val="left" w:pos="317"/>
              </w:tabs>
              <w:spacing w:after="0"/>
              <w:jc w:val="both"/>
            </w:pPr>
            <w:r w:rsidRPr="00F23BFD">
              <w:t>Espacio muestrales, sucesos o eventos. La probabilidad de un evento.</w:t>
            </w:r>
          </w:p>
        </w:tc>
        <w:tc>
          <w:tcPr>
            <w:tcW w:w="815" w:type="dxa"/>
            <w:tcBorders>
              <w:top w:val="single" w:sz="4" w:space="0" w:color="auto"/>
              <w:left w:val="single" w:sz="4" w:space="0" w:color="auto"/>
              <w:bottom w:val="single" w:sz="4" w:space="0" w:color="auto"/>
            </w:tcBorders>
          </w:tcPr>
          <w:p w:rsidR="00C814DF" w:rsidRPr="00F23BFD" w:rsidRDefault="00C814DF" w:rsidP="000971EF">
            <w:pPr>
              <w:tabs>
                <w:tab w:val="left" w:pos="317"/>
              </w:tabs>
              <w:spacing w:after="0"/>
              <w:jc w:val="center"/>
            </w:pPr>
            <w:r>
              <w:t>5</w:t>
            </w:r>
          </w:p>
        </w:tc>
      </w:tr>
      <w:tr w:rsidR="00C814DF" w:rsidRPr="000D39D0" w:rsidTr="00A45894">
        <w:trPr>
          <w:trHeight w:val="217"/>
        </w:trPr>
        <w:tc>
          <w:tcPr>
            <w:tcW w:w="2583" w:type="dxa"/>
            <w:vMerge/>
          </w:tcPr>
          <w:p w:rsidR="00C814DF" w:rsidRPr="000D39D0" w:rsidRDefault="00C814DF" w:rsidP="00AE7722">
            <w:pPr>
              <w:spacing w:after="0" w:line="240" w:lineRule="auto"/>
              <w:jc w:val="both"/>
              <w:rPr>
                <w:b/>
              </w:rPr>
            </w:pPr>
          </w:p>
        </w:tc>
        <w:tc>
          <w:tcPr>
            <w:tcW w:w="4962" w:type="dxa"/>
            <w:tcBorders>
              <w:top w:val="single" w:sz="4" w:space="0" w:color="auto"/>
              <w:bottom w:val="single" w:sz="4" w:space="0" w:color="auto"/>
              <w:right w:val="single" w:sz="4" w:space="0" w:color="auto"/>
            </w:tcBorders>
          </w:tcPr>
          <w:p w:rsidR="00C814DF" w:rsidRPr="00F23BFD" w:rsidRDefault="00C814DF" w:rsidP="00F23BFD">
            <w:pPr>
              <w:pStyle w:val="Prrafodelista"/>
              <w:numPr>
                <w:ilvl w:val="0"/>
                <w:numId w:val="12"/>
              </w:numPr>
              <w:tabs>
                <w:tab w:val="left" w:pos="317"/>
              </w:tabs>
              <w:spacing w:after="0"/>
              <w:jc w:val="both"/>
            </w:pPr>
            <w:r w:rsidRPr="00F23BFD">
              <w:t>Algunas reglas de probabilidad.</w:t>
            </w:r>
          </w:p>
        </w:tc>
        <w:tc>
          <w:tcPr>
            <w:tcW w:w="815" w:type="dxa"/>
            <w:tcBorders>
              <w:top w:val="single" w:sz="4" w:space="0" w:color="auto"/>
              <w:left w:val="single" w:sz="4" w:space="0" w:color="auto"/>
              <w:bottom w:val="single" w:sz="4" w:space="0" w:color="auto"/>
            </w:tcBorders>
          </w:tcPr>
          <w:p w:rsidR="00C814DF" w:rsidRPr="00F23BFD" w:rsidRDefault="00C814DF" w:rsidP="000971EF">
            <w:pPr>
              <w:tabs>
                <w:tab w:val="left" w:pos="317"/>
              </w:tabs>
              <w:spacing w:after="0"/>
              <w:jc w:val="center"/>
            </w:pPr>
            <w:r>
              <w:t>6</w:t>
            </w:r>
          </w:p>
        </w:tc>
      </w:tr>
      <w:tr w:rsidR="00C814DF" w:rsidRPr="000D39D0" w:rsidTr="00A45894">
        <w:trPr>
          <w:trHeight w:val="542"/>
        </w:trPr>
        <w:tc>
          <w:tcPr>
            <w:tcW w:w="2583" w:type="dxa"/>
            <w:vMerge/>
          </w:tcPr>
          <w:p w:rsidR="00C814DF" w:rsidRPr="000D39D0" w:rsidRDefault="00C814DF" w:rsidP="00AE7722">
            <w:pPr>
              <w:spacing w:after="0" w:line="240" w:lineRule="auto"/>
              <w:jc w:val="both"/>
              <w:rPr>
                <w:b/>
              </w:rPr>
            </w:pPr>
          </w:p>
        </w:tc>
        <w:tc>
          <w:tcPr>
            <w:tcW w:w="4962" w:type="dxa"/>
            <w:tcBorders>
              <w:top w:val="single" w:sz="4" w:space="0" w:color="auto"/>
              <w:bottom w:val="single" w:sz="4" w:space="0" w:color="auto"/>
              <w:right w:val="single" w:sz="4" w:space="0" w:color="auto"/>
            </w:tcBorders>
          </w:tcPr>
          <w:p w:rsidR="00C814DF" w:rsidRPr="00F23BFD" w:rsidRDefault="00C814DF" w:rsidP="00F23BFD">
            <w:pPr>
              <w:pStyle w:val="Prrafodelista"/>
              <w:numPr>
                <w:ilvl w:val="0"/>
                <w:numId w:val="12"/>
              </w:numPr>
              <w:tabs>
                <w:tab w:val="left" w:pos="317"/>
              </w:tabs>
              <w:spacing w:after="0"/>
              <w:jc w:val="both"/>
            </w:pPr>
            <w:r w:rsidRPr="00F23BFD">
              <w:t>Probabilidad condicional y Eventos independientes</w:t>
            </w:r>
          </w:p>
        </w:tc>
        <w:tc>
          <w:tcPr>
            <w:tcW w:w="815" w:type="dxa"/>
            <w:tcBorders>
              <w:top w:val="single" w:sz="4" w:space="0" w:color="auto"/>
              <w:left w:val="single" w:sz="4" w:space="0" w:color="auto"/>
              <w:bottom w:val="single" w:sz="4" w:space="0" w:color="auto"/>
            </w:tcBorders>
          </w:tcPr>
          <w:p w:rsidR="00C814DF" w:rsidRPr="00F23BFD" w:rsidRDefault="00C814DF" w:rsidP="000971EF">
            <w:pPr>
              <w:tabs>
                <w:tab w:val="left" w:pos="317"/>
              </w:tabs>
              <w:spacing w:after="0"/>
              <w:jc w:val="center"/>
            </w:pPr>
            <w:r>
              <w:t>7 - 8</w:t>
            </w:r>
          </w:p>
        </w:tc>
      </w:tr>
      <w:tr w:rsidR="00C814DF" w:rsidRPr="000D39D0" w:rsidTr="00A45894">
        <w:trPr>
          <w:trHeight w:val="465"/>
        </w:trPr>
        <w:tc>
          <w:tcPr>
            <w:tcW w:w="2583" w:type="dxa"/>
            <w:vMerge/>
          </w:tcPr>
          <w:p w:rsidR="00C814DF" w:rsidRPr="000D39D0" w:rsidRDefault="00C814DF" w:rsidP="00AE7722">
            <w:pPr>
              <w:spacing w:after="0" w:line="240" w:lineRule="auto"/>
              <w:jc w:val="both"/>
              <w:rPr>
                <w:b/>
              </w:rPr>
            </w:pPr>
          </w:p>
        </w:tc>
        <w:tc>
          <w:tcPr>
            <w:tcW w:w="4962" w:type="dxa"/>
            <w:tcBorders>
              <w:top w:val="single" w:sz="4" w:space="0" w:color="auto"/>
              <w:right w:val="single" w:sz="4" w:space="0" w:color="auto"/>
            </w:tcBorders>
          </w:tcPr>
          <w:p w:rsidR="00C814DF" w:rsidRPr="00F23BFD" w:rsidRDefault="00C814DF" w:rsidP="00F23BFD">
            <w:pPr>
              <w:pStyle w:val="Prrafodelista"/>
              <w:numPr>
                <w:ilvl w:val="0"/>
                <w:numId w:val="12"/>
              </w:numPr>
              <w:tabs>
                <w:tab w:val="left" w:pos="317"/>
              </w:tabs>
              <w:spacing w:after="0"/>
              <w:jc w:val="both"/>
            </w:pPr>
            <w:r w:rsidRPr="00F23BFD">
              <w:t>Teorema de Bayes</w:t>
            </w:r>
          </w:p>
        </w:tc>
        <w:tc>
          <w:tcPr>
            <w:tcW w:w="815" w:type="dxa"/>
            <w:tcBorders>
              <w:top w:val="single" w:sz="4" w:space="0" w:color="auto"/>
              <w:left w:val="single" w:sz="4" w:space="0" w:color="auto"/>
            </w:tcBorders>
          </w:tcPr>
          <w:p w:rsidR="00C814DF" w:rsidRPr="00F23BFD" w:rsidRDefault="00C814DF" w:rsidP="000971EF">
            <w:pPr>
              <w:tabs>
                <w:tab w:val="left" w:pos="317"/>
              </w:tabs>
              <w:spacing w:after="0"/>
              <w:jc w:val="center"/>
            </w:pPr>
            <w:r>
              <w:t>9</w:t>
            </w:r>
          </w:p>
        </w:tc>
      </w:tr>
      <w:tr w:rsidR="00C814DF" w:rsidRPr="000D39D0" w:rsidTr="00A45894">
        <w:trPr>
          <w:trHeight w:val="465"/>
        </w:trPr>
        <w:tc>
          <w:tcPr>
            <w:tcW w:w="2583" w:type="dxa"/>
            <w:vMerge/>
          </w:tcPr>
          <w:p w:rsidR="00C814DF" w:rsidRPr="000D39D0" w:rsidRDefault="00C814DF" w:rsidP="00AE7722">
            <w:pPr>
              <w:spacing w:after="0" w:line="240" w:lineRule="auto"/>
              <w:jc w:val="both"/>
              <w:rPr>
                <w:b/>
              </w:rPr>
            </w:pPr>
          </w:p>
        </w:tc>
        <w:tc>
          <w:tcPr>
            <w:tcW w:w="4962" w:type="dxa"/>
            <w:tcBorders>
              <w:top w:val="single" w:sz="4" w:space="0" w:color="auto"/>
              <w:right w:val="single" w:sz="4" w:space="0" w:color="auto"/>
            </w:tcBorders>
          </w:tcPr>
          <w:p w:rsidR="00C814DF" w:rsidRPr="00F23BFD" w:rsidRDefault="00C814DF" w:rsidP="000971EF">
            <w:pPr>
              <w:pStyle w:val="Prrafodelista"/>
              <w:tabs>
                <w:tab w:val="left" w:pos="317"/>
              </w:tabs>
              <w:spacing w:after="0"/>
              <w:jc w:val="both"/>
            </w:pPr>
            <w:r>
              <w:rPr>
                <w:sz w:val="20"/>
              </w:rPr>
              <w:t>PRIMER EXAMEN PARCIAL</w:t>
            </w:r>
          </w:p>
        </w:tc>
        <w:tc>
          <w:tcPr>
            <w:tcW w:w="815" w:type="dxa"/>
            <w:tcBorders>
              <w:top w:val="single" w:sz="4" w:space="0" w:color="auto"/>
              <w:left w:val="single" w:sz="4" w:space="0" w:color="auto"/>
            </w:tcBorders>
          </w:tcPr>
          <w:p w:rsidR="00C814DF" w:rsidRDefault="00C814DF" w:rsidP="000971EF">
            <w:pPr>
              <w:tabs>
                <w:tab w:val="left" w:pos="317"/>
              </w:tabs>
              <w:spacing w:after="0"/>
              <w:jc w:val="center"/>
            </w:pPr>
            <w:r>
              <w:t>10</w:t>
            </w:r>
          </w:p>
        </w:tc>
      </w:tr>
      <w:tr w:rsidR="000971EF" w:rsidRPr="000D39D0" w:rsidTr="000971EF">
        <w:tc>
          <w:tcPr>
            <w:tcW w:w="2583" w:type="dxa"/>
          </w:tcPr>
          <w:p w:rsidR="000971EF" w:rsidRPr="000D39D0" w:rsidRDefault="000971EF" w:rsidP="00AE7722">
            <w:pPr>
              <w:spacing w:after="0" w:line="240" w:lineRule="auto"/>
              <w:rPr>
                <w:b/>
              </w:rPr>
            </w:pPr>
            <w:r w:rsidRPr="000D39D0">
              <w:rPr>
                <w:b/>
              </w:rPr>
              <w:t>No. de semanas que se le dedicarán a esta unidad</w:t>
            </w:r>
          </w:p>
        </w:tc>
        <w:tc>
          <w:tcPr>
            <w:tcW w:w="5777" w:type="dxa"/>
            <w:gridSpan w:val="2"/>
          </w:tcPr>
          <w:p w:rsidR="000971EF" w:rsidRPr="000D39D0" w:rsidRDefault="000B130D" w:rsidP="000B130D">
            <w:pPr>
              <w:tabs>
                <w:tab w:val="left" w:pos="317"/>
              </w:tabs>
              <w:spacing w:after="0"/>
              <w:jc w:val="both"/>
            </w:pPr>
            <w:r>
              <w:t>Aprox. 4 semanas</w:t>
            </w:r>
          </w:p>
        </w:tc>
      </w:tr>
      <w:tr w:rsidR="00942167" w:rsidRPr="000D39D0" w:rsidTr="00AE7722">
        <w:trPr>
          <w:trHeight w:val="913"/>
        </w:trPr>
        <w:tc>
          <w:tcPr>
            <w:tcW w:w="8360" w:type="dxa"/>
            <w:gridSpan w:val="3"/>
          </w:tcPr>
          <w:p w:rsidR="00942167" w:rsidRDefault="00942167" w:rsidP="00AE7722">
            <w:pPr>
              <w:spacing w:after="0" w:line="240" w:lineRule="auto"/>
              <w:rPr>
                <w:sz w:val="24"/>
                <w:szCs w:val="24"/>
              </w:rPr>
            </w:pPr>
            <w:r w:rsidRPr="000D39D0">
              <w:rPr>
                <w:b/>
              </w:rPr>
              <w:t>BIBLIOGRAFÍA BÁSICA correspondiente a esta unidad:</w:t>
            </w:r>
            <w:r w:rsidRPr="000B6343">
              <w:rPr>
                <w:sz w:val="24"/>
                <w:szCs w:val="24"/>
              </w:rPr>
              <w:t xml:space="preserve"> </w:t>
            </w:r>
          </w:p>
          <w:p w:rsidR="00F23BFD" w:rsidRDefault="00F23BFD" w:rsidP="00F23BFD">
            <w:pPr>
              <w:numPr>
                <w:ilvl w:val="0"/>
                <w:numId w:val="20"/>
              </w:numPr>
              <w:spacing w:after="0" w:line="240" w:lineRule="auto"/>
              <w:jc w:val="both"/>
              <w:rPr>
                <w:sz w:val="20"/>
              </w:rPr>
            </w:pPr>
            <w:r w:rsidRPr="00A44C13">
              <w:rPr>
                <w:sz w:val="20"/>
                <w:lang w:val="en-US"/>
              </w:rPr>
              <w:t xml:space="preserve">Freund, John.  Irwin Miller  y Marylees Miller.  </w:t>
            </w:r>
            <w:r>
              <w:rPr>
                <w:sz w:val="20"/>
              </w:rPr>
              <w:t xml:space="preserve">Estadística matemática con aplicaciones.  </w:t>
            </w:r>
            <w:r w:rsidRPr="00F13BA9">
              <w:rPr>
                <w:sz w:val="20"/>
              </w:rPr>
              <w:t xml:space="preserve">Pearson – Prentice-Hall.  </w:t>
            </w:r>
            <w:r>
              <w:rPr>
                <w:sz w:val="20"/>
                <w:lang w:val="es-CO"/>
              </w:rPr>
              <w:t>Sexta edición. 2000</w:t>
            </w:r>
            <w:r>
              <w:rPr>
                <w:sz w:val="20"/>
              </w:rPr>
              <w:t>.</w:t>
            </w:r>
          </w:p>
          <w:p w:rsidR="00942167" w:rsidRPr="008C7AFF" w:rsidRDefault="00942167" w:rsidP="00942167">
            <w:pPr>
              <w:pStyle w:val="BodyText31"/>
              <w:widowControl/>
              <w:spacing w:line="240" w:lineRule="auto"/>
              <w:ind w:left="491"/>
              <w:rPr>
                <w:rFonts w:asciiTheme="minorHAnsi" w:hAnsiTheme="minorHAnsi"/>
                <w:sz w:val="22"/>
                <w:szCs w:val="22"/>
              </w:rPr>
            </w:pPr>
          </w:p>
        </w:tc>
      </w:tr>
    </w:tbl>
    <w:p w:rsidR="00942167" w:rsidRDefault="00942167" w:rsidP="00942167">
      <w:pPr>
        <w:tabs>
          <w:tab w:val="right" w:pos="8508"/>
        </w:tabs>
        <w:rPr>
          <w:b/>
        </w:rPr>
      </w:pPr>
    </w:p>
    <w:p w:rsidR="00942167" w:rsidRDefault="00942167" w:rsidP="00942167">
      <w:pPr>
        <w:tabs>
          <w:tab w:val="right" w:pos="8508"/>
        </w:tabs>
        <w:rPr>
          <w:b/>
        </w:rPr>
      </w:pPr>
      <w:r>
        <w:rPr>
          <w:b/>
        </w:rPr>
        <w:t>Unidad No. C</w:t>
      </w:r>
      <w:r>
        <w:rPr>
          <w:b/>
        </w:rPr>
        <w:tab/>
      </w:r>
    </w:p>
    <w:tbl>
      <w:tblPr>
        <w:tblW w:w="837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44"/>
        <w:gridCol w:w="5001"/>
        <w:gridCol w:w="830"/>
      </w:tblGrid>
      <w:tr w:rsidR="000971EF" w:rsidRPr="000D39D0" w:rsidTr="00A45894">
        <w:trPr>
          <w:trHeight w:val="145"/>
        </w:trPr>
        <w:tc>
          <w:tcPr>
            <w:tcW w:w="2544" w:type="dxa"/>
          </w:tcPr>
          <w:p w:rsidR="000971EF" w:rsidRPr="000D39D0" w:rsidRDefault="000971EF" w:rsidP="00AE7722">
            <w:pPr>
              <w:spacing w:after="0" w:line="240" w:lineRule="auto"/>
              <w:jc w:val="both"/>
              <w:rPr>
                <w:b/>
              </w:rPr>
            </w:pPr>
            <w:r w:rsidRPr="000D39D0">
              <w:rPr>
                <w:b/>
              </w:rPr>
              <w:t xml:space="preserve">Tema(s) a desarrollar </w:t>
            </w:r>
          </w:p>
        </w:tc>
        <w:tc>
          <w:tcPr>
            <w:tcW w:w="5001" w:type="dxa"/>
          </w:tcPr>
          <w:p w:rsidR="000971EF" w:rsidRPr="00F23BFD" w:rsidRDefault="000971EF" w:rsidP="00AE7722">
            <w:pPr>
              <w:spacing w:after="0" w:line="240" w:lineRule="auto"/>
              <w:jc w:val="both"/>
              <w:rPr>
                <w:b/>
              </w:rPr>
            </w:pPr>
            <w:r w:rsidRPr="00F23BFD">
              <w:t>Distribuciones de probabilidad y densidades de probabilidad.</w:t>
            </w:r>
          </w:p>
        </w:tc>
        <w:tc>
          <w:tcPr>
            <w:tcW w:w="830" w:type="dxa"/>
          </w:tcPr>
          <w:p w:rsidR="000971EF" w:rsidRPr="000971EF" w:rsidRDefault="000971EF" w:rsidP="00AE7722">
            <w:pPr>
              <w:spacing w:after="0" w:line="240" w:lineRule="auto"/>
              <w:jc w:val="both"/>
            </w:pPr>
            <w:r w:rsidRPr="000971EF">
              <w:t>Clase</w:t>
            </w:r>
          </w:p>
        </w:tc>
      </w:tr>
      <w:tr w:rsidR="000971EF" w:rsidRPr="000D39D0" w:rsidTr="00A45894">
        <w:trPr>
          <w:trHeight w:val="593"/>
        </w:trPr>
        <w:tc>
          <w:tcPr>
            <w:tcW w:w="2544" w:type="dxa"/>
            <w:vMerge w:val="restart"/>
          </w:tcPr>
          <w:p w:rsidR="000971EF" w:rsidRPr="000D39D0" w:rsidRDefault="000971EF" w:rsidP="00AE7722">
            <w:pPr>
              <w:spacing w:after="0" w:line="240" w:lineRule="auto"/>
              <w:jc w:val="both"/>
              <w:rPr>
                <w:b/>
              </w:rPr>
            </w:pPr>
            <w:r w:rsidRPr="000D39D0">
              <w:rPr>
                <w:b/>
              </w:rPr>
              <w:t>Subtemas</w:t>
            </w:r>
          </w:p>
          <w:p w:rsidR="000971EF" w:rsidRPr="000D39D0" w:rsidRDefault="000971EF" w:rsidP="00AE7722">
            <w:pPr>
              <w:spacing w:after="0" w:line="240" w:lineRule="auto"/>
              <w:jc w:val="both"/>
              <w:rPr>
                <w:b/>
              </w:rPr>
            </w:pPr>
          </w:p>
        </w:tc>
        <w:tc>
          <w:tcPr>
            <w:tcW w:w="5001" w:type="dxa"/>
            <w:tcBorders>
              <w:bottom w:val="single" w:sz="4" w:space="0" w:color="auto"/>
              <w:right w:val="single" w:sz="4" w:space="0" w:color="auto"/>
            </w:tcBorders>
          </w:tcPr>
          <w:p w:rsidR="000971EF" w:rsidRPr="007E7A82" w:rsidRDefault="000971EF" w:rsidP="000971EF">
            <w:pPr>
              <w:pStyle w:val="Prrafodelista"/>
              <w:numPr>
                <w:ilvl w:val="0"/>
                <w:numId w:val="13"/>
              </w:numPr>
              <w:spacing w:after="0"/>
              <w:jc w:val="both"/>
            </w:pPr>
            <w:r w:rsidRPr="00F23BFD">
              <w:t>Introducción. Variables aleatorias discretas y distribuciones de probabilidad.</w:t>
            </w:r>
          </w:p>
        </w:tc>
        <w:tc>
          <w:tcPr>
            <w:tcW w:w="830" w:type="dxa"/>
            <w:tcBorders>
              <w:left w:val="single" w:sz="4" w:space="0" w:color="auto"/>
              <w:bottom w:val="single" w:sz="4" w:space="0" w:color="auto"/>
            </w:tcBorders>
          </w:tcPr>
          <w:p w:rsidR="000971EF" w:rsidRPr="007E7A82" w:rsidRDefault="000971EF" w:rsidP="000971EF">
            <w:pPr>
              <w:jc w:val="center"/>
            </w:pPr>
            <w:r>
              <w:t>11</w:t>
            </w:r>
          </w:p>
        </w:tc>
      </w:tr>
      <w:tr w:rsidR="000971EF" w:rsidRPr="000D39D0" w:rsidTr="00A45894">
        <w:trPr>
          <w:trHeight w:val="464"/>
        </w:trPr>
        <w:tc>
          <w:tcPr>
            <w:tcW w:w="2544" w:type="dxa"/>
            <w:vMerge/>
          </w:tcPr>
          <w:p w:rsidR="000971EF" w:rsidRPr="000D39D0" w:rsidRDefault="000971EF" w:rsidP="00AE7722">
            <w:pPr>
              <w:spacing w:after="0" w:line="240" w:lineRule="auto"/>
              <w:jc w:val="both"/>
              <w:rPr>
                <w:b/>
              </w:rPr>
            </w:pPr>
          </w:p>
        </w:tc>
        <w:tc>
          <w:tcPr>
            <w:tcW w:w="5001" w:type="dxa"/>
            <w:tcBorders>
              <w:top w:val="single" w:sz="4" w:space="0" w:color="auto"/>
              <w:bottom w:val="single" w:sz="4" w:space="0" w:color="auto"/>
              <w:right w:val="single" w:sz="4" w:space="0" w:color="auto"/>
            </w:tcBorders>
          </w:tcPr>
          <w:p w:rsidR="000971EF" w:rsidRPr="00F23BFD" w:rsidRDefault="000971EF" w:rsidP="000971EF">
            <w:pPr>
              <w:pStyle w:val="Prrafodelista"/>
              <w:numPr>
                <w:ilvl w:val="0"/>
                <w:numId w:val="13"/>
              </w:numPr>
              <w:spacing w:after="0"/>
              <w:jc w:val="both"/>
            </w:pPr>
            <w:r w:rsidRPr="00F23BFD">
              <w:t>Variables aleatorias continuas y funciones de densidad de probabilidad.</w:t>
            </w:r>
          </w:p>
        </w:tc>
        <w:tc>
          <w:tcPr>
            <w:tcW w:w="830" w:type="dxa"/>
            <w:tcBorders>
              <w:top w:val="single" w:sz="4" w:space="0" w:color="auto"/>
              <w:left w:val="single" w:sz="4" w:space="0" w:color="auto"/>
              <w:bottom w:val="single" w:sz="4" w:space="0" w:color="auto"/>
            </w:tcBorders>
          </w:tcPr>
          <w:p w:rsidR="000971EF" w:rsidRPr="00F23BFD" w:rsidRDefault="000971EF" w:rsidP="000971EF">
            <w:pPr>
              <w:jc w:val="center"/>
            </w:pPr>
            <w:r>
              <w:t>12</w:t>
            </w:r>
          </w:p>
        </w:tc>
      </w:tr>
      <w:tr w:rsidR="000971EF" w:rsidRPr="000D39D0" w:rsidTr="00A45894">
        <w:trPr>
          <w:trHeight w:val="271"/>
        </w:trPr>
        <w:tc>
          <w:tcPr>
            <w:tcW w:w="2544" w:type="dxa"/>
            <w:vMerge/>
          </w:tcPr>
          <w:p w:rsidR="000971EF" w:rsidRPr="000D39D0" w:rsidRDefault="000971EF" w:rsidP="00AE7722">
            <w:pPr>
              <w:spacing w:after="0" w:line="240" w:lineRule="auto"/>
              <w:jc w:val="both"/>
              <w:rPr>
                <w:b/>
              </w:rPr>
            </w:pPr>
          </w:p>
        </w:tc>
        <w:tc>
          <w:tcPr>
            <w:tcW w:w="5001" w:type="dxa"/>
            <w:tcBorders>
              <w:top w:val="single" w:sz="4" w:space="0" w:color="auto"/>
              <w:bottom w:val="single" w:sz="4" w:space="0" w:color="auto"/>
              <w:right w:val="single" w:sz="4" w:space="0" w:color="auto"/>
            </w:tcBorders>
          </w:tcPr>
          <w:p w:rsidR="000971EF" w:rsidRPr="00F23BFD" w:rsidRDefault="000971EF" w:rsidP="000971EF">
            <w:pPr>
              <w:pStyle w:val="Prrafodelista"/>
              <w:numPr>
                <w:ilvl w:val="0"/>
                <w:numId w:val="13"/>
              </w:numPr>
              <w:spacing w:after="0"/>
              <w:jc w:val="both"/>
            </w:pPr>
            <w:r w:rsidRPr="00F23BFD">
              <w:t>Distribuciones multivariadas.</w:t>
            </w:r>
          </w:p>
        </w:tc>
        <w:tc>
          <w:tcPr>
            <w:tcW w:w="830" w:type="dxa"/>
            <w:tcBorders>
              <w:top w:val="single" w:sz="4" w:space="0" w:color="auto"/>
              <w:left w:val="single" w:sz="4" w:space="0" w:color="auto"/>
              <w:bottom w:val="single" w:sz="4" w:space="0" w:color="auto"/>
            </w:tcBorders>
          </w:tcPr>
          <w:p w:rsidR="000971EF" w:rsidRPr="00F23BFD" w:rsidRDefault="000971EF" w:rsidP="000971EF">
            <w:pPr>
              <w:spacing w:after="0"/>
              <w:jc w:val="center"/>
            </w:pPr>
            <w:r>
              <w:t>13</w:t>
            </w:r>
          </w:p>
        </w:tc>
      </w:tr>
      <w:tr w:rsidR="000971EF" w:rsidRPr="000D39D0" w:rsidTr="00A45894">
        <w:trPr>
          <w:trHeight w:val="377"/>
        </w:trPr>
        <w:tc>
          <w:tcPr>
            <w:tcW w:w="2544" w:type="dxa"/>
            <w:vMerge/>
          </w:tcPr>
          <w:p w:rsidR="000971EF" w:rsidRPr="000D39D0" w:rsidRDefault="000971EF" w:rsidP="00AE7722">
            <w:pPr>
              <w:spacing w:after="0" w:line="240" w:lineRule="auto"/>
              <w:jc w:val="both"/>
              <w:rPr>
                <w:b/>
              </w:rPr>
            </w:pPr>
          </w:p>
        </w:tc>
        <w:tc>
          <w:tcPr>
            <w:tcW w:w="5001" w:type="dxa"/>
            <w:tcBorders>
              <w:top w:val="single" w:sz="4" w:space="0" w:color="auto"/>
              <w:right w:val="single" w:sz="4" w:space="0" w:color="auto"/>
            </w:tcBorders>
          </w:tcPr>
          <w:p w:rsidR="000971EF" w:rsidRPr="00F23BFD" w:rsidRDefault="000971EF" w:rsidP="000971EF">
            <w:pPr>
              <w:pStyle w:val="Prrafodelista"/>
              <w:numPr>
                <w:ilvl w:val="0"/>
                <w:numId w:val="13"/>
              </w:numPr>
              <w:spacing w:after="0"/>
              <w:jc w:val="both"/>
            </w:pPr>
            <w:r w:rsidRPr="00F23BFD">
              <w:t>Distribuciones marginales y condicionales</w:t>
            </w:r>
            <w:r>
              <w:t>.</w:t>
            </w:r>
          </w:p>
        </w:tc>
        <w:tc>
          <w:tcPr>
            <w:tcW w:w="830" w:type="dxa"/>
            <w:tcBorders>
              <w:top w:val="single" w:sz="4" w:space="0" w:color="auto"/>
              <w:left w:val="single" w:sz="4" w:space="0" w:color="auto"/>
            </w:tcBorders>
          </w:tcPr>
          <w:p w:rsidR="000971EF" w:rsidRPr="00F23BFD" w:rsidRDefault="000971EF" w:rsidP="000971EF">
            <w:pPr>
              <w:spacing w:after="0"/>
              <w:jc w:val="center"/>
            </w:pPr>
            <w:r>
              <w:t>14 -15</w:t>
            </w:r>
          </w:p>
        </w:tc>
      </w:tr>
      <w:tr w:rsidR="000971EF" w:rsidRPr="000D39D0" w:rsidTr="00A45894">
        <w:trPr>
          <w:trHeight w:val="144"/>
        </w:trPr>
        <w:tc>
          <w:tcPr>
            <w:tcW w:w="2544" w:type="dxa"/>
            <w:vMerge/>
          </w:tcPr>
          <w:p w:rsidR="000971EF" w:rsidRPr="000D39D0" w:rsidRDefault="000971EF" w:rsidP="00AE7722">
            <w:pPr>
              <w:spacing w:after="0" w:line="240" w:lineRule="auto"/>
              <w:jc w:val="both"/>
              <w:rPr>
                <w:b/>
              </w:rPr>
            </w:pPr>
          </w:p>
        </w:tc>
        <w:tc>
          <w:tcPr>
            <w:tcW w:w="5001" w:type="dxa"/>
            <w:tcBorders>
              <w:top w:val="single" w:sz="4" w:space="0" w:color="auto"/>
              <w:right w:val="single" w:sz="4" w:space="0" w:color="auto"/>
            </w:tcBorders>
          </w:tcPr>
          <w:p w:rsidR="000971EF" w:rsidRPr="000971EF" w:rsidRDefault="000971EF" w:rsidP="000971EF">
            <w:pPr>
              <w:spacing w:after="0"/>
              <w:jc w:val="both"/>
            </w:pPr>
            <w:r w:rsidRPr="000971EF">
              <w:t>Segundo examen parcial.</w:t>
            </w:r>
          </w:p>
        </w:tc>
        <w:tc>
          <w:tcPr>
            <w:tcW w:w="830" w:type="dxa"/>
            <w:tcBorders>
              <w:top w:val="single" w:sz="4" w:space="0" w:color="auto"/>
              <w:left w:val="single" w:sz="4" w:space="0" w:color="auto"/>
            </w:tcBorders>
          </w:tcPr>
          <w:p w:rsidR="000971EF" w:rsidRDefault="000971EF" w:rsidP="000971EF">
            <w:pPr>
              <w:spacing w:after="0"/>
              <w:jc w:val="center"/>
            </w:pPr>
            <w:r>
              <w:t>16</w:t>
            </w:r>
          </w:p>
        </w:tc>
      </w:tr>
      <w:tr w:rsidR="00942167" w:rsidRPr="000D39D0" w:rsidTr="000971EF">
        <w:trPr>
          <w:trHeight w:val="544"/>
        </w:trPr>
        <w:tc>
          <w:tcPr>
            <w:tcW w:w="2544" w:type="dxa"/>
          </w:tcPr>
          <w:p w:rsidR="00942167" w:rsidRPr="000D39D0" w:rsidRDefault="00942167" w:rsidP="00AE7722">
            <w:pPr>
              <w:spacing w:after="0" w:line="240" w:lineRule="auto"/>
              <w:rPr>
                <w:b/>
              </w:rPr>
            </w:pPr>
            <w:r w:rsidRPr="000D39D0">
              <w:rPr>
                <w:b/>
              </w:rPr>
              <w:t>No. de semanas que se le dedicarán a esta</w:t>
            </w:r>
          </w:p>
        </w:tc>
        <w:tc>
          <w:tcPr>
            <w:tcW w:w="5831" w:type="dxa"/>
            <w:gridSpan w:val="2"/>
          </w:tcPr>
          <w:p w:rsidR="00942167" w:rsidRPr="000B130D" w:rsidRDefault="000B130D" w:rsidP="000B130D">
            <w:pPr>
              <w:spacing w:after="0"/>
              <w:jc w:val="both"/>
              <w:rPr>
                <w:b/>
              </w:rPr>
            </w:pPr>
            <w:r w:rsidRPr="000B130D">
              <w:t>3 semanas</w:t>
            </w:r>
          </w:p>
        </w:tc>
      </w:tr>
      <w:tr w:rsidR="00942167" w:rsidRPr="00F32174" w:rsidTr="00AE7722">
        <w:trPr>
          <w:trHeight w:val="823"/>
        </w:trPr>
        <w:tc>
          <w:tcPr>
            <w:tcW w:w="8375" w:type="dxa"/>
            <w:gridSpan w:val="3"/>
          </w:tcPr>
          <w:p w:rsidR="00942167" w:rsidRDefault="00942167" w:rsidP="00AE7722">
            <w:pPr>
              <w:spacing w:after="0" w:line="240" w:lineRule="auto"/>
              <w:rPr>
                <w:rFonts w:eastAsia="Arial Unicode MS"/>
              </w:rPr>
            </w:pPr>
            <w:r w:rsidRPr="000D39D0">
              <w:rPr>
                <w:b/>
              </w:rPr>
              <w:t>BIBLIOGRAFÍA BÁSICA correspondiente a esta unidad:</w:t>
            </w:r>
            <w:r>
              <w:rPr>
                <w:rFonts w:eastAsia="Arial Unicode MS"/>
              </w:rPr>
              <w:t xml:space="preserve"> </w:t>
            </w:r>
          </w:p>
          <w:p w:rsidR="00F23BFD" w:rsidRPr="000971EF" w:rsidRDefault="00F23BFD" w:rsidP="00F23BFD">
            <w:pPr>
              <w:numPr>
                <w:ilvl w:val="0"/>
                <w:numId w:val="20"/>
              </w:numPr>
              <w:spacing w:after="0" w:line="240" w:lineRule="auto"/>
              <w:jc w:val="both"/>
            </w:pPr>
            <w:r w:rsidRPr="00F13BA9">
              <w:rPr>
                <w:lang w:val="en-US"/>
              </w:rPr>
              <w:t xml:space="preserve">Freund, John.  Irwin Miller  y Marylees Miller.  </w:t>
            </w:r>
            <w:r w:rsidRPr="000971EF">
              <w:t xml:space="preserve">Estadística matemática con aplicaciones.  </w:t>
            </w:r>
            <w:r w:rsidRPr="00F13BA9">
              <w:t xml:space="preserve">Pearson – Prentice-Hall.  </w:t>
            </w:r>
            <w:r w:rsidRPr="000971EF">
              <w:rPr>
                <w:lang w:val="es-CO"/>
              </w:rPr>
              <w:t>Sexta edición. 2000</w:t>
            </w:r>
            <w:r w:rsidRPr="000971EF">
              <w:t>.</w:t>
            </w:r>
          </w:p>
          <w:p w:rsidR="00942167" w:rsidRPr="008C7AFF" w:rsidRDefault="00942167" w:rsidP="00942167">
            <w:pPr>
              <w:pStyle w:val="BodyText31"/>
              <w:widowControl/>
              <w:spacing w:line="240" w:lineRule="auto"/>
              <w:ind w:left="491"/>
              <w:rPr>
                <w:rFonts w:asciiTheme="minorHAnsi" w:hAnsiTheme="minorHAnsi"/>
                <w:sz w:val="22"/>
                <w:szCs w:val="22"/>
              </w:rPr>
            </w:pPr>
          </w:p>
        </w:tc>
      </w:tr>
    </w:tbl>
    <w:p w:rsidR="00942167" w:rsidRPr="00F32174" w:rsidRDefault="00942167" w:rsidP="00942167">
      <w:pPr>
        <w:rPr>
          <w:b/>
        </w:rPr>
      </w:pPr>
    </w:p>
    <w:p w:rsidR="00942167" w:rsidRDefault="00942167" w:rsidP="00942167">
      <w:pPr>
        <w:rPr>
          <w:b/>
        </w:rPr>
      </w:pPr>
      <w:r>
        <w:rPr>
          <w:b/>
        </w:rPr>
        <w:t>Unidad No. D</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06"/>
        <w:gridCol w:w="5039"/>
        <w:gridCol w:w="819"/>
      </w:tblGrid>
      <w:tr w:rsidR="000971EF" w:rsidRPr="000D39D0" w:rsidTr="00A45894">
        <w:trPr>
          <w:trHeight w:val="310"/>
        </w:trPr>
        <w:tc>
          <w:tcPr>
            <w:tcW w:w="2506" w:type="dxa"/>
          </w:tcPr>
          <w:p w:rsidR="000971EF" w:rsidRPr="000D39D0" w:rsidRDefault="000971EF" w:rsidP="00AE7722">
            <w:pPr>
              <w:spacing w:after="0" w:line="240" w:lineRule="auto"/>
              <w:rPr>
                <w:b/>
              </w:rPr>
            </w:pPr>
            <w:r w:rsidRPr="000D39D0">
              <w:rPr>
                <w:b/>
              </w:rPr>
              <w:t xml:space="preserve">Tema(s) a desarrollar </w:t>
            </w:r>
          </w:p>
        </w:tc>
        <w:tc>
          <w:tcPr>
            <w:tcW w:w="5039" w:type="dxa"/>
          </w:tcPr>
          <w:p w:rsidR="000971EF" w:rsidRPr="00F23BFD" w:rsidRDefault="000971EF" w:rsidP="00F23BFD">
            <w:pPr>
              <w:spacing w:after="0"/>
            </w:pPr>
            <w:r w:rsidRPr="00F23BFD">
              <w:t xml:space="preserve">Esperanza matemática  </w:t>
            </w:r>
          </w:p>
        </w:tc>
        <w:tc>
          <w:tcPr>
            <w:tcW w:w="819" w:type="dxa"/>
          </w:tcPr>
          <w:p w:rsidR="000971EF" w:rsidRPr="00F23BFD" w:rsidRDefault="000971EF" w:rsidP="00F23BFD">
            <w:pPr>
              <w:spacing w:after="0"/>
            </w:pPr>
            <w:r>
              <w:t>Clase</w:t>
            </w:r>
          </w:p>
        </w:tc>
      </w:tr>
      <w:tr w:rsidR="000971EF" w:rsidRPr="000D39D0" w:rsidTr="00A45894">
        <w:trPr>
          <w:trHeight w:val="418"/>
        </w:trPr>
        <w:tc>
          <w:tcPr>
            <w:tcW w:w="2506" w:type="dxa"/>
            <w:vMerge w:val="restart"/>
          </w:tcPr>
          <w:p w:rsidR="000971EF" w:rsidRPr="000D39D0" w:rsidRDefault="000971EF" w:rsidP="00AE7722">
            <w:pPr>
              <w:spacing w:after="0" w:line="240" w:lineRule="auto"/>
              <w:rPr>
                <w:b/>
              </w:rPr>
            </w:pPr>
            <w:r w:rsidRPr="000D39D0">
              <w:rPr>
                <w:b/>
              </w:rPr>
              <w:t>Subtemas</w:t>
            </w:r>
          </w:p>
          <w:p w:rsidR="000971EF" w:rsidRPr="000D39D0" w:rsidRDefault="000971EF" w:rsidP="00AE7722">
            <w:pPr>
              <w:spacing w:after="0" w:line="240" w:lineRule="auto"/>
              <w:rPr>
                <w:b/>
              </w:rPr>
            </w:pPr>
          </w:p>
          <w:p w:rsidR="000971EF" w:rsidRPr="000D39D0" w:rsidRDefault="000971EF" w:rsidP="00AE7722">
            <w:pPr>
              <w:spacing w:after="0" w:line="240" w:lineRule="auto"/>
              <w:rPr>
                <w:b/>
              </w:rPr>
            </w:pPr>
          </w:p>
        </w:tc>
        <w:tc>
          <w:tcPr>
            <w:tcW w:w="5039" w:type="dxa"/>
            <w:tcBorders>
              <w:bottom w:val="single" w:sz="4" w:space="0" w:color="auto"/>
              <w:right w:val="single" w:sz="4" w:space="0" w:color="auto"/>
            </w:tcBorders>
          </w:tcPr>
          <w:p w:rsidR="000971EF" w:rsidRPr="000D39D0" w:rsidRDefault="000971EF" w:rsidP="00383766">
            <w:pPr>
              <w:pStyle w:val="Prrafodelista"/>
              <w:numPr>
                <w:ilvl w:val="0"/>
                <w:numId w:val="14"/>
              </w:numPr>
              <w:spacing w:after="0" w:line="240" w:lineRule="auto"/>
              <w:jc w:val="both"/>
            </w:pPr>
            <w:r w:rsidRPr="00F23BFD">
              <w:t>Introducción. Valor esperado y momentos de una variable aleatoria</w:t>
            </w:r>
          </w:p>
        </w:tc>
        <w:tc>
          <w:tcPr>
            <w:tcW w:w="819" w:type="dxa"/>
            <w:tcBorders>
              <w:left w:val="single" w:sz="4" w:space="0" w:color="auto"/>
              <w:bottom w:val="single" w:sz="4" w:space="0" w:color="auto"/>
            </w:tcBorders>
          </w:tcPr>
          <w:p w:rsidR="000971EF" w:rsidRPr="000D39D0" w:rsidRDefault="000971EF" w:rsidP="00A45894">
            <w:pPr>
              <w:spacing w:after="0" w:line="240" w:lineRule="auto"/>
              <w:jc w:val="center"/>
            </w:pPr>
            <w:r>
              <w:t>17</w:t>
            </w:r>
          </w:p>
        </w:tc>
      </w:tr>
      <w:tr w:rsidR="000971EF" w:rsidRPr="000D39D0" w:rsidTr="00A45894">
        <w:trPr>
          <w:trHeight w:val="480"/>
        </w:trPr>
        <w:tc>
          <w:tcPr>
            <w:tcW w:w="2506" w:type="dxa"/>
            <w:vMerge/>
          </w:tcPr>
          <w:p w:rsidR="000971EF" w:rsidRPr="000D39D0" w:rsidRDefault="000971EF" w:rsidP="00AE7722">
            <w:pPr>
              <w:spacing w:after="0" w:line="240" w:lineRule="auto"/>
              <w:rPr>
                <w:b/>
              </w:rPr>
            </w:pPr>
          </w:p>
        </w:tc>
        <w:tc>
          <w:tcPr>
            <w:tcW w:w="5039" w:type="dxa"/>
            <w:tcBorders>
              <w:top w:val="single" w:sz="4" w:space="0" w:color="auto"/>
              <w:bottom w:val="single" w:sz="4" w:space="0" w:color="auto"/>
              <w:right w:val="single" w:sz="4" w:space="0" w:color="auto"/>
            </w:tcBorders>
          </w:tcPr>
          <w:p w:rsidR="000971EF" w:rsidRPr="00F23BFD" w:rsidRDefault="000971EF" w:rsidP="00383766">
            <w:pPr>
              <w:pStyle w:val="Prrafodelista"/>
              <w:numPr>
                <w:ilvl w:val="0"/>
                <w:numId w:val="14"/>
              </w:numPr>
              <w:spacing w:after="0" w:line="240" w:lineRule="auto"/>
              <w:jc w:val="both"/>
            </w:pPr>
            <w:r w:rsidRPr="00F23BFD">
              <w:t>Teorema de Chebyshev. Momentos de un producto de variables aleatorias</w:t>
            </w:r>
          </w:p>
        </w:tc>
        <w:tc>
          <w:tcPr>
            <w:tcW w:w="819" w:type="dxa"/>
            <w:tcBorders>
              <w:top w:val="single" w:sz="4" w:space="0" w:color="auto"/>
              <w:left w:val="single" w:sz="4" w:space="0" w:color="auto"/>
              <w:bottom w:val="single" w:sz="4" w:space="0" w:color="auto"/>
            </w:tcBorders>
          </w:tcPr>
          <w:p w:rsidR="000971EF" w:rsidRPr="00F23BFD" w:rsidRDefault="00A45894" w:rsidP="00A45894">
            <w:pPr>
              <w:spacing w:after="0" w:line="240" w:lineRule="auto"/>
              <w:jc w:val="center"/>
            </w:pPr>
            <w:r>
              <w:t>18</w:t>
            </w:r>
          </w:p>
        </w:tc>
      </w:tr>
      <w:tr w:rsidR="000971EF" w:rsidRPr="000D39D0" w:rsidTr="00A45894">
        <w:trPr>
          <w:trHeight w:val="480"/>
        </w:trPr>
        <w:tc>
          <w:tcPr>
            <w:tcW w:w="2506" w:type="dxa"/>
            <w:vMerge/>
          </w:tcPr>
          <w:p w:rsidR="000971EF" w:rsidRPr="000D39D0" w:rsidRDefault="000971EF" w:rsidP="00AE7722">
            <w:pPr>
              <w:spacing w:after="0" w:line="240" w:lineRule="auto"/>
              <w:rPr>
                <w:b/>
              </w:rPr>
            </w:pPr>
          </w:p>
        </w:tc>
        <w:tc>
          <w:tcPr>
            <w:tcW w:w="5039" w:type="dxa"/>
            <w:tcBorders>
              <w:top w:val="single" w:sz="4" w:space="0" w:color="auto"/>
              <w:bottom w:val="single" w:sz="4" w:space="0" w:color="auto"/>
              <w:right w:val="single" w:sz="4" w:space="0" w:color="auto"/>
            </w:tcBorders>
          </w:tcPr>
          <w:p w:rsidR="000971EF" w:rsidRPr="00F23BFD" w:rsidRDefault="000971EF" w:rsidP="00383766">
            <w:pPr>
              <w:pStyle w:val="Prrafodelista"/>
              <w:numPr>
                <w:ilvl w:val="0"/>
                <w:numId w:val="14"/>
              </w:numPr>
              <w:spacing w:after="0" w:line="240" w:lineRule="auto"/>
              <w:jc w:val="both"/>
            </w:pPr>
            <w:r w:rsidRPr="00F23BFD">
              <w:t>Momentos de combinaciones lineales de variables aleatorias.</w:t>
            </w:r>
          </w:p>
        </w:tc>
        <w:tc>
          <w:tcPr>
            <w:tcW w:w="819" w:type="dxa"/>
            <w:tcBorders>
              <w:top w:val="single" w:sz="4" w:space="0" w:color="auto"/>
              <w:left w:val="single" w:sz="4" w:space="0" w:color="auto"/>
              <w:bottom w:val="single" w:sz="4" w:space="0" w:color="auto"/>
            </w:tcBorders>
          </w:tcPr>
          <w:p w:rsidR="000971EF" w:rsidRPr="00F23BFD" w:rsidRDefault="00A45894" w:rsidP="00A45894">
            <w:pPr>
              <w:spacing w:after="0" w:line="240" w:lineRule="auto"/>
              <w:jc w:val="center"/>
            </w:pPr>
            <w:r>
              <w:t>19</w:t>
            </w:r>
          </w:p>
        </w:tc>
      </w:tr>
      <w:tr w:rsidR="000971EF" w:rsidRPr="000D39D0" w:rsidTr="00A45894">
        <w:trPr>
          <w:trHeight w:val="353"/>
        </w:trPr>
        <w:tc>
          <w:tcPr>
            <w:tcW w:w="2506" w:type="dxa"/>
            <w:vMerge/>
          </w:tcPr>
          <w:p w:rsidR="000971EF" w:rsidRPr="000D39D0" w:rsidRDefault="000971EF" w:rsidP="00AE7722">
            <w:pPr>
              <w:spacing w:after="0" w:line="240" w:lineRule="auto"/>
              <w:rPr>
                <w:b/>
              </w:rPr>
            </w:pPr>
          </w:p>
        </w:tc>
        <w:tc>
          <w:tcPr>
            <w:tcW w:w="5039" w:type="dxa"/>
            <w:tcBorders>
              <w:top w:val="single" w:sz="4" w:space="0" w:color="auto"/>
              <w:bottom w:val="single" w:sz="4" w:space="0" w:color="auto"/>
              <w:right w:val="single" w:sz="4" w:space="0" w:color="auto"/>
            </w:tcBorders>
          </w:tcPr>
          <w:p w:rsidR="000971EF" w:rsidRPr="00F23BFD" w:rsidRDefault="000971EF" w:rsidP="00F23BFD">
            <w:pPr>
              <w:pStyle w:val="Prrafodelista"/>
              <w:numPr>
                <w:ilvl w:val="0"/>
                <w:numId w:val="14"/>
              </w:numPr>
              <w:spacing w:after="0" w:line="240" w:lineRule="auto"/>
              <w:jc w:val="both"/>
            </w:pPr>
            <w:r w:rsidRPr="00F23BFD">
              <w:t>Esperanza condicional</w:t>
            </w:r>
            <w:r>
              <w:t>.</w:t>
            </w:r>
          </w:p>
        </w:tc>
        <w:tc>
          <w:tcPr>
            <w:tcW w:w="819" w:type="dxa"/>
            <w:tcBorders>
              <w:top w:val="single" w:sz="4" w:space="0" w:color="auto"/>
              <w:left w:val="single" w:sz="4" w:space="0" w:color="auto"/>
              <w:bottom w:val="single" w:sz="4" w:space="0" w:color="auto"/>
            </w:tcBorders>
          </w:tcPr>
          <w:p w:rsidR="000971EF" w:rsidRPr="00F23BFD" w:rsidRDefault="00A45894" w:rsidP="00A45894">
            <w:pPr>
              <w:spacing w:after="0" w:line="240" w:lineRule="auto"/>
              <w:jc w:val="center"/>
            </w:pPr>
            <w:r>
              <w:t>20</w:t>
            </w:r>
          </w:p>
        </w:tc>
      </w:tr>
      <w:tr w:rsidR="000971EF" w:rsidRPr="000D39D0" w:rsidTr="00A45894">
        <w:tc>
          <w:tcPr>
            <w:tcW w:w="2506" w:type="dxa"/>
          </w:tcPr>
          <w:p w:rsidR="000971EF" w:rsidRPr="000D39D0" w:rsidRDefault="000971EF" w:rsidP="00AE7722">
            <w:pPr>
              <w:spacing w:after="0" w:line="240" w:lineRule="auto"/>
              <w:rPr>
                <w:b/>
              </w:rPr>
            </w:pPr>
            <w:r w:rsidRPr="000D39D0">
              <w:rPr>
                <w:b/>
              </w:rPr>
              <w:t>No. de semanas que se le dedicarán a esta</w:t>
            </w:r>
          </w:p>
        </w:tc>
        <w:tc>
          <w:tcPr>
            <w:tcW w:w="5858" w:type="dxa"/>
            <w:gridSpan w:val="2"/>
          </w:tcPr>
          <w:p w:rsidR="000971EF" w:rsidRPr="000B130D" w:rsidRDefault="000B130D" w:rsidP="000B130D">
            <w:pPr>
              <w:spacing w:after="0" w:line="240" w:lineRule="auto"/>
              <w:jc w:val="both"/>
              <w:rPr>
                <w:rFonts w:ascii="Times New Roman" w:hAnsi="Times New Roman"/>
              </w:rPr>
            </w:pPr>
            <w:r w:rsidRPr="000B130D">
              <w:t>2 semanas</w:t>
            </w:r>
          </w:p>
        </w:tc>
      </w:tr>
      <w:tr w:rsidR="000971EF" w:rsidRPr="000D39D0" w:rsidTr="00A45894">
        <w:trPr>
          <w:trHeight w:val="355"/>
        </w:trPr>
        <w:tc>
          <w:tcPr>
            <w:tcW w:w="8364" w:type="dxa"/>
            <w:gridSpan w:val="3"/>
          </w:tcPr>
          <w:p w:rsidR="000971EF" w:rsidRDefault="000971EF" w:rsidP="00AE7722">
            <w:pPr>
              <w:spacing w:after="0" w:line="240" w:lineRule="auto"/>
              <w:jc w:val="both"/>
              <w:rPr>
                <w:b/>
              </w:rPr>
            </w:pPr>
            <w:r w:rsidRPr="000D39D0">
              <w:rPr>
                <w:b/>
              </w:rPr>
              <w:t>BIBLIOGRAFÍA BÁSICA correspondiente a esta unidad:</w:t>
            </w:r>
          </w:p>
          <w:p w:rsidR="000971EF" w:rsidRPr="000971EF" w:rsidRDefault="000971EF" w:rsidP="00F23BFD">
            <w:pPr>
              <w:numPr>
                <w:ilvl w:val="0"/>
                <w:numId w:val="20"/>
              </w:numPr>
              <w:spacing w:after="0" w:line="240" w:lineRule="auto"/>
              <w:jc w:val="both"/>
            </w:pPr>
            <w:r w:rsidRPr="00F13BA9">
              <w:rPr>
                <w:lang w:val="en-US"/>
              </w:rPr>
              <w:t xml:space="preserve">Freund, John.  Irwin Miller  y Marylees Miller.  </w:t>
            </w:r>
            <w:r w:rsidRPr="000971EF">
              <w:t xml:space="preserve">Estadística matemática con aplicaciones.  </w:t>
            </w:r>
            <w:r w:rsidRPr="00F13BA9">
              <w:t xml:space="preserve">Pearson – Prentice-Hall.  </w:t>
            </w:r>
            <w:r w:rsidRPr="000971EF">
              <w:rPr>
                <w:lang w:val="es-CO"/>
              </w:rPr>
              <w:t>Sexta edición. 2000</w:t>
            </w:r>
            <w:r w:rsidRPr="000971EF">
              <w:t>.</w:t>
            </w:r>
          </w:p>
          <w:p w:rsidR="000971EF" w:rsidRPr="00C67AFD" w:rsidRDefault="000971EF" w:rsidP="00942167">
            <w:pPr>
              <w:pStyle w:val="BodyText31"/>
              <w:widowControl/>
              <w:spacing w:line="240" w:lineRule="auto"/>
              <w:ind w:left="349"/>
              <w:rPr>
                <w:b/>
              </w:rPr>
            </w:pPr>
          </w:p>
        </w:tc>
      </w:tr>
    </w:tbl>
    <w:p w:rsidR="00942167" w:rsidRDefault="00942167" w:rsidP="00942167">
      <w:pPr>
        <w:tabs>
          <w:tab w:val="left" w:pos="3332"/>
        </w:tabs>
        <w:spacing w:after="0" w:line="240" w:lineRule="auto"/>
        <w:rPr>
          <w:b/>
          <w:sz w:val="24"/>
          <w:szCs w:val="24"/>
        </w:rPr>
      </w:pPr>
    </w:p>
    <w:p w:rsidR="00942167" w:rsidRDefault="00942167" w:rsidP="00942167">
      <w:pPr>
        <w:rPr>
          <w:b/>
        </w:rPr>
      </w:pPr>
      <w:r>
        <w:rPr>
          <w:b/>
        </w:rPr>
        <w:t>Unidad No. E</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42"/>
        <w:gridCol w:w="5103"/>
        <w:gridCol w:w="817"/>
      </w:tblGrid>
      <w:tr w:rsidR="00A45894" w:rsidRPr="000D39D0" w:rsidTr="00A45894">
        <w:trPr>
          <w:trHeight w:val="310"/>
        </w:trPr>
        <w:tc>
          <w:tcPr>
            <w:tcW w:w="2442" w:type="dxa"/>
          </w:tcPr>
          <w:p w:rsidR="00A45894" w:rsidRPr="000D39D0" w:rsidRDefault="00A45894" w:rsidP="00AE7722">
            <w:pPr>
              <w:spacing w:after="0" w:line="240" w:lineRule="auto"/>
              <w:rPr>
                <w:b/>
              </w:rPr>
            </w:pPr>
            <w:r w:rsidRPr="000D39D0">
              <w:rPr>
                <w:b/>
              </w:rPr>
              <w:t xml:space="preserve">Tema(s) a desarrollar </w:t>
            </w:r>
          </w:p>
        </w:tc>
        <w:tc>
          <w:tcPr>
            <w:tcW w:w="5103" w:type="dxa"/>
            <w:tcBorders>
              <w:right w:val="single" w:sz="4" w:space="0" w:color="auto"/>
            </w:tcBorders>
          </w:tcPr>
          <w:p w:rsidR="00A45894" w:rsidRPr="00F23BFD" w:rsidRDefault="00A45894" w:rsidP="00F23BFD">
            <w:pPr>
              <w:spacing w:after="0"/>
            </w:pPr>
            <w:r w:rsidRPr="00F23BFD">
              <w:t>Distribuciones de probabilidad especiales.</w:t>
            </w:r>
          </w:p>
        </w:tc>
        <w:tc>
          <w:tcPr>
            <w:tcW w:w="817" w:type="dxa"/>
            <w:tcBorders>
              <w:left w:val="single" w:sz="4" w:space="0" w:color="auto"/>
            </w:tcBorders>
          </w:tcPr>
          <w:p w:rsidR="00A45894" w:rsidRPr="00F23BFD" w:rsidRDefault="00A45894" w:rsidP="00F23BFD">
            <w:pPr>
              <w:spacing w:after="0"/>
            </w:pPr>
            <w:r>
              <w:t>Clase</w:t>
            </w:r>
          </w:p>
        </w:tc>
      </w:tr>
      <w:tr w:rsidR="00A45894" w:rsidRPr="000D39D0" w:rsidTr="00A45894">
        <w:trPr>
          <w:trHeight w:val="558"/>
        </w:trPr>
        <w:tc>
          <w:tcPr>
            <w:tcW w:w="2442" w:type="dxa"/>
            <w:vMerge w:val="restart"/>
          </w:tcPr>
          <w:p w:rsidR="00A45894" w:rsidRPr="000D39D0" w:rsidRDefault="00A45894" w:rsidP="00AE7722">
            <w:pPr>
              <w:spacing w:after="0" w:line="240" w:lineRule="auto"/>
              <w:rPr>
                <w:b/>
              </w:rPr>
            </w:pPr>
            <w:r w:rsidRPr="000D39D0">
              <w:rPr>
                <w:b/>
              </w:rPr>
              <w:t>Subtemas</w:t>
            </w:r>
          </w:p>
          <w:p w:rsidR="00A45894" w:rsidRPr="000D39D0" w:rsidRDefault="00A45894" w:rsidP="00AE7722">
            <w:pPr>
              <w:spacing w:after="0" w:line="240" w:lineRule="auto"/>
              <w:rPr>
                <w:b/>
              </w:rPr>
            </w:pPr>
          </w:p>
        </w:tc>
        <w:tc>
          <w:tcPr>
            <w:tcW w:w="5103" w:type="dxa"/>
            <w:tcBorders>
              <w:bottom w:val="single" w:sz="4" w:space="0" w:color="auto"/>
              <w:right w:val="single" w:sz="4" w:space="0" w:color="auto"/>
            </w:tcBorders>
          </w:tcPr>
          <w:p w:rsidR="00A45894" w:rsidRPr="00F23BFD" w:rsidRDefault="00A45894" w:rsidP="00F23BFD">
            <w:pPr>
              <w:pStyle w:val="Prrafodelista"/>
              <w:numPr>
                <w:ilvl w:val="0"/>
                <w:numId w:val="15"/>
              </w:numPr>
              <w:spacing w:after="0"/>
              <w:jc w:val="both"/>
            </w:pPr>
            <w:r w:rsidRPr="00F23BFD">
              <w:t>Distribución Uniforme Discreta. Distribución de Bernoulli y distribución binomial</w:t>
            </w:r>
          </w:p>
        </w:tc>
        <w:tc>
          <w:tcPr>
            <w:tcW w:w="817" w:type="dxa"/>
            <w:tcBorders>
              <w:left w:val="single" w:sz="4" w:space="0" w:color="auto"/>
              <w:bottom w:val="single" w:sz="4" w:space="0" w:color="auto"/>
            </w:tcBorders>
          </w:tcPr>
          <w:p w:rsidR="00A45894" w:rsidRPr="00F23BFD" w:rsidRDefault="00A45894" w:rsidP="00A45894">
            <w:pPr>
              <w:spacing w:after="0"/>
              <w:jc w:val="center"/>
            </w:pPr>
            <w:r>
              <w:t>21- 22</w:t>
            </w:r>
          </w:p>
        </w:tc>
      </w:tr>
      <w:tr w:rsidR="00A45894" w:rsidRPr="000D39D0" w:rsidTr="00A45894">
        <w:trPr>
          <w:trHeight w:val="313"/>
        </w:trPr>
        <w:tc>
          <w:tcPr>
            <w:tcW w:w="2442" w:type="dxa"/>
            <w:vMerge/>
          </w:tcPr>
          <w:p w:rsidR="00A45894" w:rsidRPr="000D39D0" w:rsidRDefault="00A45894" w:rsidP="00AE7722">
            <w:pPr>
              <w:spacing w:after="0" w:line="240" w:lineRule="auto"/>
              <w:rPr>
                <w:b/>
              </w:rPr>
            </w:pPr>
          </w:p>
        </w:tc>
        <w:tc>
          <w:tcPr>
            <w:tcW w:w="5103" w:type="dxa"/>
            <w:tcBorders>
              <w:top w:val="single" w:sz="4" w:space="0" w:color="auto"/>
              <w:bottom w:val="single" w:sz="4" w:space="0" w:color="auto"/>
              <w:right w:val="single" w:sz="4" w:space="0" w:color="auto"/>
            </w:tcBorders>
          </w:tcPr>
          <w:p w:rsidR="00A45894" w:rsidRPr="00F23BFD" w:rsidRDefault="00A45894" w:rsidP="00F23BFD">
            <w:pPr>
              <w:pStyle w:val="Prrafodelista"/>
              <w:numPr>
                <w:ilvl w:val="0"/>
                <w:numId w:val="15"/>
              </w:numPr>
              <w:spacing w:after="0"/>
              <w:jc w:val="both"/>
            </w:pPr>
            <w:r w:rsidRPr="00F23BFD">
              <w:t>Hipergeométrica</w:t>
            </w:r>
          </w:p>
        </w:tc>
        <w:tc>
          <w:tcPr>
            <w:tcW w:w="817" w:type="dxa"/>
            <w:tcBorders>
              <w:top w:val="single" w:sz="4" w:space="0" w:color="auto"/>
              <w:left w:val="single" w:sz="4" w:space="0" w:color="auto"/>
              <w:bottom w:val="single" w:sz="4" w:space="0" w:color="auto"/>
            </w:tcBorders>
          </w:tcPr>
          <w:p w:rsidR="00A45894" w:rsidRPr="00F23BFD" w:rsidRDefault="00A45894" w:rsidP="00A45894">
            <w:pPr>
              <w:spacing w:after="0"/>
              <w:jc w:val="center"/>
            </w:pPr>
            <w:r>
              <w:t>23</w:t>
            </w:r>
          </w:p>
        </w:tc>
      </w:tr>
      <w:tr w:rsidR="00A45894" w:rsidRPr="000D39D0" w:rsidTr="00A45894">
        <w:trPr>
          <w:trHeight w:val="313"/>
        </w:trPr>
        <w:tc>
          <w:tcPr>
            <w:tcW w:w="2442" w:type="dxa"/>
            <w:vMerge/>
          </w:tcPr>
          <w:p w:rsidR="00A45894" w:rsidRPr="000D39D0" w:rsidRDefault="00A45894" w:rsidP="00AE7722">
            <w:pPr>
              <w:spacing w:after="0" w:line="240" w:lineRule="auto"/>
              <w:rPr>
                <w:b/>
              </w:rPr>
            </w:pPr>
          </w:p>
        </w:tc>
        <w:tc>
          <w:tcPr>
            <w:tcW w:w="5103" w:type="dxa"/>
            <w:tcBorders>
              <w:top w:val="single" w:sz="4" w:space="0" w:color="auto"/>
              <w:bottom w:val="single" w:sz="4" w:space="0" w:color="auto"/>
              <w:right w:val="single" w:sz="4" w:space="0" w:color="auto"/>
            </w:tcBorders>
          </w:tcPr>
          <w:p w:rsidR="00A45894" w:rsidRPr="00A45894" w:rsidRDefault="00A45894" w:rsidP="00A45894">
            <w:pPr>
              <w:pStyle w:val="Prrafodelista"/>
              <w:spacing w:after="0"/>
              <w:jc w:val="both"/>
            </w:pPr>
            <w:r w:rsidRPr="00A45894">
              <w:t>Tercer examen parcial</w:t>
            </w:r>
          </w:p>
        </w:tc>
        <w:tc>
          <w:tcPr>
            <w:tcW w:w="817" w:type="dxa"/>
            <w:tcBorders>
              <w:top w:val="single" w:sz="4" w:space="0" w:color="auto"/>
              <w:left w:val="single" w:sz="4" w:space="0" w:color="auto"/>
              <w:bottom w:val="single" w:sz="4" w:space="0" w:color="auto"/>
            </w:tcBorders>
          </w:tcPr>
          <w:p w:rsidR="00A45894" w:rsidRDefault="00A45894" w:rsidP="00A45894">
            <w:pPr>
              <w:spacing w:after="0"/>
              <w:jc w:val="center"/>
            </w:pPr>
            <w:r>
              <w:t>24</w:t>
            </w:r>
          </w:p>
        </w:tc>
      </w:tr>
      <w:tr w:rsidR="00A45894" w:rsidRPr="000D39D0" w:rsidTr="00A45894">
        <w:trPr>
          <w:trHeight w:val="280"/>
        </w:trPr>
        <w:tc>
          <w:tcPr>
            <w:tcW w:w="2442" w:type="dxa"/>
            <w:vMerge/>
          </w:tcPr>
          <w:p w:rsidR="00A45894" w:rsidRPr="000D39D0" w:rsidRDefault="00A45894" w:rsidP="00AE7722">
            <w:pPr>
              <w:spacing w:after="0" w:line="240" w:lineRule="auto"/>
              <w:rPr>
                <w:b/>
              </w:rPr>
            </w:pPr>
          </w:p>
        </w:tc>
        <w:tc>
          <w:tcPr>
            <w:tcW w:w="5103" w:type="dxa"/>
            <w:tcBorders>
              <w:top w:val="single" w:sz="4" w:space="0" w:color="auto"/>
              <w:right w:val="single" w:sz="4" w:space="0" w:color="auto"/>
            </w:tcBorders>
          </w:tcPr>
          <w:p w:rsidR="00A45894" w:rsidRPr="00F23BFD" w:rsidRDefault="00A45894" w:rsidP="00F23BFD">
            <w:pPr>
              <w:pStyle w:val="Prrafodelista"/>
              <w:numPr>
                <w:ilvl w:val="0"/>
                <w:numId w:val="15"/>
              </w:numPr>
              <w:spacing w:after="0"/>
              <w:jc w:val="both"/>
            </w:pPr>
            <w:r w:rsidRPr="00F23BFD">
              <w:t>Distribución de Poisson</w:t>
            </w:r>
          </w:p>
        </w:tc>
        <w:tc>
          <w:tcPr>
            <w:tcW w:w="817" w:type="dxa"/>
            <w:tcBorders>
              <w:top w:val="single" w:sz="4" w:space="0" w:color="auto"/>
              <w:left w:val="single" w:sz="4" w:space="0" w:color="auto"/>
            </w:tcBorders>
          </w:tcPr>
          <w:p w:rsidR="00A45894" w:rsidRPr="00F23BFD" w:rsidRDefault="00A45894" w:rsidP="00A45894">
            <w:pPr>
              <w:spacing w:after="0"/>
              <w:jc w:val="center"/>
            </w:pPr>
            <w:r>
              <w:t>25</w:t>
            </w:r>
          </w:p>
        </w:tc>
      </w:tr>
      <w:tr w:rsidR="00942167" w:rsidRPr="000D39D0" w:rsidTr="00A45894">
        <w:tc>
          <w:tcPr>
            <w:tcW w:w="2442" w:type="dxa"/>
          </w:tcPr>
          <w:p w:rsidR="00942167" w:rsidRPr="000D39D0" w:rsidRDefault="00942167" w:rsidP="00AE7722">
            <w:pPr>
              <w:spacing w:after="0" w:line="240" w:lineRule="auto"/>
              <w:rPr>
                <w:b/>
              </w:rPr>
            </w:pPr>
            <w:r w:rsidRPr="000D39D0">
              <w:rPr>
                <w:b/>
              </w:rPr>
              <w:t>No. de semanas que se le dedicarán a esta</w:t>
            </w:r>
          </w:p>
        </w:tc>
        <w:tc>
          <w:tcPr>
            <w:tcW w:w="5920" w:type="dxa"/>
            <w:gridSpan w:val="2"/>
          </w:tcPr>
          <w:p w:rsidR="00942167" w:rsidRPr="000D39D0" w:rsidRDefault="000B130D" w:rsidP="000B130D">
            <w:pPr>
              <w:spacing w:after="0"/>
              <w:jc w:val="both"/>
            </w:pPr>
            <w:r>
              <w:t>Aprox. 3 semanas</w:t>
            </w:r>
          </w:p>
        </w:tc>
      </w:tr>
      <w:tr w:rsidR="00942167" w:rsidRPr="000D39D0" w:rsidTr="00A45894">
        <w:trPr>
          <w:trHeight w:val="355"/>
        </w:trPr>
        <w:tc>
          <w:tcPr>
            <w:tcW w:w="8362" w:type="dxa"/>
            <w:gridSpan w:val="3"/>
          </w:tcPr>
          <w:p w:rsidR="00942167" w:rsidRDefault="00942167" w:rsidP="00AE7722">
            <w:pPr>
              <w:spacing w:after="0" w:line="240" w:lineRule="auto"/>
              <w:jc w:val="both"/>
              <w:rPr>
                <w:b/>
              </w:rPr>
            </w:pPr>
            <w:r w:rsidRPr="000D39D0">
              <w:rPr>
                <w:b/>
              </w:rPr>
              <w:t>BIBLIOGRAFÍA BÁSICA correspondiente a esta unidad:</w:t>
            </w:r>
          </w:p>
          <w:p w:rsidR="00F23BFD" w:rsidRDefault="00F23BFD" w:rsidP="00F23BFD">
            <w:pPr>
              <w:numPr>
                <w:ilvl w:val="0"/>
                <w:numId w:val="20"/>
              </w:numPr>
              <w:spacing w:after="0" w:line="240" w:lineRule="auto"/>
              <w:jc w:val="both"/>
              <w:rPr>
                <w:sz w:val="20"/>
              </w:rPr>
            </w:pPr>
            <w:r w:rsidRPr="00A44C13">
              <w:rPr>
                <w:sz w:val="20"/>
                <w:lang w:val="en-US"/>
              </w:rPr>
              <w:t xml:space="preserve">Freund, John.  Irwin Miller  y Marylees Miller.  </w:t>
            </w:r>
            <w:r>
              <w:rPr>
                <w:sz w:val="20"/>
              </w:rPr>
              <w:t xml:space="preserve">Estadística matemática con aplicaciones.  </w:t>
            </w:r>
            <w:r w:rsidRPr="00F13BA9">
              <w:rPr>
                <w:sz w:val="20"/>
              </w:rPr>
              <w:t xml:space="preserve">Pearson – Prentice-Hall.  </w:t>
            </w:r>
            <w:r>
              <w:rPr>
                <w:sz w:val="20"/>
                <w:lang w:val="es-CO"/>
              </w:rPr>
              <w:t>Sexta edición. 2000</w:t>
            </w:r>
            <w:r>
              <w:rPr>
                <w:sz w:val="20"/>
              </w:rPr>
              <w:t>.</w:t>
            </w:r>
          </w:p>
          <w:p w:rsidR="00942167" w:rsidRPr="008C7AFF" w:rsidRDefault="00942167" w:rsidP="00942167">
            <w:pPr>
              <w:pStyle w:val="BodyText31"/>
              <w:widowControl/>
              <w:spacing w:line="240" w:lineRule="auto"/>
              <w:ind w:left="349"/>
              <w:rPr>
                <w:rFonts w:asciiTheme="minorHAnsi" w:hAnsiTheme="minorHAnsi"/>
                <w:sz w:val="22"/>
                <w:szCs w:val="22"/>
              </w:rPr>
            </w:pPr>
          </w:p>
        </w:tc>
      </w:tr>
    </w:tbl>
    <w:p w:rsidR="00942167" w:rsidRDefault="00942167" w:rsidP="00942167">
      <w:pPr>
        <w:tabs>
          <w:tab w:val="left" w:pos="3332"/>
        </w:tabs>
        <w:spacing w:after="0" w:line="240" w:lineRule="auto"/>
        <w:rPr>
          <w:b/>
          <w:sz w:val="24"/>
          <w:szCs w:val="24"/>
        </w:rPr>
      </w:pPr>
    </w:p>
    <w:p w:rsidR="00383766" w:rsidRDefault="00383766" w:rsidP="00383766">
      <w:pPr>
        <w:rPr>
          <w:b/>
        </w:rPr>
      </w:pPr>
      <w:r>
        <w:rPr>
          <w:b/>
        </w:rPr>
        <w:t>Unidad No. F</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42"/>
        <w:gridCol w:w="5103"/>
        <w:gridCol w:w="815"/>
      </w:tblGrid>
      <w:tr w:rsidR="00A45894" w:rsidRPr="000D39D0" w:rsidTr="00A45894">
        <w:trPr>
          <w:trHeight w:val="310"/>
        </w:trPr>
        <w:tc>
          <w:tcPr>
            <w:tcW w:w="2442" w:type="dxa"/>
          </w:tcPr>
          <w:p w:rsidR="00A45894" w:rsidRPr="000D39D0" w:rsidRDefault="00A45894" w:rsidP="005913C1">
            <w:pPr>
              <w:spacing w:after="0" w:line="240" w:lineRule="auto"/>
              <w:rPr>
                <w:b/>
              </w:rPr>
            </w:pPr>
            <w:r w:rsidRPr="000D39D0">
              <w:rPr>
                <w:b/>
              </w:rPr>
              <w:t xml:space="preserve">Tema(s) a desarrollar </w:t>
            </w:r>
          </w:p>
        </w:tc>
        <w:tc>
          <w:tcPr>
            <w:tcW w:w="5103" w:type="dxa"/>
          </w:tcPr>
          <w:p w:rsidR="00A45894" w:rsidRPr="00F23BFD" w:rsidRDefault="00A45894" w:rsidP="00F23BFD">
            <w:pPr>
              <w:spacing w:after="0"/>
            </w:pPr>
            <w:r w:rsidRPr="00F23BFD">
              <w:t>Densidades de probabilidad especiales</w:t>
            </w:r>
          </w:p>
        </w:tc>
        <w:tc>
          <w:tcPr>
            <w:tcW w:w="815" w:type="dxa"/>
          </w:tcPr>
          <w:p w:rsidR="00A45894" w:rsidRPr="00F23BFD" w:rsidRDefault="00A45894" w:rsidP="00F23BFD">
            <w:pPr>
              <w:spacing w:after="0"/>
            </w:pPr>
            <w:r>
              <w:t>Clase</w:t>
            </w:r>
          </w:p>
        </w:tc>
      </w:tr>
      <w:tr w:rsidR="00A45894" w:rsidRPr="000D39D0" w:rsidTr="00A45894">
        <w:trPr>
          <w:trHeight w:val="626"/>
        </w:trPr>
        <w:tc>
          <w:tcPr>
            <w:tcW w:w="2442" w:type="dxa"/>
            <w:vMerge w:val="restart"/>
          </w:tcPr>
          <w:p w:rsidR="00A45894" w:rsidRPr="000D39D0" w:rsidRDefault="00A45894" w:rsidP="005913C1">
            <w:pPr>
              <w:spacing w:after="0" w:line="240" w:lineRule="auto"/>
              <w:rPr>
                <w:b/>
              </w:rPr>
            </w:pPr>
            <w:r w:rsidRPr="000D39D0">
              <w:rPr>
                <w:b/>
              </w:rPr>
              <w:t>Subtemas</w:t>
            </w:r>
          </w:p>
          <w:p w:rsidR="00A45894" w:rsidRPr="000D39D0" w:rsidRDefault="00A45894" w:rsidP="005913C1">
            <w:pPr>
              <w:spacing w:after="0" w:line="240" w:lineRule="auto"/>
              <w:rPr>
                <w:b/>
              </w:rPr>
            </w:pPr>
          </w:p>
        </w:tc>
        <w:tc>
          <w:tcPr>
            <w:tcW w:w="5103" w:type="dxa"/>
            <w:tcBorders>
              <w:bottom w:val="single" w:sz="4" w:space="0" w:color="auto"/>
              <w:right w:val="single" w:sz="4" w:space="0" w:color="auto"/>
            </w:tcBorders>
          </w:tcPr>
          <w:p w:rsidR="00A45894" w:rsidRPr="000D39D0" w:rsidRDefault="00A45894" w:rsidP="00F23BFD">
            <w:pPr>
              <w:pStyle w:val="Prrafodelista"/>
              <w:numPr>
                <w:ilvl w:val="0"/>
                <w:numId w:val="17"/>
              </w:numPr>
              <w:spacing w:after="0"/>
              <w:jc w:val="both"/>
            </w:pPr>
            <w:r w:rsidRPr="00F23BFD">
              <w:t>La distribución Uniforme y las distribuciones gamma, exponencial y ji cuadrada</w:t>
            </w:r>
          </w:p>
        </w:tc>
        <w:tc>
          <w:tcPr>
            <w:tcW w:w="815" w:type="dxa"/>
            <w:tcBorders>
              <w:left w:val="single" w:sz="4" w:space="0" w:color="auto"/>
              <w:bottom w:val="single" w:sz="4" w:space="0" w:color="auto"/>
            </w:tcBorders>
          </w:tcPr>
          <w:p w:rsidR="00A45894" w:rsidRPr="000D39D0" w:rsidRDefault="00A45894" w:rsidP="00A45894">
            <w:pPr>
              <w:spacing w:after="0"/>
            </w:pPr>
            <w:r>
              <w:t>26 -27</w:t>
            </w:r>
          </w:p>
        </w:tc>
      </w:tr>
      <w:tr w:rsidR="00A45894" w:rsidRPr="000D39D0" w:rsidTr="00A45894">
        <w:trPr>
          <w:trHeight w:val="243"/>
        </w:trPr>
        <w:tc>
          <w:tcPr>
            <w:tcW w:w="2442" w:type="dxa"/>
            <w:vMerge/>
          </w:tcPr>
          <w:p w:rsidR="00A45894" w:rsidRPr="000D39D0" w:rsidRDefault="00A45894" w:rsidP="005913C1">
            <w:pPr>
              <w:spacing w:after="0" w:line="240" w:lineRule="auto"/>
              <w:rPr>
                <w:b/>
              </w:rPr>
            </w:pPr>
          </w:p>
        </w:tc>
        <w:tc>
          <w:tcPr>
            <w:tcW w:w="5103" w:type="dxa"/>
            <w:tcBorders>
              <w:top w:val="single" w:sz="4" w:space="0" w:color="auto"/>
              <w:bottom w:val="single" w:sz="4" w:space="0" w:color="auto"/>
              <w:right w:val="single" w:sz="4" w:space="0" w:color="auto"/>
            </w:tcBorders>
          </w:tcPr>
          <w:p w:rsidR="00A45894" w:rsidRPr="00F23BFD" w:rsidRDefault="00A45894" w:rsidP="00F23BFD">
            <w:pPr>
              <w:pStyle w:val="Prrafodelista"/>
              <w:numPr>
                <w:ilvl w:val="0"/>
                <w:numId w:val="17"/>
              </w:numPr>
              <w:spacing w:after="0"/>
              <w:jc w:val="both"/>
            </w:pPr>
            <w:r w:rsidRPr="00F23BFD">
              <w:t>La distribución normal</w:t>
            </w:r>
          </w:p>
        </w:tc>
        <w:tc>
          <w:tcPr>
            <w:tcW w:w="815" w:type="dxa"/>
            <w:tcBorders>
              <w:top w:val="single" w:sz="4" w:space="0" w:color="auto"/>
              <w:left w:val="single" w:sz="4" w:space="0" w:color="auto"/>
              <w:bottom w:val="single" w:sz="4" w:space="0" w:color="auto"/>
            </w:tcBorders>
          </w:tcPr>
          <w:p w:rsidR="00A45894" w:rsidRPr="00F23BFD" w:rsidRDefault="00A45894" w:rsidP="00A45894">
            <w:pPr>
              <w:spacing w:after="0"/>
            </w:pPr>
            <w:r>
              <w:t>28 -29</w:t>
            </w:r>
          </w:p>
        </w:tc>
      </w:tr>
      <w:tr w:rsidR="00A45894" w:rsidRPr="000D39D0" w:rsidTr="00A45894">
        <w:trPr>
          <w:trHeight w:val="626"/>
        </w:trPr>
        <w:tc>
          <w:tcPr>
            <w:tcW w:w="2442" w:type="dxa"/>
            <w:vMerge/>
          </w:tcPr>
          <w:p w:rsidR="00A45894" w:rsidRPr="000D39D0" w:rsidRDefault="00A45894" w:rsidP="005913C1">
            <w:pPr>
              <w:spacing w:after="0" w:line="240" w:lineRule="auto"/>
              <w:rPr>
                <w:b/>
              </w:rPr>
            </w:pPr>
          </w:p>
        </w:tc>
        <w:tc>
          <w:tcPr>
            <w:tcW w:w="5103" w:type="dxa"/>
            <w:tcBorders>
              <w:top w:val="single" w:sz="4" w:space="0" w:color="auto"/>
              <w:bottom w:val="single" w:sz="4" w:space="0" w:color="auto"/>
              <w:right w:val="single" w:sz="4" w:space="0" w:color="auto"/>
            </w:tcBorders>
          </w:tcPr>
          <w:p w:rsidR="00A45894" w:rsidRPr="00F23BFD" w:rsidRDefault="00A45894" w:rsidP="00F23BFD">
            <w:pPr>
              <w:pStyle w:val="Prrafodelista"/>
              <w:numPr>
                <w:ilvl w:val="0"/>
                <w:numId w:val="17"/>
              </w:numPr>
              <w:spacing w:after="0"/>
              <w:jc w:val="both"/>
            </w:pPr>
            <w:r w:rsidRPr="00F23BFD">
              <w:t>Aproximación normal a la distribución binomial</w:t>
            </w:r>
          </w:p>
        </w:tc>
        <w:tc>
          <w:tcPr>
            <w:tcW w:w="815" w:type="dxa"/>
            <w:tcBorders>
              <w:top w:val="single" w:sz="4" w:space="0" w:color="auto"/>
              <w:left w:val="single" w:sz="4" w:space="0" w:color="auto"/>
              <w:bottom w:val="single" w:sz="4" w:space="0" w:color="auto"/>
            </w:tcBorders>
          </w:tcPr>
          <w:p w:rsidR="00A45894" w:rsidRPr="00F23BFD" w:rsidRDefault="00A45894" w:rsidP="00A45894">
            <w:pPr>
              <w:spacing w:after="0"/>
              <w:jc w:val="center"/>
            </w:pPr>
            <w:r>
              <w:t>30</w:t>
            </w:r>
          </w:p>
        </w:tc>
      </w:tr>
      <w:tr w:rsidR="00A45894" w:rsidRPr="000D39D0" w:rsidTr="00A45894">
        <w:trPr>
          <w:trHeight w:val="93"/>
        </w:trPr>
        <w:tc>
          <w:tcPr>
            <w:tcW w:w="2442" w:type="dxa"/>
            <w:vMerge/>
          </w:tcPr>
          <w:p w:rsidR="00A45894" w:rsidRPr="000D39D0" w:rsidRDefault="00A45894" w:rsidP="005913C1">
            <w:pPr>
              <w:spacing w:after="0" w:line="240" w:lineRule="auto"/>
              <w:rPr>
                <w:b/>
              </w:rPr>
            </w:pPr>
          </w:p>
        </w:tc>
        <w:tc>
          <w:tcPr>
            <w:tcW w:w="5103" w:type="dxa"/>
            <w:tcBorders>
              <w:top w:val="single" w:sz="4" w:space="0" w:color="auto"/>
              <w:bottom w:val="single" w:sz="4" w:space="0" w:color="auto"/>
              <w:right w:val="single" w:sz="4" w:space="0" w:color="auto"/>
            </w:tcBorders>
          </w:tcPr>
          <w:p w:rsidR="00A45894" w:rsidRPr="00F23BFD" w:rsidRDefault="00A45894" w:rsidP="00F23BFD">
            <w:pPr>
              <w:pStyle w:val="Prrafodelista"/>
              <w:numPr>
                <w:ilvl w:val="0"/>
                <w:numId w:val="17"/>
              </w:numPr>
              <w:spacing w:after="0"/>
              <w:jc w:val="both"/>
            </w:pPr>
            <w:r w:rsidRPr="00F23BFD">
              <w:t>La  distribución normal bivariada</w:t>
            </w:r>
          </w:p>
        </w:tc>
        <w:tc>
          <w:tcPr>
            <w:tcW w:w="815" w:type="dxa"/>
            <w:tcBorders>
              <w:top w:val="single" w:sz="4" w:space="0" w:color="auto"/>
              <w:left w:val="single" w:sz="4" w:space="0" w:color="auto"/>
              <w:bottom w:val="single" w:sz="4" w:space="0" w:color="auto"/>
            </w:tcBorders>
          </w:tcPr>
          <w:p w:rsidR="00A45894" w:rsidRPr="00F23BFD" w:rsidRDefault="00A45894" w:rsidP="00A45894">
            <w:pPr>
              <w:spacing w:after="0"/>
              <w:jc w:val="center"/>
            </w:pPr>
            <w:r>
              <w:t>31</w:t>
            </w:r>
          </w:p>
        </w:tc>
      </w:tr>
      <w:tr w:rsidR="00A45894" w:rsidRPr="000D39D0" w:rsidTr="00A45894">
        <w:trPr>
          <w:trHeight w:val="278"/>
        </w:trPr>
        <w:tc>
          <w:tcPr>
            <w:tcW w:w="2442" w:type="dxa"/>
            <w:vMerge/>
          </w:tcPr>
          <w:p w:rsidR="00A45894" w:rsidRPr="000D39D0" w:rsidRDefault="00A45894" w:rsidP="005913C1">
            <w:pPr>
              <w:spacing w:after="0" w:line="240" w:lineRule="auto"/>
              <w:rPr>
                <w:b/>
              </w:rPr>
            </w:pPr>
          </w:p>
        </w:tc>
        <w:tc>
          <w:tcPr>
            <w:tcW w:w="5103" w:type="dxa"/>
            <w:tcBorders>
              <w:top w:val="single" w:sz="4" w:space="0" w:color="auto"/>
              <w:right w:val="single" w:sz="4" w:space="0" w:color="auto"/>
            </w:tcBorders>
          </w:tcPr>
          <w:p w:rsidR="00A45894" w:rsidRPr="00A45894" w:rsidRDefault="00A45894" w:rsidP="00F23BFD">
            <w:pPr>
              <w:spacing w:after="0"/>
              <w:jc w:val="both"/>
            </w:pPr>
            <w:r w:rsidRPr="00A45894">
              <w:t>Cuarto examen parcial</w:t>
            </w:r>
          </w:p>
        </w:tc>
        <w:tc>
          <w:tcPr>
            <w:tcW w:w="815" w:type="dxa"/>
            <w:tcBorders>
              <w:top w:val="single" w:sz="4" w:space="0" w:color="auto"/>
              <w:left w:val="single" w:sz="4" w:space="0" w:color="auto"/>
            </w:tcBorders>
          </w:tcPr>
          <w:p w:rsidR="00A45894" w:rsidRDefault="00A45894" w:rsidP="00A45894">
            <w:pPr>
              <w:spacing w:after="0"/>
              <w:jc w:val="center"/>
            </w:pPr>
            <w:r>
              <w:t>32</w:t>
            </w:r>
          </w:p>
        </w:tc>
      </w:tr>
      <w:tr w:rsidR="00383766" w:rsidRPr="000D39D0" w:rsidTr="00A45894">
        <w:tc>
          <w:tcPr>
            <w:tcW w:w="2442" w:type="dxa"/>
          </w:tcPr>
          <w:p w:rsidR="00383766" w:rsidRPr="000D39D0" w:rsidRDefault="00383766" w:rsidP="005913C1">
            <w:pPr>
              <w:spacing w:after="0" w:line="240" w:lineRule="auto"/>
              <w:rPr>
                <w:b/>
              </w:rPr>
            </w:pPr>
            <w:r w:rsidRPr="000D39D0">
              <w:rPr>
                <w:b/>
              </w:rPr>
              <w:t>No. de semanas que se le dedicarán a esta</w:t>
            </w:r>
          </w:p>
        </w:tc>
        <w:tc>
          <w:tcPr>
            <w:tcW w:w="5918" w:type="dxa"/>
            <w:gridSpan w:val="2"/>
          </w:tcPr>
          <w:p w:rsidR="00383766" w:rsidRPr="000D39D0" w:rsidRDefault="000B130D" w:rsidP="000B130D">
            <w:pPr>
              <w:spacing w:after="0"/>
              <w:jc w:val="both"/>
            </w:pPr>
            <w:r>
              <w:t>3 semanas</w:t>
            </w:r>
          </w:p>
        </w:tc>
      </w:tr>
      <w:tr w:rsidR="00383766" w:rsidRPr="000D39D0" w:rsidTr="005913C1">
        <w:trPr>
          <w:trHeight w:val="355"/>
        </w:trPr>
        <w:tc>
          <w:tcPr>
            <w:tcW w:w="8360" w:type="dxa"/>
            <w:gridSpan w:val="3"/>
          </w:tcPr>
          <w:p w:rsidR="00383766" w:rsidRDefault="00383766" w:rsidP="005913C1">
            <w:pPr>
              <w:spacing w:after="0" w:line="240" w:lineRule="auto"/>
              <w:jc w:val="both"/>
              <w:rPr>
                <w:b/>
              </w:rPr>
            </w:pPr>
            <w:r w:rsidRPr="000D39D0">
              <w:rPr>
                <w:b/>
              </w:rPr>
              <w:t>BIBLIOGRAFÍA BÁSICA correspondiente a esta unidad:</w:t>
            </w:r>
          </w:p>
          <w:p w:rsidR="00383766" w:rsidRPr="000B130D" w:rsidRDefault="000B130D" w:rsidP="000B130D">
            <w:pPr>
              <w:numPr>
                <w:ilvl w:val="0"/>
                <w:numId w:val="20"/>
              </w:numPr>
              <w:spacing w:after="0" w:line="240" w:lineRule="auto"/>
              <w:jc w:val="both"/>
              <w:rPr>
                <w:sz w:val="20"/>
              </w:rPr>
            </w:pPr>
            <w:r w:rsidRPr="000B130D">
              <w:rPr>
                <w:sz w:val="20"/>
                <w:lang w:val="en-US"/>
              </w:rPr>
              <w:t xml:space="preserve">Freund, John.  Irwin Miller  y Marylees Miller.  </w:t>
            </w:r>
            <w:r>
              <w:rPr>
                <w:sz w:val="20"/>
              </w:rPr>
              <w:t xml:space="preserve">Estadística matemática con aplicaciones.  </w:t>
            </w:r>
            <w:r w:rsidRPr="00F13BA9">
              <w:rPr>
                <w:sz w:val="20"/>
              </w:rPr>
              <w:t xml:space="preserve">Pearson – Prentice-Hall.  </w:t>
            </w:r>
            <w:r>
              <w:rPr>
                <w:sz w:val="20"/>
                <w:lang w:val="es-CO"/>
              </w:rPr>
              <w:t>Sexta edición. 2000</w:t>
            </w:r>
          </w:p>
        </w:tc>
      </w:tr>
    </w:tbl>
    <w:p w:rsidR="00942167" w:rsidRDefault="00942167" w:rsidP="00942167">
      <w:pPr>
        <w:spacing w:after="0"/>
        <w:rPr>
          <w:b/>
          <w:sz w:val="28"/>
          <w:szCs w:val="28"/>
        </w:rPr>
      </w:pPr>
    </w:p>
    <w:tbl>
      <w:tblPr>
        <w:tblpPr w:leftFromText="141" w:rightFromText="141" w:vertAnchor="text" w:horzAnchor="margin" w:tblpY="268"/>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55"/>
      </w:tblGrid>
      <w:tr w:rsidR="00383766" w:rsidRPr="000D39D0" w:rsidTr="000E60E5">
        <w:trPr>
          <w:trHeight w:val="1897"/>
        </w:trPr>
        <w:tc>
          <w:tcPr>
            <w:tcW w:w="8755" w:type="dxa"/>
          </w:tcPr>
          <w:p w:rsidR="00383766" w:rsidRDefault="00383766" w:rsidP="00383766">
            <w:pPr>
              <w:spacing w:before="120"/>
              <w:jc w:val="both"/>
              <w:rPr>
                <w:szCs w:val="24"/>
              </w:rPr>
            </w:pPr>
            <w:r w:rsidRPr="000D39D0">
              <w:rPr>
                <w:b/>
              </w:rPr>
              <w:t>METODOLOGÍA  a seguir en el desarrollo del curso:</w:t>
            </w:r>
            <w:r>
              <w:rPr>
                <w:b/>
              </w:rPr>
              <w:t xml:space="preserve"> </w:t>
            </w:r>
            <w:r w:rsidRPr="00611EBD">
              <w:rPr>
                <w:szCs w:val="24"/>
              </w:rPr>
              <w:t xml:space="preserve"> </w:t>
            </w:r>
          </w:p>
          <w:p w:rsidR="00383766" w:rsidRPr="00F23BFD" w:rsidRDefault="00383766" w:rsidP="00383766">
            <w:pPr>
              <w:pStyle w:val="Textoindependiente2"/>
              <w:rPr>
                <w:rFonts w:asciiTheme="minorHAnsi" w:hAnsiTheme="minorHAnsi"/>
                <w:sz w:val="22"/>
                <w:szCs w:val="22"/>
              </w:rPr>
            </w:pPr>
            <w:r w:rsidRPr="00F23BFD">
              <w:rPr>
                <w:rFonts w:asciiTheme="minorHAnsi" w:hAnsiTheme="minorHAnsi"/>
                <w:sz w:val="22"/>
                <w:szCs w:val="22"/>
              </w:rPr>
              <w:t>El desarrollo del curso se hará fundamentalmente con base en la exposición magistral de los temas que el programa contempla y los ejercicios correspondientes. Manejo del paquete estadístico STATGRAPHICS con la realización de prácticas en el computador. Se propondrán ejercicios adicionales, en talleres, para que sean resueltos por los estudiantes.</w:t>
            </w:r>
          </w:p>
        </w:tc>
      </w:tr>
    </w:tbl>
    <w:p w:rsidR="00942167" w:rsidRDefault="00942167" w:rsidP="00942167">
      <w:pPr>
        <w:rPr>
          <w:b/>
          <w:sz w:val="24"/>
          <w:szCs w:val="24"/>
        </w:rPr>
      </w:pPr>
    </w:p>
    <w:tbl>
      <w:tblPr>
        <w:tblpPr w:leftFromText="141" w:rightFromText="141" w:vertAnchor="text" w:horzAnchor="margin" w:tblpYSpec="outside"/>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55"/>
      </w:tblGrid>
      <w:tr w:rsidR="00383766" w:rsidRPr="000D39D0" w:rsidTr="00AA0504">
        <w:trPr>
          <w:trHeight w:val="563"/>
        </w:trPr>
        <w:tc>
          <w:tcPr>
            <w:tcW w:w="8755" w:type="dxa"/>
          </w:tcPr>
          <w:p w:rsidR="00383766" w:rsidRDefault="00383766" w:rsidP="00383766">
            <w:pPr>
              <w:spacing w:after="0" w:line="240" w:lineRule="auto"/>
              <w:rPr>
                <w:b/>
              </w:rPr>
            </w:pPr>
            <w:r w:rsidRPr="000D39D0">
              <w:rPr>
                <w:b/>
              </w:rPr>
              <w:lastRenderedPageBreak/>
              <w:t>Actividades de asistencia obligatoria</w:t>
            </w:r>
          </w:p>
          <w:p w:rsidR="00383766" w:rsidRPr="000D39D0" w:rsidRDefault="00383766" w:rsidP="00383766">
            <w:pPr>
              <w:spacing w:after="0" w:line="240" w:lineRule="auto"/>
            </w:pPr>
            <w:r>
              <w:t>Todas</w:t>
            </w:r>
          </w:p>
        </w:tc>
      </w:tr>
    </w:tbl>
    <w:p w:rsidR="00942167" w:rsidRDefault="000E60E5" w:rsidP="00942167">
      <w:pPr>
        <w:rPr>
          <w:b/>
          <w:sz w:val="28"/>
          <w:szCs w:val="28"/>
        </w:rPr>
      </w:pPr>
      <w:r>
        <w:rPr>
          <w:b/>
          <w:sz w:val="24"/>
          <w:szCs w:val="24"/>
        </w:rPr>
        <w:t xml:space="preserve"> </w:t>
      </w:r>
    </w:p>
    <w:tbl>
      <w:tblPr>
        <w:tblpPr w:leftFromText="141" w:rightFromText="141" w:vertAnchor="page" w:horzAnchor="margin" w:tblpY="2678"/>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08"/>
        <w:gridCol w:w="1853"/>
        <w:gridCol w:w="4394"/>
      </w:tblGrid>
      <w:tr w:rsidR="00FC0BE9" w:rsidRPr="000D39D0" w:rsidTr="00FC0BE9">
        <w:tc>
          <w:tcPr>
            <w:tcW w:w="8755" w:type="dxa"/>
            <w:gridSpan w:val="3"/>
          </w:tcPr>
          <w:p w:rsidR="00FC0BE9" w:rsidRPr="00A67A6D" w:rsidRDefault="00FC0BE9" w:rsidP="00FC0BE9">
            <w:pPr>
              <w:spacing w:after="0" w:line="240" w:lineRule="auto"/>
            </w:pPr>
            <w:r w:rsidRPr="00A67A6D">
              <w:rPr>
                <w:b/>
              </w:rPr>
              <w:t>EVALUACIÓN</w:t>
            </w:r>
          </w:p>
        </w:tc>
      </w:tr>
      <w:tr w:rsidR="00FC0BE9" w:rsidRPr="000D39D0" w:rsidTr="00FC0BE9">
        <w:tc>
          <w:tcPr>
            <w:tcW w:w="2508" w:type="dxa"/>
          </w:tcPr>
          <w:p w:rsidR="00FC0BE9" w:rsidRPr="00A67A6D" w:rsidRDefault="00FC0BE9" w:rsidP="00FC0BE9">
            <w:pPr>
              <w:spacing w:after="0" w:line="240" w:lineRule="auto"/>
              <w:rPr>
                <w:b/>
              </w:rPr>
            </w:pPr>
            <w:r w:rsidRPr="00A67A6D">
              <w:rPr>
                <w:b/>
              </w:rPr>
              <w:t>Actividad</w:t>
            </w:r>
          </w:p>
        </w:tc>
        <w:tc>
          <w:tcPr>
            <w:tcW w:w="1853" w:type="dxa"/>
          </w:tcPr>
          <w:p w:rsidR="00FC0BE9" w:rsidRPr="00A67A6D" w:rsidRDefault="00FC0BE9" w:rsidP="00FC0BE9">
            <w:pPr>
              <w:spacing w:after="0" w:line="240" w:lineRule="auto"/>
              <w:rPr>
                <w:b/>
              </w:rPr>
            </w:pPr>
            <w:r w:rsidRPr="00A67A6D">
              <w:rPr>
                <w:b/>
              </w:rPr>
              <w:t>Porcentaje</w:t>
            </w:r>
          </w:p>
        </w:tc>
        <w:tc>
          <w:tcPr>
            <w:tcW w:w="4394" w:type="dxa"/>
          </w:tcPr>
          <w:p w:rsidR="00FC0BE9" w:rsidRPr="00A67A6D" w:rsidRDefault="00FC0BE9" w:rsidP="00FC0BE9">
            <w:pPr>
              <w:spacing w:after="0" w:line="240" w:lineRule="auto"/>
              <w:rPr>
                <w:b/>
              </w:rPr>
            </w:pPr>
            <w:r w:rsidRPr="00A67A6D">
              <w:rPr>
                <w:b/>
              </w:rPr>
              <w:t>Fecha (día, mes, año)</w:t>
            </w:r>
          </w:p>
        </w:tc>
      </w:tr>
      <w:tr w:rsidR="00FC0BE9" w:rsidRPr="000D39D0" w:rsidTr="00FC0BE9">
        <w:tc>
          <w:tcPr>
            <w:tcW w:w="2508" w:type="dxa"/>
          </w:tcPr>
          <w:p w:rsidR="00FC0BE9" w:rsidRPr="00A67A6D" w:rsidRDefault="00FC0BE9" w:rsidP="00FC0BE9">
            <w:pPr>
              <w:spacing w:after="0" w:line="240" w:lineRule="auto"/>
              <w:rPr>
                <w:b/>
              </w:rPr>
            </w:pPr>
            <w:r w:rsidRPr="00A67A6D">
              <w:rPr>
                <w:b/>
              </w:rPr>
              <w:t>Examen Parcial I</w:t>
            </w:r>
          </w:p>
        </w:tc>
        <w:tc>
          <w:tcPr>
            <w:tcW w:w="1853" w:type="dxa"/>
          </w:tcPr>
          <w:p w:rsidR="00FC0BE9" w:rsidRPr="00F10FB1" w:rsidRDefault="00FC0BE9" w:rsidP="00FC0BE9">
            <w:pPr>
              <w:spacing w:after="0" w:line="240" w:lineRule="auto"/>
              <w:rPr>
                <w:rFonts w:asciiTheme="minorHAnsi" w:hAnsiTheme="minorHAnsi"/>
                <w:b/>
              </w:rPr>
            </w:pPr>
            <w:r>
              <w:rPr>
                <w:sz w:val="20"/>
              </w:rPr>
              <w:t>20%</w:t>
            </w:r>
          </w:p>
        </w:tc>
        <w:tc>
          <w:tcPr>
            <w:tcW w:w="4394" w:type="dxa"/>
          </w:tcPr>
          <w:p w:rsidR="00FC0BE9" w:rsidRPr="00F23BFD" w:rsidRDefault="00FC0BE9" w:rsidP="00FC0BE9">
            <w:pPr>
              <w:spacing w:after="0"/>
              <w:jc w:val="both"/>
            </w:pPr>
            <w:r w:rsidRPr="00F23BFD">
              <w:t>Quinta semana.  En este examen se evaluará ESTADÍSTICA DESCRIPTIVA y TEORÍA DE LA PROBABILIDAD (Unidades A y B).</w:t>
            </w:r>
          </w:p>
        </w:tc>
      </w:tr>
      <w:tr w:rsidR="00FC0BE9" w:rsidRPr="000D39D0" w:rsidTr="00FC0BE9">
        <w:tc>
          <w:tcPr>
            <w:tcW w:w="2508" w:type="dxa"/>
          </w:tcPr>
          <w:p w:rsidR="00FC0BE9" w:rsidRPr="00A67A6D" w:rsidRDefault="00FC0BE9" w:rsidP="00FC0BE9">
            <w:pPr>
              <w:spacing w:after="0" w:line="240" w:lineRule="auto"/>
              <w:rPr>
                <w:b/>
              </w:rPr>
            </w:pPr>
            <w:r w:rsidRPr="00A67A6D">
              <w:rPr>
                <w:b/>
              </w:rPr>
              <w:t>Examen Parcial II</w:t>
            </w:r>
          </w:p>
        </w:tc>
        <w:tc>
          <w:tcPr>
            <w:tcW w:w="1853" w:type="dxa"/>
          </w:tcPr>
          <w:p w:rsidR="00FC0BE9" w:rsidRPr="00F10FB1" w:rsidRDefault="00FC0BE9" w:rsidP="00FC0BE9">
            <w:pPr>
              <w:spacing w:after="0" w:line="240" w:lineRule="auto"/>
              <w:rPr>
                <w:rFonts w:asciiTheme="minorHAnsi" w:hAnsiTheme="minorHAnsi"/>
                <w:b/>
              </w:rPr>
            </w:pPr>
            <w:r>
              <w:rPr>
                <w:sz w:val="20"/>
              </w:rPr>
              <w:t>20%</w:t>
            </w:r>
          </w:p>
        </w:tc>
        <w:tc>
          <w:tcPr>
            <w:tcW w:w="4394" w:type="dxa"/>
          </w:tcPr>
          <w:p w:rsidR="00FC0BE9" w:rsidRPr="00F23BFD" w:rsidRDefault="00FC0BE9" w:rsidP="00FC0BE9">
            <w:pPr>
              <w:spacing w:after="0"/>
              <w:jc w:val="both"/>
            </w:pPr>
            <w:r w:rsidRPr="00F23BFD">
              <w:t>Octava semana.  En este examen se evaluará el tema DISTRIBUCIONES DE PROBABILIDAD y DENSIDADES DE PROBABILIDAD (Unidad C).</w:t>
            </w:r>
          </w:p>
        </w:tc>
      </w:tr>
      <w:tr w:rsidR="00FC0BE9" w:rsidRPr="000D39D0" w:rsidTr="00FC0BE9">
        <w:tc>
          <w:tcPr>
            <w:tcW w:w="2508" w:type="dxa"/>
          </w:tcPr>
          <w:p w:rsidR="00FC0BE9" w:rsidRPr="00A67A6D" w:rsidRDefault="00FC0BE9" w:rsidP="00FC0BE9">
            <w:pPr>
              <w:spacing w:after="0" w:line="240" w:lineRule="auto"/>
              <w:rPr>
                <w:b/>
              </w:rPr>
            </w:pPr>
            <w:r w:rsidRPr="00A67A6D">
              <w:rPr>
                <w:b/>
              </w:rPr>
              <w:t>Examen Parcial II</w:t>
            </w:r>
            <w:r>
              <w:rPr>
                <w:b/>
              </w:rPr>
              <w:t>I</w:t>
            </w:r>
          </w:p>
        </w:tc>
        <w:tc>
          <w:tcPr>
            <w:tcW w:w="1853" w:type="dxa"/>
          </w:tcPr>
          <w:p w:rsidR="00FC0BE9" w:rsidRPr="00F10FB1" w:rsidRDefault="00FC0BE9" w:rsidP="00FC0BE9">
            <w:pPr>
              <w:spacing w:after="0" w:line="240" w:lineRule="auto"/>
              <w:rPr>
                <w:rFonts w:asciiTheme="minorHAnsi" w:hAnsiTheme="minorHAnsi"/>
                <w:b/>
              </w:rPr>
            </w:pPr>
            <w:r>
              <w:rPr>
                <w:sz w:val="20"/>
              </w:rPr>
              <w:t>30%</w:t>
            </w:r>
          </w:p>
        </w:tc>
        <w:tc>
          <w:tcPr>
            <w:tcW w:w="4394" w:type="dxa"/>
          </w:tcPr>
          <w:p w:rsidR="00FC0BE9" w:rsidRPr="00F23BFD" w:rsidRDefault="00FC0BE9" w:rsidP="00FC0BE9">
            <w:pPr>
              <w:spacing w:after="0"/>
              <w:jc w:val="both"/>
            </w:pPr>
            <w:r w:rsidRPr="00F23BFD">
              <w:t xml:space="preserve">Décima tercera semana. En este examen se evaluará desde ESPERANZA MATEMÁTICA hasta la DISTRIBUCIÓN HIPERGEOMÉTRICA (Unidad D hasta el tema 2 de la Unidad E)  </w:t>
            </w:r>
          </w:p>
        </w:tc>
      </w:tr>
      <w:tr w:rsidR="00FC0BE9" w:rsidRPr="000D39D0" w:rsidTr="00FC0BE9">
        <w:tc>
          <w:tcPr>
            <w:tcW w:w="2508" w:type="dxa"/>
          </w:tcPr>
          <w:p w:rsidR="00FC0BE9" w:rsidRPr="00A67A6D" w:rsidRDefault="00FC0BE9" w:rsidP="00FC0BE9">
            <w:pPr>
              <w:spacing w:after="0" w:line="240" w:lineRule="auto"/>
              <w:rPr>
                <w:b/>
              </w:rPr>
            </w:pPr>
            <w:r w:rsidRPr="00A67A6D">
              <w:rPr>
                <w:b/>
              </w:rPr>
              <w:t>Examen Parcial I</w:t>
            </w:r>
            <w:r>
              <w:rPr>
                <w:b/>
              </w:rPr>
              <w:t>V</w:t>
            </w:r>
          </w:p>
        </w:tc>
        <w:tc>
          <w:tcPr>
            <w:tcW w:w="1853" w:type="dxa"/>
          </w:tcPr>
          <w:p w:rsidR="00FC0BE9" w:rsidRPr="00F10FB1" w:rsidRDefault="00FC0BE9" w:rsidP="00FC0BE9">
            <w:pPr>
              <w:spacing w:after="0" w:line="240" w:lineRule="auto"/>
              <w:rPr>
                <w:rFonts w:asciiTheme="minorHAnsi" w:hAnsiTheme="minorHAnsi"/>
                <w:b/>
              </w:rPr>
            </w:pPr>
            <w:r>
              <w:rPr>
                <w:sz w:val="20"/>
              </w:rPr>
              <w:t>30%</w:t>
            </w:r>
          </w:p>
        </w:tc>
        <w:tc>
          <w:tcPr>
            <w:tcW w:w="4394" w:type="dxa"/>
          </w:tcPr>
          <w:p w:rsidR="00FC0BE9" w:rsidRPr="00F23BFD" w:rsidRDefault="00FC0BE9" w:rsidP="00FC0BE9">
            <w:pPr>
              <w:spacing w:after="0"/>
              <w:jc w:val="both"/>
            </w:pPr>
            <w:r w:rsidRPr="00F23BFD">
              <w:t>Décima sexta semana y se evaluará el tema restante.</w:t>
            </w:r>
          </w:p>
        </w:tc>
      </w:tr>
    </w:tbl>
    <w:tbl>
      <w:tblPr>
        <w:tblpPr w:leftFromText="141" w:rightFromText="141" w:vertAnchor="page" w:horzAnchor="margin" w:tblpY="8302"/>
        <w:tblW w:w="8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02"/>
        <w:gridCol w:w="7087"/>
      </w:tblGrid>
      <w:tr w:rsidR="00FC0BE9" w:rsidRPr="00CF718B" w:rsidTr="00FC0BE9">
        <w:tc>
          <w:tcPr>
            <w:tcW w:w="1702" w:type="dxa"/>
          </w:tcPr>
          <w:p w:rsidR="00FC0BE9" w:rsidRPr="00CF718B" w:rsidRDefault="00FC0BE9" w:rsidP="00FC0BE9">
            <w:pPr>
              <w:spacing w:after="0" w:line="240" w:lineRule="auto"/>
              <w:rPr>
                <w:b/>
                <w:lang w:val="pt-BR"/>
              </w:rPr>
            </w:pPr>
            <w:r w:rsidRPr="00CF718B">
              <w:rPr>
                <w:b/>
                <w:lang w:val="pt-BR"/>
              </w:rPr>
              <w:t xml:space="preserve">Unidades </w:t>
            </w:r>
          </w:p>
        </w:tc>
        <w:tc>
          <w:tcPr>
            <w:tcW w:w="7087" w:type="dxa"/>
          </w:tcPr>
          <w:p w:rsidR="00FC0BE9" w:rsidRPr="000971EF" w:rsidRDefault="00FC0BE9" w:rsidP="00FC0BE9">
            <w:pPr>
              <w:pStyle w:val="Prrafodelista"/>
              <w:numPr>
                <w:ilvl w:val="0"/>
                <w:numId w:val="22"/>
              </w:numPr>
              <w:spacing w:after="0" w:line="240" w:lineRule="auto"/>
              <w:jc w:val="both"/>
            </w:pPr>
            <w:r w:rsidRPr="000971EF">
              <w:t>Canavos, George. Probabilidad y Estadística. Aplicaciones y Métodos. McGraw</w:t>
            </w:r>
            <w:r>
              <w:t xml:space="preserve"> </w:t>
            </w:r>
            <w:r w:rsidRPr="000971EF">
              <w:t xml:space="preserve"> Hill. 1986 </w:t>
            </w:r>
          </w:p>
          <w:p w:rsidR="00FC0BE9" w:rsidRDefault="00FC0BE9" w:rsidP="00FC0BE9">
            <w:pPr>
              <w:pStyle w:val="Prrafodelista"/>
              <w:numPr>
                <w:ilvl w:val="0"/>
                <w:numId w:val="22"/>
              </w:numPr>
              <w:spacing w:after="0" w:line="240" w:lineRule="auto"/>
              <w:jc w:val="both"/>
            </w:pPr>
            <w:r w:rsidRPr="000971EF">
              <w:t xml:space="preserve">Devore, Jay L., Probabilidad y Estadística para ingeniería y ciencias. Thomson Editores. Sexta edición, 2004. </w:t>
            </w:r>
          </w:p>
          <w:p w:rsidR="00FC0BE9" w:rsidRDefault="00FC0BE9" w:rsidP="00FC0BE9">
            <w:pPr>
              <w:pStyle w:val="Prrafodelista"/>
              <w:numPr>
                <w:ilvl w:val="0"/>
                <w:numId w:val="22"/>
              </w:numPr>
              <w:spacing w:after="0" w:line="240" w:lineRule="auto"/>
              <w:jc w:val="both"/>
            </w:pPr>
            <w:r w:rsidRPr="000971EF">
              <w:t>Newbold, Paul. Estadística para los negocios y la Economía. Editorial Prentice Hall. Cuarta edición</w:t>
            </w:r>
          </w:p>
          <w:p w:rsidR="00FC0BE9" w:rsidRPr="00AA0504" w:rsidRDefault="00FC0BE9" w:rsidP="00FC0BE9">
            <w:pPr>
              <w:pStyle w:val="Prrafodelista"/>
              <w:numPr>
                <w:ilvl w:val="0"/>
                <w:numId w:val="22"/>
              </w:numPr>
              <w:spacing w:after="0" w:line="240" w:lineRule="auto"/>
              <w:jc w:val="both"/>
              <w:rPr>
                <w:lang w:val="es-CO"/>
              </w:rPr>
            </w:pPr>
            <w:r w:rsidRPr="000971EF">
              <w:t>Spiegel, Murray.  Probabilidad y Estadística McGraw -Hill. 1992.</w:t>
            </w:r>
          </w:p>
          <w:p w:rsidR="00FC0BE9" w:rsidRPr="00AA0504" w:rsidRDefault="00FC0BE9" w:rsidP="00FC0BE9">
            <w:pPr>
              <w:pStyle w:val="Prrafodelista"/>
              <w:numPr>
                <w:ilvl w:val="0"/>
                <w:numId w:val="22"/>
              </w:numPr>
              <w:spacing w:after="0" w:line="240" w:lineRule="auto"/>
              <w:jc w:val="both"/>
              <w:rPr>
                <w:lang w:val="es-CO"/>
              </w:rPr>
            </w:pPr>
            <w:r w:rsidRPr="00AA0504">
              <w:rPr>
                <w:lang w:val="en-US"/>
              </w:rPr>
              <w:t xml:space="preserve">Wackerly, Dennis.  W. Mendenhall III.  </w:t>
            </w:r>
            <w:r w:rsidRPr="000971EF">
              <w:t xml:space="preserve">y Richard L. Scheaffer.  </w:t>
            </w:r>
            <w:r w:rsidRPr="00AA0504">
              <w:rPr>
                <w:lang w:val="es-CO"/>
              </w:rPr>
              <w:t xml:space="preserve">Estadística  Matemática con Aplicaciones.  </w:t>
            </w:r>
            <w:r w:rsidRPr="00AA0504">
              <w:rPr>
                <w:lang w:val="en-US"/>
              </w:rPr>
              <w:t>Thomson editores, Sexta edición, 2002.</w:t>
            </w:r>
          </w:p>
          <w:p w:rsidR="00FC0BE9" w:rsidRPr="00AA0504" w:rsidRDefault="00FC0BE9" w:rsidP="00FC0BE9">
            <w:pPr>
              <w:pStyle w:val="Prrafodelista"/>
              <w:numPr>
                <w:ilvl w:val="0"/>
                <w:numId w:val="22"/>
              </w:numPr>
              <w:spacing w:after="0" w:line="240" w:lineRule="auto"/>
              <w:jc w:val="both"/>
              <w:rPr>
                <w:lang w:val="en-US"/>
              </w:rPr>
            </w:pPr>
            <w:r w:rsidRPr="00AA0504">
              <w:rPr>
                <w:lang w:val="en-US"/>
              </w:rPr>
              <w:t xml:space="preserve">Walpole, Ronald.  Myers, Raymond. Myers, Sharon y Keying Ye.  </w:t>
            </w:r>
            <w:r w:rsidRPr="000971EF">
              <w:t xml:space="preserve">Probabilidad y Estadística para Ingeniería y Ciencias. </w:t>
            </w:r>
            <w:r w:rsidRPr="00AA0504">
              <w:rPr>
                <w:lang w:val="en-US"/>
              </w:rPr>
              <w:t xml:space="preserve">Pearson – Prentice-Hall, </w:t>
            </w:r>
            <w:r w:rsidRPr="000E60E5">
              <w:t>octava</w:t>
            </w:r>
            <w:r w:rsidRPr="00AA0504">
              <w:rPr>
                <w:lang w:val="en-US"/>
              </w:rPr>
              <w:t xml:space="preserve"> </w:t>
            </w:r>
            <w:r w:rsidRPr="00AA0504">
              <w:rPr>
                <w:lang w:val="es-CO"/>
              </w:rPr>
              <w:t>edición</w:t>
            </w:r>
            <w:r w:rsidRPr="00AA0504">
              <w:rPr>
                <w:lang w:val="en-US"/>
              </w:rPr>
              <w:t>. 2007.</w:t>
            </w:r>
          </w:p>
        </w:tc>
      </w:tr>
    </w:tbl>
    <w:p w:rsidR="00942167" w:rsidRDefault="00942167" w:rsidP="000E60E5">
      <w:pPr>
        <w:rPr>
          <w:b/>
          <w:sz w:val="28"/>
          <w:szCs w:val="28"/>
          <w:lang w:val="pt-BR"/>
        </w:rPr>
      </w:pPr>
    </w:p>
    <w:p w:rsidR="00FC0BE9" w:rsidRDefault="00FC0BE9" w:rsidP="000E60E5">
      <w:pPr>
        <w:rPr>
          <w:b/>
          <w:sz w:val="28"/>
          <w:szCs w:val="28"/>
          <w:lang w:val="pt-BR"/>
        </w:rPr>
      </w:pPr>
      <w:r>
        <w:rPr>
          <w:b/>
          <w:sz w:val="24"/>
          <w:szCs w:val="24"/>
        </w:rPr>
        <w:t>BIBLIOGRAFÍ</w:t>
      </w:r>
      <w:r w:rsidRPr="00F3633A">
        <w:rPr>
          <w:b/>
          <w:sz w:val="24"/>
          <w:szCs w:val="24"/>
        </w:rPr>
        <w:t>A</w:t>
      </w:r>
      <w:r>
        <w:rPr>
          <w:b/>
          <w:sz w:val="24"/>
          <w:szCs w:val="24"/>
        </w:rPr>
        <w:t xml:space="preserve"> COMPLEMENTARIA por unidades:</w:t>
      </w:r>
    </w:p>
    <w:p w:rsidR="00FC0BE9" w:rsidRDefault="00FC0BE9" w:rsidP="000E60E5">
      <w:pPr>
        <w:rPr>
          <w:b/>
          <w:sz w:val="28"/>
          <w:szCs w:val="28"/>
          <w:lang w:val="pt-BR"/>
        </w:rPr>
      </w:pPr>
    </w:p>
    <w:p w:rsidR="00FC0BE9" w:rsidRDefault="00FC0BE9" w:rsidP="000E60E5">
      <w:pPr>
        <w:rPr>
          <w:b/>
          <w:sz w:val="28"/>
          <w:szCs w:val="28"/>
          <w:lang w:val="pt-BR"/>
        </w:rPr>
      </w:pPr>
    </w:p>
    <w:p w:rsidR="00FC0BE9" w:rsidRPr="00CF718B" w:rsidRDefault="00FC0BE9" w:rsidP="000E60E5">
      <w:pPr>
        <w:rPr>
          <w:b/>
          <w:sz w:val="28"/>
          <w:szCs w:val="28"/>
          <w:lang w:val="pt-BR"/>
        </w:rPr>
      </w:pPr>
    </w:p>
    <w:sectPr w:rsidR="00FC0BE9" w:rsidRPr="00CF718B" w:rsidSect="00FE6585">
      <w:footerReference w:type="default" r:id="rId8"/>
      <w:footerReference w:type="first" r:id="rId9"/>
      <w:pgSz w:w="11906" w:h="16838"/>
      <w:pgMar w:top="1411" w:right="1699" w:bottom="1296" w:left="1699" w:header="706" w:footer="70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5582" w:rsidRDefault="00265582" w:rsidP="00C3134E">
      <w:pPr>
        <w:spacing w:after="0" w:line="240" w:lineRule="auto"/>
      </w:pPr>
      <w:r>
        <w:separator/>
      </w:r>
    </w:p>
  </w:endnote>
  <w:endnote w:type="continuationSeparator" w:id="0">
    <w:p w:rsidR="00265582" w:rsidRDefault="00265582" w:rsidP="00C313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585" w:rsidRDefault="00AC49E2">
    <w:pPr>
      <w:pStyle w:val="Piedepgina"/>
      <w:jc w:val="right"/>
    </w:pPr>
    <w:r>
      <w:fldChar w:fldCharType="begin"/>
    </w:r>
    <w:r w:rsidR="00942167">
      <w:instrText xml:space="preserve"> PAGE   \* MERGEFORMAT </w:instrText>
    </w:r>
    <w:r>
      <w:fldChar w:fldCharType="separate"/>
    </w:r>
    <w:r w:rsidR="00773D1F">
      <w:rPr>
        <w:noProof/>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55969"/>
      <w:docPartObj>
        <w:docPartGallery w:val="Page Numbers (Bottom of Page)"/>
        <w:docPartUnique/>
      </w:docPartObj>
    </w:sdtPr>
    <w:sdtContent>
      <w:p w:rsidR="009F06D7" w:rsidRDefault="00AC49E2">
        <w:pPr>
          <w:pStyle w:val="Piedepgina"/>
          <w:jc w:val="right"/>
        </w:pPr>
        <w:r>
          <w:fldChar w:fldCharType="begin"/>
        </w:r>
        <w:r w:rsidR="00942167">
          <w:instrText xml:space="preserve"> PAGE   \* MERGEFORMAT </w:instrText>
        </w:r>
        <w:r>
          <w:fldChar w:fldCharType="separate"/>
        </w:r>
        <w:r w:rsidR="00773D1F">
          <w:rPr>
            <w:noProof/>
          </w:rPr>
          <w:t>1</w:t>
        </w:r>
        <w:r>
          <w:fldChar w:fldCharType="end"/>
        </w:r>
      </w:p>
    </w:sdtContent>
  </w:sdt>
  <w:p w:rsidR="00FE6585" w:rsidRDefault="0026558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5582" w:rsidRDefault="00265582" w:rsidP="00C3134E">
      <w:pPr>
        <w:spacing w:after="0" w:line="240" w:lineRule="auto"/>
      </w:pPr>
      <w:r>
        <w:separator/>
      </w:r>
    </w:p>
  </w:footnote>
  <w:footnote w:type="continuationSeparator" w:id="0">
    <w:p w:rsidR="00265582" w:rsidRDefault="00265582" w:rsidP="00C313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1554A"/>
    <w:multiLevelType w:val="hybridMultilevel"/>
    <w:tmpl w:val="E51AAF1A"/>
    <w:lvl w:ilvl="0" w:tplc="E5E8991E">
      <w:numFmt w:val="bullet"/>
      <w:lvlText w:val="-"/>
      <w:lvlJc w:val="left"/>
      <w:pPr>
        <w:ind w:left="720" w:hanging="360"/>
      </w:pPr>
      <w:rPr>
        <w:rFonts w:ascii="Arial" w:eastAsia="Times New Roman" w:hAnsi="Arial" w:cs="Aria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63D0226"/>
    <w:multiLevelType w:val="hybridMultilevel"/>
    <w:tmpl w:val="51407E22"/>
    <w:lvl w:ilvl="0" w:tplc="240A0001">
      <w:start w:val="1"/>
      <w:numFmt w:val="bullet"/>
      <w:lvlText w:val=""/>
      <w:lvlJc w:val="left"/>
      <w:pPr>
        <w:ind w:left="751"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970332C"/>
    <w:multiLevelType w:val="hybridMultilevel"/>
    <w:tmpl w:val="1488099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28DF329D"/>
    <w:multiLevelType w:val="hybridMultilevel"/>
    <w:tmpl w:val="BEE27F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2992101F"/>
    <w:multiLevelType w:val="hybridMultilevel"/>
    <w:tmpl w:val="03C4AED2"/>
    <w:lvl w:ilvl="0" w:tplc="F4249CFE">
      <w:start w:val="1"/>
      <w:numFmt w:val="bullet"/>
      <w:lvlText w:val=""/>
      <w:lvlJc w:val="left"/>
      <w:pPr>
        <w:tabs>
          <w:tab w:val="num" w:pos="794"/>
        </w:tabs>
        <w:ind w:left="794" w:hanging="454"/>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5">
    <w:nsid w:val="2A507FB0"/>
    <w:multiLevelType w:val="hybridMultilevel"/>
    <w:tmpl w:val="3BA2091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31E43363"/>
    <w:multiLevelType w:val="singleLevel"/>
    <w:tmpl w:val="597C527A"/>
    <w:lvl w:ilvl="0">
      <w:start w:val="1"/>
      <w:numFmt w:val="lowerLetter"/>
      <w:lvlText w:val="%1)"/>
      <w:lvlJc w:val="left"/>
      <w:pPr>
        <w:tabs>
          <w:tab w:val="num" w:pos="360"/>
        </w:tabs>
        <w:ind w:left="360" w:hanging="360"/>
      </w:pPr>
      <w:rPr>
        <w:rFonts w:asciiTheme="minorHAnsi" w:hAnsiTheme="minorHAnsi" w:hint="default"/>
        <w:sz w:val="22"/>
        <w:szCs w:val="22"/>
      </w:rPr>
    </w:lvl>
  </w:abstractNum>
  <w:abstractNum w:abstractNumId="7">
    <w:nsid w:val="39EC428C"/>
    <w:multiLevelType w:val="hybridMultilevel"/>
    <w:tmpl w:val="EB4414AE"/>
    <w:lvl w:ilvl="0" w:tplc="4468B3B0">
      <w:numFmt w:val="bullet"/>
      <w:lvlText w:val="-"/>
      <w:lvlJc w:val="left"/>
      <w:pPr>
        <w:ind w:left="720" w:hanging="360"/>
      </w:pPr>
      <w:rPr>
        <w:rFonts w:ascii="Calibri" w:eastAsia="Calibri" w:hAnsi="Calibri"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41483423"/>
    <w:multiLevelType w:val="hybridMultilevel"/>
    <w:tmpl w:val="7E6A25E6"/>
    <w:lvl w:ilvl="0" w:tplc="1674C3D6">
      <w:start w:val="1"/>
      <w:numFmt w:val="decimal"/>
      <w:lvlText w:val="%1."/>
      <w:lvlJc w:val="left"/>
      <w:pPr>
        <w:ind w:left="405" w:hanging="360"/>
      </w:pPr>
      <w:rPr>
        <w:rFonts w:hint="default"/>
      </w:rPr>
    </w:lvl>
    <w:lvl w:ilvl="1" w:tplc="240A0019" w:tentative="1">
      <w:start w:val="1"/>
      <w:numFmt w:val="lowerLetter"/>
      <w:lvlText w:val="%2."/>
      <w:lvlJc w:val="left"/>
      <w:pPr>
        <w:ind w:left="1125" w:hanging="360"/>
      </w:pPr>
    </w:lvl>
    <w:lvl w:ilvl="2" w:tplc="240A001B" w:tentative="1">
      <w:start w:val="1"/>
      <w:numFmt w:val="lowerRoman"/>
      <w:lvlText w:val="%3."/>
      <w:lvlJc w:val="right"/>
      <w:pPr>
        <w:ind w:left="1845" w:hanging="180"/>
      </w:pPr>
    </w:lvl>
    <w:lvl w:ilvl="3" w:tplc="240A000F" w:tentative="1">
      <w:start w:val="1"/>
      <w:numFmt w:val="decimal"/>
      <w:lvlText w:val="%4."/>
      <w:lvlJc w:val="left"/>
      <w:pPr>
        <w:ind w:left="2565" w:hanging="360"/>
      </w:pPr>
    </w:lvl>
    <w:lvl w:ilvl="4" w:tplc="240A0019" w:tentative="1">
      <w:start w:val="1"/>
      <w:numFmt w:val="lowerLetter"/>
      <w:lvlText w:val="%5."/>
      <w:lvlJc w:val="left"/>
      <w:pPr>
        <w:ind w:left="3285" w:hanging="360"/>
      </w:pPr>
    </w:lvl>
    <w:lvl w:ilvl="5" w:tplc="240A001B" w:tentative="1">
      <w:start w:val="1"/>
      <w:numFmt w:val="lowerRoman"/>
      <w:lvlText w:val="%6."/>
      <w:lvlJc w:val="right"/>
      <w:pPr>
        <w:ind w:left="4005" w:hanging="180"/>
      </w:pPr>
    </w:lvl>
    <w:lvl w:ilvl="6" w:tplc="240A000F" w:tentative="1">
      <w:start w:val="1"/>
      <w:numFmt w:val="decimal"/>
      <w:lvlText w:val="%7."/>
      <w:lvlJc w:val="left"/>
      <w:pPr>
        <w:ind w:left="4725" w:hanging="360"/>
      </w:pPr>
    </w:lvl>
    <w:lvl w:ilvl="7" w:tplc="240A0019" w:tentative="1">
      <w:start w:val="1"/>
      <w:numFmt w:val="lowerLetter"/>
      <w:lvlText w:val="%8."/>
      <w:lvlJc w:val="left"/>
      <w:pPr>
        <w:ind w:left="5445" w:hanging="360"/>
      </w:pPr>
    </w:lvl>
    <w:lvl w:ilvl="8" w:tplc="240A001B" w:tentative="1">
      <w:start w:val="1"/>
      <w:numFmt w:val="lowerRoman"/>
      <w:lvlText w:val="%9."/>
      <w:lvlJc w:val="right"/>
      <w:pPr>
        <w:ind w:left="6165" w:hanging="180"/>
      </w:pPr>
    </w:lvl>
  </w:abstractNum>
  <w:abstractNum w:abstractNumId="9">
    <w:nsid w:val="450B07B0"/>
    <w:multiLevelType w:val="hybridMultilevel"/>
    <w:tmpl w:val="C3D08FC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74847B2"/>
    <w:multiLevelType w:val="hybridMultilevel"/>
    <w:tmpl w:val="D08AF45E"/>
    <w:lvl w:ilvl="0" w:tplc="A9E2C792">
      <w:start w:val="1"/>
      <w:numFmt w:val="decimal"/>
      <w:lvlText w:val="%1."/>
      <w:lvlJc w:val="left"/>
      <w:pPr>
        <w:ind w:left="720" w:hanging="360"/>
      </w:pPr>
      <w:rPr>
        <w:rFonts w:eastAsia="Calibri"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4DC0013D"/>
    <w:multiLevelType w:val="hybridMultilevel"/>
    <w:tmpl w:val="8584917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4F815393"/>
    <w:multiLevelType w:val="hybridMultilevel"/>
    <w:tmpl w:val="C28C1F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0A74A4A"/>
    <w:multiLevelType w:val="hybridMultilevel"/>
    <w:tmpl w:val="02B66A4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51114D9C"/>
    <w:multiLevelType w:val="hybridMultilevel"/>
    <w:tmpl w:val="4CE440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62E23C56"/>
    <w:multiLevelType w:val="hybridMultilevel"/>
    <w:tmpl w:val="437C4E04"/>
    <w:lvl w:ilvl="0" w:tplc="ACA24328">
      <w:start w:val="13"/>
      <w:numFmt w:val="bullet"/>
      <w:lvlText w:val="-"/>
      <w:lvlJc w:val="left"/>
      <w:pPr>
        <w:tabs>
          <w:tab w:val="num" w:pos="720"/>
        </w:tabs>
        <w:ind w:left="720" w:hanging="360"/>
      </w:pPr>
      <w:rPr>
        <w:rFonts w:ascii="Calibri" w:eastAsia="Calibri" w:hAnsi="Calibri"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698D169A"/>
    <w:multiLevelType w:val="hybridMultilevel"/>
    <w:tmpl w:val="E82A1B0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6E14374A"/>
    <w:multiLevelType w:val="hybridMultilevel"/>
    <w:tmpl w:val="02B66A4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F903DB3"/>
    <w:multiLevelType w:val="hybridMultilevel"/>
    <w:tmpl w:val="CD3CF16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79337141"/>
    <w:multiLevelType w:val="hybridMultilevel"/>
    <w:tmpl w:val="8BE425F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79A908C2"/>
    <w:multiLevelType w:val="hybridMultilevel"/>
    <w:tmpl w:val="5CD0305C"/>
    <w:lvl w:ilvl="0" w:tplc="F4249CFE">
      <w:start w:val="1"/>
      <w:numFmt w:val="bullet"/>
      <w:lvlText w:val=""/>
      <w:lvlJc w:val="left"/>
      <w:pPr>
        <w:tabs>
          <w:tab w:val="num" w:pos="794"/>
        </w:tabs>
        <w:ind w:left="794" w:hanging="45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4"/>
  </w:num>
  <w:num w:numId="3">
    <w:abstractNumId w:val="3"/>
  </w:num>
  <w:num w:numId="4">
    <w:abstractNumId w:val="2"/>
  </w:num>
  <w:num w:numId="5">
    <w:abstractNumId w:val="16"/>
  </w:num>
  <w:num w:numId="6">
    <w:abstractNumId w:val="6"/>
  </w:num>
  <w:num w:numId="7">
    <w:abstractNumId w:val="1"/>
  </w:num>
  <w:num w:numId="8">
    <w:abstractNumId w:val="18"/>
  </w:num>
  <w:num w:numId="9">
    <w:abstractNumId w:val="14"/>
  </w:num>
  <w:num w:numId="10">
    <w:abstractNumId w:val="9"/>
  </w:num>
  <w:num w:numId="11">
    <w:abstractNumId w:val="11"/>
  </w:num>
  <w:num w:numId="12">
    <w:abstractNumId w:val="10"/>
  </w:num>
  <w:num w:numId="13">
    <w:abstractNumId w:val="12"/>
  </w:num>
  <w:num w:numId="14">
    <w:abstractNumId w:val="19"/>
  </w:num>
  <w:num w:numId="15">
    <w:abstractNumId w:val="17"/>
  </w:num>
  <w:num w:numId="16">
    <w:abstractNumId w:val="13"/>
  </w:num>
  <w:num w:numId="17">
    <w:abstractNumId w:val="5"/>
  </w:num>
  <w:num w:numId="18">
    <w:abstractNumId w:val="7"/>
  </w:num>
  <w:num w:numId="19">
    <w:abstractNumId w:val="20"/>
  </w:num>
  <w:num w:numId="20">
    <w:abstractNumId w:val="15"/>
  </w:num>
  <w:num w:numId="2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hyphenationZone w:val="425"/>
  <w:characterSpacingControl w:val="doNotCompress"/>
  <w:footnotePr>
    <w:footnote w:id="-1"/>
    <w:footnote w:id="0"/>
  </w:footnotePr>
  <w:endnotePr>
    <w:endnote w:id="-1"/>
    <w:endnote w:id="0"/>
  </w:endnotePr>
  <w:compat/>
  <w:rsids>
    <w:rsidRoot w:val="00942167"/>
    <w:rsid w:val="000717BB"/>
    <w:rsid w:val="000971EF"/>
    <w:rsid w:val="000B130D"/>
    <w:rsid w:val="000C1A03"/>
    <w:rsid w:val="000E60E5"/>
    <w:rsid w:val="00227DF0"/>
    <w:rsid w:val="00265582"/>
    <w:rsid w:val="00383766"/>
    <w:rsid w:val="003D5AF0"/>
    <w:rsid w:val="004B60DB"/>
    <w:rsid w:val="004C2C75"/>
    <w:rsid w:val="0064599D"/>
    <w:rsid w:val="007653B2"/>
    <w:rsid w:val="00773D1F"/>
    <w:rsid w:val="007A56B0"/>
    <w:rsid w:val="00942167"/>
    <w:rsid w:val="009F0C0C"/>
    <w:rsid w:val="00A44C13"/>
    <w:rsid w:val="00A45894"/>
    <w:rsid w:val="00A77A5E"/>
    <w:rsid w:val="00AA0504"/>
    <w:rsid w:val="00AC49E2"/>
    <w:rsid w:val="00B20D60"/>
    <w:rsid w:val="00C17FE6"/>
    <w:rsid w:val="00C3134E"/>
    <w:rsid w:val="00C73D85"/>
    <w:rsid w:val="00C8126D"/>
    <w:rsid w:val="00C814DF"/>
    <w:rsid w:val="00CF718B"/>
    <w:rsid w:val="00F13BA9"/>
    <w:rsid w:val="00F23BFD"/>
    <w:rsid w:val="00FC0BE9"/>
    <w:rsid w:val="00FF4C08"/>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167"/>
    <w:rPr>
      <w:rFonts w:ascii="Calibri" w:eastAsia="Calibri" w:hAnsi="Calibri" w:cs="Times New Roman"/>
      <w:lang w:val="es-ES"/>
    </w:rPr>
  </w:style>
  <w:style w:type="paragraph" w:styleId="Ttulo1">
    <w:name w:val="heading 1"/>
    <w:basedOn w:val="Normal"/>
    <w:next w:val="Normal"/>
    <w:link w:val="Ttulo1Car"/>
    <w:qFormat/>
    <w:rsid w:val="00CF718B"/>
    <w:pPr>
      <w:keepNext/>
      <w:spacing w:after="0" w:line="240" w:lineRule="auto"/>
      <w:jc w:val="center"/>
      <w:outlineLvl w:val="0"/>
    </w:pPr>
    <w:rPr>
      <w:rFonts w:ascii="Arial" w:eastAsia="Times New Roman" w:hAnsi="Arial"/>
      <w:b/>
      <w:sz w:val="2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942167"/>
    <w:pPr>
      <w:tabs>
        <w:tab w:val="center" w:pos="4419"/>
        <w:tab w:val="right" w:pos="8838"/>
      </w:tabs>
    </w:pPr>
  </w:style>
  <w:style w:type="character" w:customStyle="1" w:styleId="PiedepginaCar">
    <w:name w:val="Pie de página Car"/>
    <w:basedOn w:val="Fuentedeprrafopredeter"/>
    <w:link w:val="Piedepgina"/>
    <w:uiPriority w:val="99"/>
    <w:rsid w:val="00942167"/>
    <w:rPr>
      <w:rFonts w:ascii="Calibri" w:eastAsia="Calibri" w:hAnsi="Calibri" w:cs="Times New Roman"/>
      <w:lang w:val="es-ES"/>
    </w:rPr>
  </w:style>
  <w:style w:type="paragraph" w:customStyle="1" w:styleId="BodyText31">
    <w:name w:val="Body Text 31"/>
    <w:basedOn w:val="Normal"/>
    <w:rsid w:val="00942167"/>
    <w:pPr>
      <w:widowControl w:val="0"/>
      <w:spacing w:after="0" w:line="480" w:lineRule="auto"/>
      <w:jc w:val="both"/>
    </w:pPr>
    <w:rPr>
      <w:rFonts w:ascii="Arial" w:eastAsia="Times New Roman" w:hAnsi="Arial"/>
      <w:sz w:val="24"/>
      <w:szCs w:val="20"/>
      <w:lang w:eastAsia="es-ES"/>
    </w:rPr>
  </w:style>
  <w:style w:type="paragraph" w:styleId="Lista">
    <w:name w:val="List"/>
    <w:basedOn w:val="Normal"/>
    <w:rsid w:val="00942167"/>
    <w:pPr>
      <w:overflowPunct w:val="0"/>
      <w:autoSpaceDE w:val="0"/>
      <w:autoSpaceDN w:val="0"/>
      <w:adjustRightInd w:val="0"/>
      <w:spacing w:after="0" w:line="240" w:lineRule="auto"/>
      <w:ind w:left="283" w:hanging="283"/>
      <w:textAlignment w:val="baseline"/>
    </w:pPr>
    <w:rPr>
      <w:rFonts w:ascii="Arial" w:eastAsia="Times New Roman" w:hAnsi="Arial"/>
      <w:szCs w:val="20"/>
      <w:lang w:val="en-US" w:eastAsia="es-ES"/>
    </w:rPr>
  </w:style>
  <w:style w:type="paragraph" w:styleId="Lista2">
    <w:name w:val="List 2"/>
    <w:basedOn w:val="Normal"/>
    <w:uiPriority w:val="99"/>
    <w:unhideWhenUsed/>
    <w:rsid w:val="00942167"/>
    <w:pPr>
      <w:ind w:left="566" w:hanging="283"/>
      <w:contextualSpacing/>
    </w:pPr>
  </w:style>
  <w:style w:type="paragraph" w:styleId="Prrafodelista">
    <w:name w:val="List Paragraph"/>
    <w:basedOn w:val="Normal"/>
    <w:uiPriority w:val="34"/>
    <w:qFormat/>
    <w:rsid w:val="00942167"/>
    <w:pPr>
      <w:ind w:left="720"/>
      <w:contextualSpacing/>
    </w:pPr>
  </w:style>
  <w:style w:type="paragraph" w:styleId="Textodeglobo">
    <w:name w:val="Balloon Text"/>
    <w:basedOn w:val="Normal"/>
    <w:link w:val="TextodegloboCar"/>
    <w:uiPriority w:val="99"/>
    <w:semiHidden/>
    <w:unhideWhenUsed/>
    <w:rsid w:val="009421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42167"/>
    <w:rPr>
      <w:rFonts w:ascii="Tahoma" w:eastAsia="Calibri" w:hAnsi="Tahoma" w:cs="Tahoma"/>
      <w:sz w:val="16"/>
      <w:szCs w:val="16"/>
      <w:lang w:val="es-ES"/>
    </w:rPr>
  </w:style>
  <w:style w:type="character" w:customStyle="1" w:styleId="Ttulo1Car">
    <w:name w:val="Título 1 Car"/>
    <w:basedOn w:val="Fuentedeprrafopredeter"/>
    <w:link w:val="Ttulo1"/>
    <w:rsid w:val="00CF718B"/>
    <w:rPr>
      <w:rFonts w:ascii="Arial" w:eastAsia="Times New Roman" w:hAnsi="Arial" w:cs="Times New Roman"/>
      <w:b/>
      <w:sz w:val="20"/>
      <w:szCs w:val="20"/>
      <w:lang w:val="es-ES_tradnl" w:eastAsia="es-ES"/>
    </w:rPr>
  </w:style>
  <w:style w:type="paragraph" w:styleId="Textoindependiente2">
    <w:name w:val="Body Text 2"/>
    <w:basedOn w:val="Normal"/>
    <w:link w:val="Textoindependiente2Car"/>
    <w:rsid w:val="00CF718B"/>
    <w:pPr>
      <w:spacing w:after="0" w:line="240" w:lineRule="auto"/>
      <w:jc w:val="both"/>
    </w:pPr>
    <w:rPr>
      <w:rFonts w:ascii="Arial" w:eastAsia="Times New Roman" w:hAnsi="Arial"/>
      <w:sz w:val="20"/>
      <w:szCs w:val="20"/>
      <w:lang w:val="es-ES_tradnl" w:eastAsia="es-ES"/>
    </w:rPr>
  </w:style>
  <w:style w:type="character" w:customStyle="1" w:styleId="Textoindependiente2Car">
    <w:name w:val="Texto independiente 2 Car"/>
    <w:basedOn w:val="Fuentedeprrafopredeter"/>
    <w:link w:val="Textoindependiente2"/>
    <w:rsid w:val="00CF718B"/>
    <w:rPr>
      <w:rFonts w:ascii="Arial" w:eastAsia="Times New Roman" w:hAnsi="Arial" w:cs="Times New Roman"/>
      <w:sz w:val="20"/>
      <w:szCs w:val="20"/>
      <w:lang w:val="es-ES_tradnl" w:eastAsia="es-ES"/>
    </w:rPr>
  </w:style>
  <w:style w:type="paragraph" w:styleId="Sangra2detindependiente">
    <w:name w:val="Body Text Indent 2"/>
    <w:basedOn w:val="Normal"/>
    <w:link w:val="Sangra2detindependienteCar"/>
    <w:uiPriority w:val="99"/>
    <w:unhideWhenUsed/>
    <w:rsid w:val="00CF718B"/>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CF718B"/>
    <w:rPr>
      <w:rFonts w:ascii="Calibri" w:eastAsia="Calibri" w:hAnsi="Calibri" w:cs="Times New Roman"/>
      <w:lang w:val="es-ES"/>
    </w:rPr>
  </w:style>
  <w:style w:type="paragraph" w:styleId="Encabezado">
    <w:name w:val="header"/>
    <w:basedOn w:val="Normal"/>
    <w:link w:val="EncabezadoCar"/>
    <w:uiPriority w:val="99"/>
    <w:semiHidden/>
    <w:unhideWhenUsed/>
    <w:rsid w:val="000E60E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E60E5"/>
    <w:rPr>
      <w:rFonts w:ascii="Calibri" w:eastAsia="Calibri" w:hAnsi="Calibri" w:cs="Times New Roman"/>
      <w:lang w:val="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5</Pages>
  <Words>1220</Words>
  <Characters>6711</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7916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Medios</cp:lastModifiedBy>
  <cp:revision>14</cp:revision>
  <dcterms:created xsi:type="dcterms:W3CDTF">2010-07-27T13:29:00Z</dcterms:created>
  <dcterms:modified xsi:type="dcterms:W3CDTF">2010-08-12T19:05:00Z</dcterms:modified>
</cp:coreProperties>
</file>