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B2F" w:rsidRDefault="00561B2F" w:rsidP="003B6CB2">
      <w:pPr>
        <w:spacing w:after="0"/>
        <w:jc w:val="both"/>
      </w:pPr>
    </w:p>
    <w:p w:rsidR="00DD6192" w:rsidRDefault="00DD6192" w:rsidP="003B6CB2">
      <w:pPr>
        <w:spacing w:after="0"/>
        <w:jc w:val="both"/>
      </w:pPr>
    </w:p>
    <w:p w:rsidR="00561B2F" w:rsidRDefault="00561B2F" w:rsidP="003B6CB2">
      <w:pPr>
        <w:spacing w:after="0"/>
        <w:jc w:val="both"/>
      </w:pPr>
    </w:p>
    <w:tbl>
      <w:tblPr>
        <w:tblpPr w:leftFromText="141" w:rightFromText="141" w:vertAnchor="text" w:horzAnchor="margin" w:tblpXSpec="right" w:tblpY="219"/>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3B6CB2" w:rsidRPr="000D39D0" w:rsidTr="005913C1">
        <w:trPr>
          <w:trHeight w:val="60"/>
        </w:trPr>
        <w:tc>
          <w:tcPr>
            <w:tcW w:w="4145" w:type="dxa"/>
          </w:tcPr>
          <w:p w:rsidR="003B6CB2" w:rsidRPr="000D39D0" w:rsidRDefault="003B6CB2" w:rsidP="005913C1">
            <w:pPr>
              <w:spacing w:after="0" w:line="240" w:lineRule="auto"/>
              <w:jc w:val="both"/>
            </w:pPr>
            <w:r w:rsidRPr="000D39D0">
              <w:t xml:space="preserve">APROBADO EN EL CONSEJO DE FACULTAD DE </w:t>
            </w:r>
            <w:r w:rsidRPr="00D65847">
              <w:t>CIENCIAS ECONÓMICAS</w:t>
            </w:r>
            <w:r w:rsidRPr="000D39D0">
              <w:t xml:space="preserve"> </w:t>
            </w:r>
            <w:r>
              <w:t>ACUERDO DE FACULTAD NO. 91, NOVIEMBRE 26 DE 2007</w:t>
            </w:r>
          </w:p>
        </w:tc>
      </w:tr>
    </w:tbl>
    <w:tbl>
      <w:tblPr>
        <w:tblpPr w:leftFromText="141" w:rightFromText="141" w:vertAnchor="text" w:horzAnchor="margin" w:tblpXSpec="right" w:tblpY="1213"/>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3B6CB2" w:rsidRPr="000D39D0" w:rsidTr="005913C1">
        <w:trPr>
          <w:trHeight w:val="60"/>
        </w:trPr>
        <w:tc>
          <w:tcPr>
            <w:tcW w:w="4145" w:type="dxa"/>
          </w:tcPr>
          <w:p w:rsidR="003B6CB2" w:rsidRPr="00F10FB1" w:rsidRDefault="003B6CB2" w:rsidP="005913C1">
            <w:pPr>
              <w:spacing w:after="0" w:line="240" w:lineRule="auto"/>
              <w:jc w:val="both"/>
              <w:rPr>
                <w:rFonts w:asciiTheme="minorHAnsi" w:hAnsiTheme="minorHAnsi"/>
                <w:sz w:val="24"/>
                <w:szCs w:val="24"/>
              </w:rPr>
            </w:pPr>
            <w:r w:rsidRPr="00745E89">
              <w:t>Programa aprobado en el acta 2008-II, 14 de diciembre 11 de 2008.</w:t>
            </w:r>
          </w:p>
        </w:tc>
      </w:tr>
    </w:tbl>
    <w:p w:rsidR="003B6CB2" w:rsidRPr="00B00A5F" w:rsidRDefault="00B00A5F" w:rsidP="003B6CB2">
      <w:pPr>
        <w:spacing w:after="0"/>
        <w:ind w:left="360"/>
        <w:jc w:val="both"/>
      </w:pPr>
      <w:r w:rsidRPr="00B00A5F">
        <w:rPr>
          <w:noProof/>
          <w:lang w:val="es-CO" w:eastAsia="es-CO"/>
        </w:rPr>
        <w:drawing>
          <wp:inline distT="0" distB="0" distL="0" distR="0">
            <wp:extent cx="946785" cy="1208405"/>
            <wp:effectExtent l="19050" t="0" r="5715" b="0"/>
            <wp:docPr id="1" name="Imagen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46785" cy="1208405"/>
                    </a:xfrm>
                    <a:prstGeom prst="rect">
                      <a:avLst/>
                    </a:prstGeom>
                    <a:noFill/>
                    <a:ln w="9525">
                      <a:noFill/>
                      <a:miter lim="800000"/>
                      <a:headEnd/>
                      <a:tailEnd/>
                    </a:ln>
                  </pic:spPr>
                </pic:pic>
              </a:graphicData>
            </a:graphic>
          </wp:inline>
        </w:drawing>
      </w:r>
    </w:p>
    <w:p w:rsidR="00942167" w:rsidRDefault="00942167" w:rsidP="00942167">
      <w:pPr>
        <w:spacing w:after="0"/>
        <w:ind w:left="360"/>
        <w:jc w:val="both"/>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5635"/>
      </w:tblGrid>
      <w:tr w:rsidR="00942167" w:rsidRPr="00A67A6D" w:rsidTr="00357061">
        <w:trPr>
          <w:trHeight w:val="220"/>
        </w:trPr>
        <w:tc>
          <w:tcPr>
            <w:tcW w:w="2725" w:type="dxa"/>
          </w:tcPr>
          <w:p w:rsidR="00942167" w:rsidRPr="00A67A6D" w:rsidRDefault="00942167" w:rsidP="00AE7722">
            <w:pPr>
              <w:spacing w:after="0" w:line="240" w:lineRule="auto"/>
              <w:rPr>
                <w:b/>
              </w:rPr>
            </w:pPr>
            <w:r w:rsidRPr="00A67A6D">
              <w:rPr>
                <w:b/>
              </w:rPr>
              <w:t>NOMBRE DE LA MATERIA</w:t>
            </w:r>
          </w:p>
        </w:tc>
        <w:tc>
          <w:tcPr>
            <w:tcW w:w="5635" w:type="dxa"/>
          </w:tcPr>
          <w:p w:rsidR="00942167" w:rsidRPr="003B6CB2" w:rsidRDefault="00B96CD6" w:rsidP="003B6CB2">
            <w:pPr>
              <w:pStyle w:val="Lista"/>
              <w:rPr>
                <w:rFonts w:asciiTheme="minorHAnsi" w:hAnsiTheme="minorHAnsi"/>
                <w:color w:val="000000"/>
                <w:szCs w:val="22"/>
                <w:lang w:val="es-ES"/>
              </w:rPr>
            </w:pPr>
            <w:r w:rsidRPr="00B96CD6">
              <w:rPr>
                <w:rFonts w:asciiTheme="minorHAnsi" w:hAnsiTheme="minorHAnsi"/>
                <w:color w:val="000000"/>
                <w:szCs w:val="22"/>
                <w:lang w:val="es-ES"/>
              </w:rPr>
              <w:t>Matemáticas III</w:t>
            </w:r>
          </w:p>
        </w:tc>
      </w:tr>
      <w:tr w:rsidR="00942167" w:rsidRPr="00561B2F" w:rsidTr="00AE7722">
        <w:tc>
          <w:tcPr>
            <w:tcW w:w="2725" w:type="dxa"/>
          </w:tcPr>
          <w:p w:rsidR="00942167" w:rsidRPr="00A67A6D" w:rsidRDefault="00942167" w:rsidP="00AE7722">
            <w:pPr>
              <w:spacing w:after="0" w:line="240" w:lineRule="auto"/>
              <w:rPr>
                <w:b/>
              </w:rPr>
            </w:pPr>
            <w:r w:rsidRPr="00A67A6D">
              <w:rPr>
                <w:b/>
              </w:rPr>
              <w:t>PROFESOR</w:t>
            </w:r>
          </w:p>
        </w:tc>
        <w:tc>
          <w:tcPr>
            <w:tcW w:w="5635" w:type="dxa"/>
          </w:tcPr>
          <w:p w:rsidR="00942167" w:rsidRPr="00561B2F" w:rsidRDefault="00520E53" w:rsidP="00561B2F">
            <w:pPr>
              <w:spacing w:after="0" w:line="240" w:lineRule="auto"/>
              <w:rPr>
                <w:rFonts w:asciiTheme="minorHAnsi" w:hAnsiTheme="minorHAnsi"/>
                <w:lang w:val="pt-BR"/>
              </w:rPr>
            </w:pPr>
            <w:r w:rsidRPr="00561B2F">
              <w:rPr>
                <w:rFonts w:asciiTheme="minorHAnsi" w:hAnsiTheme="minorHAnsi"/>
                <w:color w:val="000000"/>
                <w:lang w:val="pt-BR"/>
              </w:rPr>
              <w:t>Jorge Humberto García</w:t>
            </w:r>
          </w:p>
        </w:tc>
      </w:tr>
      <w:tr w:rsidR="00942167" w:rsidRPr="00A67A6D" w:rsidTr="00AE7722">
        <w:tc>
          <w:tcPr>
            <w:tcW w:w="2725" w:type="dxa"/>
          </w:tcPr>
          <w:p w:rsidR="00942167" w:rsidRPr="00A67A6D" w:rsidRDefault="00942167" w:rsidP="00AE7722">
            <w:pPr>
              <w:spacing w:after="0" w:line="240" w:lineRule="auto"/>
              <w:rPr>
                <w:b/>
              </w:rPr>
            </w:pPr>
            <w:r w:rsidRPr="00A67A6D">
              <w:rPr>
                <w:b/>
              </w:rPr>
              <w:t>OFICINA</w:t>
            </w:r>
          </w:p>
        </w:tc>
        <w:tc>
          <w:tcPr>
            <w:tcW w:w="5635" w:type="dxa"/>
          </w:tcPr>
          <w:p w:rsidR="00942167" w:rsidRPr="00A67A6D" w:rsidRDefault="00520E53" w:rsidP="00AE7722">
            <w:pPr>
              <w:spacing w:after="0" w:line="240" w:lineRule="auto"/>
            </w:pPr>
            <w:r>
              <w:t>13-404</w:t>
            </w:r>
          </w:p>
        </w:tc>
      </w:tr>
      <w:tr w:rsidR="00942167" w:rsidRPr="00A67A6D" w:rsidTr="00AE7722">
        <w:tc>
          <w:tcPr>
            <w:tcW w:w="2725" w:type="dxa"/>
          </w:tcPr>
          <w:p w:rsidR="00942167" w:rsidRPr="00A67A6D" w:rsidRDefault="00942167" w:rsidP="00AE7722">
            <w:pPr>
              <w:spacing w:after="0" w:line="240" w:lineRule="auto"/>
              <w:rPr>
                <w:b/>
              </w:rPr>
            </w:pPr>
            <w:r w:rsidRPr="00A67A6D">
              <w:rPr>
                <w:b/>
              </w:rPr>
              <w:t>HORARIO DE CLASE</w:t>
            </w:r>
          </w:p>
        </w:tc>
        <w:tc>
          <w:tcPr>
            <w:tcW w:w="5635" w:type="dxa"/>
          </w:tcPr>
          <w:p w:rsidR="00942167" w:rsidRPr="00A67A6D" w:rsidRDefault="00942167" w:rsidP="00561B2F">
            <w:pPr>
              <w:spacing w:after="0" w:line="240" w:lineRule="auto"/>
            </w:pPr>
            <w:r w:rsidRPr="00A67A6D">
              <w:t xml:space="preserve"> </w:t>
            </w:r>
            <w:r w:rsidR="00520E53">
              <w:t>L</w:t>
            </w:r>
            <w:r w:rsidR="00561B2F">
              <w:t>-</w:t>
            </w:r>
            <w:r w:rsidR="00520E53">
              <w:t>W</w:t>
            </w:r>
            <w:r w:rsidR="00561B2F">
              <w:t xml:space="preserve">- </w:t>
            </w:r>
            <w:r w:rsidR="00520E53">
              <w:t>V 8</w:t>
            </w:r>
            <w:r w:rsidR="00561B2F">
              <w:t xml:space="preserve">:00 a </w:t>
            </w:r>
            <w:r w:rsidR="00520E53">
              <w:t>10</w:t>
            </w:r>
            <w:r w:rsidR="00561B2F">
              <w:t xml:space="preserve">:00 </w:t>
            </w:r>
          </w:p>
        </w:tc>
      </w:tr>
      <w:tr w:rsidR="00942167" w:rsidRPr="00A67A6D" w:rsidTr="00AE7722">
        <w:tc>
          <w:tcPr>
            <w:tcW w:w="2725" w:type="dxa"/>
          </w:tcPr>
          <w:p w:rsidR="00942167" w:rsidRPr="00A67A6D" w:rsidRDefault="00942167" w:rsidP="00AE7722">
            <w:pPr>
              <w:spacing w:after="0" w:line="240" w:lineRule="auto"/>
              <w:rPr>
                <w:b/>
              </w:rPr>
            </w:pPr>
            <w:r w:rsidRPr="00A67A6D">
              <w:rPr>
                <w:b/>
              </w:rPr>
              <w:t xml:space="preserve">HORARIO DE ATENCION </w:t>
            </w:r>
          </w:p>
        </w:tc>
        <w:tc>
          <w:tcPr>
            <w:tcW w:w="5635" w:type="dxa"/>
          </w:tcPr>
          <w:p w:rsidR="00942167" w:rsidRPr="00A67A6D" w:rsidRDefault="00C10EF9" w:rsidP="00AE7722">
            <w:pPr>
              <w:spacing w:after="0" w:line="240" w:lineRule="auto"/>
            </w:pPr>
            <w:r>
              <w:rPr>
                <w:rFonts w:cs="Arial"/>
              </w:rPr>
              <w:t>M-J 8:00 a 10:00</w:t>
            </w:r>
          </w:p>
        </w:tc>
      </w:tr>
    </w:tbl>
    <w:p w:rsidR="00942167" w:rsidRDefault="00942167" w:rsidP="00942167">
      <w:pPr>
        <w:ind w:left="360"/>
      </w:pPr>
      <w:r>
        <w:t xml:space="preserve"> </w:t>
      </w:r>
    </w:p>
    <w:p w:rsidR="00942167" w:rsidRPr="00347B26" w:rsidRDefault="00942167" w:rsidP="00942167">
      <w:pPr>
        <w:ind w:left="360"/>
        <w:rPr>
          <w:b/>
        </w:rPr>
      </w:pPr>
      <w:r w:rsidRPr="00347B26">
        <w:rPr>
          <w:b/>
        </w:rPr>
        <w:t>INFORMACION GENERAL</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0D39D0" w:rsidRDefault="00942167" w:rsidP="00AE7722">
            <w:pPr>
              <w:spacing w:after="0" w:line="240" w:lineRule="auto"/>
              <w:rPr>
                <w:b/>
              </w:rPr>
            </w:pPr>
            <w:r w:rsidRPr="000D39D0">
              <w:rPr>
                <w:b/>
              </w:rPr>
              <w:t>Código de la materia</w:t>
            </w:r>
          </w:p>
        </w:tc>
        <w:tc>
          <w:tcPr>
            <w:tcW w:w="5068" w:type="dxa"/>
          </w:tcPr>
          <w:p w:rsidR="00942167" w:rsidRPr="00B96CD6" w:rsidRDefault="00B96CD6" w:rsidP="00AE7722">
            <w:pPr>
              <w:spacing w:after="0" w:line="240" w:lineRule="auto"/>
              <w:rPr>
                <w:rFonts w:asciiTheme="minorHAnsi" w:hAnsiTheme="minorHAnsi"/>
              </w:rPr>
            </w:pPr>
            <w:r w:rsidRPr="00B96CD6">
              <w:rPr>
                <w:rFonts w:asciiTheme="minorHAnsi" w:hAnsiTheme="minorHAnsi"/>
              </w:rPr>
              <w:t>1504703</w:t>
            </w:r>
          </w:p>
        </w:tc>
      </w:tr>
      <w:tr w:rsidR="00942167" w:rsidRPr="000D39D0" w:rsidTr="00AE7722">
        <w:tc>
          <w:tcPr>
            <w:tcW w:w="3292" w:type="dxa"/>
          </w:tcPr>
          <w:p w:rsidR="00942167" w:rsidRPr="000D39D0" w:rsidRDefault="00942167" w:rsidP="00AE7722">
            <w:pPr>
              <w:spacing w:after="0" w:line="240" w:lineRule="auto"/>
              <w:rPr>
                <w:b/>
              </w:rPr>
            </w:pPr>
            <w:r w:rsidRPr="000D39D0">
              <w:rPr>
                <w:b/>
              </w:rPr>
              <w:t>Semestre</w:t>
            </w:r>
          </w:p>
        </w:tc>
        <w:tc>
          <w:tcPr>
            <w:tcW w:w="5068" w:type="dxa"/>
          </w:tcPr>
          <w:p w:rsidR="00942167" w:rsidRPr="00B96CD6" w:rsidRDefault="00B96CD6" w:rsidP="00357061">
            <w:pPr>
              <w:spacing w:after="0" w:line="240" w:lineRule="auto"/>
              <w:rPr>
                <w:rFonts w:asciiTheme="minorHAnsi" w:hAnsiTheme="minorHAnsi"/>
              </w:rPr>
            </w:pPr>
            <w:r w:rsidRPr="00B96CD6">
              <w:rPr>
                <w:rFonts w:asciiTheme="minorHAnsi" w:hAnsiTheme="minorHAnsi"/>
              </w:rPr>
              <w:t xml:space="preserve">III </w:t>
            </w:r>
          </w:p>
        </w:tc>
      </w:tr>
      <w:tr w:rsidR="00942167" w:rsidRPr="000D39D0" w:rsidTr="00AE7722">
        <w:tc>
          <w:tcPr>
            <w:tcW w:w="3292" w:type="dxa"/>
          </w:tcPr>
          <w:p w:rsidR="00942167" w:rsidRPr="000D39D0" w:rsidRDefault="00942167" w:rsidP="00AE7722">
            <w:pPr>
              <w:spacing w:after="0" w:line="240" w:lineRule="auto"/>
              <w:rPr>
                <w:b/>
              </w:rPr>
            </w:pPr>
            <w:r w:rsidRPr="000D39D0">
              <w:rPr>
                <w:b/>
              </w:rPr>
              <w:t>Área</w:t>
            </w:r>
          </w:p>
        </w:tc>
        <w:tc>
          <w:tcPr>
            <w:tcW w:w="5068" w:type="dxa"/>
          </w:tcPr>
          <w:p w:rsidR="00942167" w:rsidRPr="00B96CD6" w:rsidRDefault="00B96CD6" w:rsidP="00AE7722">
            <w:pPr>
              <w:spacing w:after="0" w:line="240" w:lineRule="auto"/>
              <w:rPr>
                <w:rFonts w:asciiTheme="minorHAnsi" w:hAnsiTheme="minorHAnsi"/>
              </w:rPr>
            </w:pPr>
            <w:r w:rsidRPr="00B96CD6">
              <w:rPr>
                <w:rFonts w:asciiTheme="minorHAnsi" w:hAnsiTheme="minorHAnsi"/>
                <w:color w:val="000000"/>
              </w:rPr>
              <w:t>Matemáticas</w:t>
            </w:r>
          </w:p>
        </w:tc>
      </w:tr>
      <w:tr w:rsidR="00942167" w:rsidRPr="000D39D0" w:rsidTr="00AE7722">
        <w:tc>
          <w:tcPr>
            <w:tcW w:w="3292" w:type="dxa"/>
          </w:tcPr>
          <w:p w:rsidR="00942167" w:rsidRPr="00E1027C" w:rsidRDefault="00942167" w:rsidP="00AE7722">
            <w:pPr>
              <w:spacing w:after="0" w:line="240" w:lineRule="auto"/>
              <w:rPr>
                <w:b/>
              </w:rPr>
            </w:pPr>
            <w:r w:rsidRPr="00E1027C">
              <w:rPr>
                <w:b/>
              </w:rPr>
              <w:t>Horas teóricas semanales</w:t>
            </w:r>
          </w:p>
        </w:tc>
        <w:tc>
          <w:tcPr>
            <w:tcW w:w="5068" w:type="dxa"/>
          </w:tcPr>
          <w:p w:rsidR="00942167" w:rsidRPr="00B96CD6" w:rsidRDefault="009E150A" w:rsidP="00AE7722">
            <w:pPr>
              <w:spacing w:after="0" w:line="240" w:lineRule="auto"/>
              <w:rPr>
                <w:rFonts w:asciiTheme="minorHAnsi" w:hAnsiTheme="minorHAnsi"/>
              </w:rPr>
            </w:pPr>
            <w:r>
              <w:rPr>
                <w:rFonts w:asciiTheme="minorHAnsi" w:hAnsiTheme="minorHAnsi"/>
                <w:color w:val="000000"/>
              </w:rPr>
              <w:t>4</w:t>
            </w:r>
          </w:p>
        </w:tc>
      </w:tr>
      <w:tr w:rsidR="00942167" w:rsidRPr="000D39D0" w:rsidTr="00AE7722">
        <w:tc>
          <w:tcPr>
            <w:tcW w:w="3292" w:type="dxa"/>
          </w:tcPr>
          <w:p w:rsidR="00942167" w:rsidRPr="000D39D0" w:rsidRDefault="00942167" w:rsidP="00AE7722">
            <w:pPr>
              <w:spacing w:after="0" w:line="240" w:lineRule="auto"/>
              <w:rPr>
                <w:b/>
              </w:rPr>
            </w:pPr>
            <w:r w:rsidRPr="000D39D0">
              <w:rPr>
                <w:b/>
              </w:rPr>
              <w:t>Horas teóricas semestrales</w:t>
            </w:r>
          </w:p>
        </w:tc>
        <w:tc>
          <w:tcPr>
            <w:tcW w:w="5068" w:type="dxa"/>
          </w:tcPr>
          <w:p w:rsidR="00942167" w:rsidRPr="00B96CD6" w:rsidRDefault="009E150A" w:rsidP="00AE7722">
            <w:pPr>
              <w:spacing w:after="0" w:line="240" w:lineRule="auto"/>
              <w:rPr>
                <w:rFonts w:asciiTheme="minorHAnsi" w:hAnsiTheme="minorHAnsi"/>
              </w:rPr>
            </w:pPr>
            <w:r>
              <w:rPr>
                <w:rFonts w:asciiTheme="minorHAnsi" w:hAnsiTheme="minorHAnsi"/>
              </w:rPr>
              <w:t>64</w:t>
            </w:r>
          </w:p>
        </w:tc>
      </w:tr>
      <w:tr w:rsidR="00942167" w:rsidRPr="000D39D0" w:rsidTr="00AE7722">
        <w:tc>
          <w:tcPr>
            <w:tcW w:w="3292" w:type="dxa"/>
          </w:tcPr>
          <w:p w:rsidR="00942167" w:rsidRPr="000D39D0" w:rsidRDefault="00942167" w:rsidP="00AE7722">
            <w:pPr>
              <w:spacing w:after="0" w:line="240" w:lineRule="auto"/>
              <w:rPr>
                <w:b/>
              </w:rPr>
            </w:pPr>
            <w:r w:rsidRPr="000D39D0">
              <w:rPr>
                <w:b/>
              </w:rPr>
              <w:t xml:space="preserve">Créditos </w:t>
            </w:r>
          </w:p>
        </w:tc>
        <w:tc>
          <w:tcPr>
            <w:tcW w:w="5068" w:type="dxa"/>
          </w:tcPr>
          <w:p w:rsidR="00942167" w:rsidRPr="00B96CD6" w:rsidRDefault="00B96CD6" w:rsidP="00AE7722">
            <w:pPr>
              <w:spacing w:after="0" w:line="240" w:lineRule="auto"/>
              <w:rPr>
                <w:rFonts w:asciiTheme="minorHAnsi" w:hAnsiTheme="minorHAnsi"/>
              </w:rPr>
            </w:pPr>
            <w:r w:rsidRPr="00B96CD6">
              <w:rPr>
                <w:rFonts w:asciiTheme="minorHAnsi" w:hAnsiTheme="minorHAnsi"/>
              </w:rPr>
              <w:t>4</w:t>
            </w:r>
          </w:p>
        </w:tc>
      </w:tr>
      <w:tr w:rsidR="00942167" w:rsidRPr="000D39D0" w:rsidTr="00AE7722">
        <w:tc>
          <w:tcPr>
            <w:tcW w:w="3292" w:type="dxa"/>
          </w:tcPr>
          <w:p w:rsidR="00942167" w:rsidRPr="000D39D0" w:rsidRDefault="00942167" w:rsidP="00AE7722">
            <w:pPr>
              <w:spacing w:after="0" w:line="240" w:lineRule="auto"/>
              <w:rPr>
                <w:b/>
              </w:rPr>
            </w:pPr>
            <w:r w:rsidRPr="000D39D0">
              <w:rPr>
                <w:b/>
              </w:rPr>
              <w:t>Validable</w:t>
            </w:r>
          </w:p>
        </w:tc>
        <w:tc>
          <w:tcPr>
            <w:tcW w:w="5068" w:type="dxa"/>
          </w:tcPr>
          <w:p w:rsidR="00942167" w:rsidRPr="00B96CD6" w:rsidRDefault="00B96CD6" w:rsidP="00AE7722">
            <w:pPr>
              <w:spacing w:after="0" w:line="240" w:lineRule="auto"/>
              <w:rPr>
                <w:rFonts w:asciiTheme="minorHAnsi" w:hAnsiTheme="minorHAnsi"/>
              </w:rPr>
            </w:pPr>
            <w:r w:rsidRPr="00B96CD6">
              <w:rPr>
                <w:rFonts w:asciiTheme="minorHAnsi" w:hAnsiTheme="minorHAnsi"/>
              </w:rPr>
              <w:t>Si</w:t>
            </w:r>
          </w:p>
        </w:tc>
      </w:tr>
      <w:tr w:rsidR="00942167" w:rsidRPr="000D39D0" w:rsidTr="00AE7722">
        <w:tc>
          <w:tcPr>
            <w:tcW w:w="3292" w:type="dxa"/>
          </w:tcPr>
          <w:p w:rsidR="00942167" w:rsidRPr="000D39D0" w:rsidRDefault="00942167" w:rsidP="00AE7722">
            <w:pPr>
              <w:spacing w:after="0" w:line="240" w:lineRule="auto"/>
              <w:rPr>
                <w:b/>
              </w:rPr>
            </w:pPr>
            <w:r w:rsidRPr="00310756">
              <w:rPr>
                <w:b/>
              </w:rPr>
              <w:t>Habilitable</w:t>
            </w:r>
          </w:p>
        </w:tc>
        <w:tc>
          <w:tcPr>
            <w:tcW w:w="5068" w:type="dxa"/>
          </w:tcPr>
          <w:p w:rsidR="00942167" w:rsidRPr="00B96CD6" w:rsidRDefault="00B96CD6" w:rsidP="00AE7722">
            <w:pPr>
              <w:spacing w:after="0" w:line="240" w:lineRule="auto"/>
              <w:rPr>
                <w:rFonts w:asciiTheme="minorHAnsi" w:hAnsiTheme="minorHAnsi"/>
              </w:rPr>
            </w:pPr>
            <w:r w:rsidRPr="00B96CD6">
              <w:rPr>
                <w:rFonts w:asciiTheme="minorHAnsi" w:hAnsiTheme="minorHAnsi"/>
              </w:rPr>
              <w:t>Si</w:t>
            </w:r>
          </w:p>
        </w:tc>
      </w:tr>
      <w:tr w:rsidR="00942167" w:rsidRPr="000D39D0" w:rsidTr="00AE7722">
        <w:tc>
          <w:tcPr>
            <w:tcW w:w="3292" w:type="dxa"/>
          </w:tcPr>
          <w:p w:rsidR="00942167" w:rsidRPr="000D39D0" w:rsidRDefault="00942167" w:rsidP="00AE7722">
            <w:pPr>
              <w:spacing w:after="0" w:line="240" w:lineRule="auto"/>
              <w:rPr>
                <w:b/>
              </w:rPr>
            </w:pPr>
            <w:r w:rsidRPr="000D39D0">
              <w:rPr>
                <w:b/>
              </w:rPr>
              <w:t>Clasificable</w:t>
            </w:r>
          </w:p>
        </w:tc>
        <w:tc>
          <w:tcPr>
            <w:tcW w:w="5068" w:type="dxa"/>
          </w:tcPr>
          <w:p w:rsidR="00942167" w:rsidRPr="00B96CD6" w:rsidRDefault="009E150A" w:rsidP="00AE7722">
            <w:pPr>
              <w:spacing w:after="0" w:line="240" w:lineRule="auto"/>
              <w:rPr>
                <w:rFonts w:asciiTheme="minorHAnsi" w:hAnsiTheme="minorHAnsi"/>
              </w:rPr>
            </w:pPr>
            <w:r>
              <w:rPr>
                <w:rFonts w:asciiTheme="minorHAnsi" w:hAnsiTheme="minorHAnsi"/>
              </w:rPr>
              <w:t>No</w:t>
            </w:r>
          </w:p>
        </w:tc>
      </w:tr>
      <w:tr w:rsidR="00942167" w:rsidRPr="000D39D0" w:rsidTr="00AE7722">
        <w:trPr>
          <w:trHeight w:val="262"/>
        </w:trPr>
        <w:tc>
          <w:tcPr>
            <w:tcW w:w="3292" w:type="dxa"/>
          </w:tcPr>
          <w:p w:rsidR="00942167" w:rsidRPr="000D39D0" w:rsidRDefault="00942167" w:rsidP="00AE7722">
            <w:pPr>
              <w:spacing w:after="0" w:line="240" w:lineRule="auto"/>
              <w:rPr>
                <w:b/>
              </w:rPr>
            </w:pPr>
            <w:r w:rsidRPr="000D39D0">
              <w:rPr>
                <w:b/>
              </w:rPr>
              <w:t>Requisitos</w:t>
            </w:r>
          </w:p>
        </w:tc>
        <w:tc>
          <w:tcPr>
            <w:tcW w:w="5068" w:type="dxa"/>
          </w:tcPr>
          <w:p w:rsidR="00942167" w:rsidRPr="00B96CD6" w:rsidRDefault="00B96CD6" w:rsidP="00357061">
            <w:pPr>
              <w:spacing w:after="0" w:line="240" w:lineRule="auto"/>
              <w:rPr>
                <w:rFonts w:asciiTheme="minorHAnsi" w:hAnsiTheme="minorHAnsi"/>
              </w:rPr>
            </w:pPr>
            <w:r w:rsidRPr="00B96CD6">
              <w:rPr>
                <w:rFonts w:asciiTheme="minorHAnsi" w:hAnsiTheme="minorHAnsi"/>
                <w:color w:val="000000"/>
              </w:rPr>
              <w:t xml:space="preserve">Matemáticas II </w:t>
            </w:r>
            <w:r w:rsidR="00357061">
              <w:rPr>
                <w:rFonts w:asciiTheme="minorHAnsi" w:hAnsiTheme="minorHAnsi"/>
                <w:color w:val="000000"/>
              </w:rPr>
              <w:t>- 1504009</w:t>
            </w:r>
          </w:p>
        </w:tc>
      </w:tr>
      <w:tr w:rsidR="00942167" w:rsidRPr="000D39D0" w:rsidTr="00AE7722">
        <w:tc>
          <w:tcPr>
            <w:tcW w:w="3292" w:type="dxa"/>
          </w:tcPr>
          <w:p w:rsidR="00942167" w:rsidRPr="000D39D0" w:rsidRDefault="00942167" w:rsidP="00AE7722">
            <w:pPr>
              <w:spacing w:after="0" w:line="240" w:lineRule="auto"/>
              <w:rPr>
                <w:b/>
              </w:rPr>
            </w:pPr>
            <w:r w:rsidRPr="000D39D0">
              <w:rPr>
                <w:b/>
              </w:rPr>
              <w:t>Correquisitos</w:t>
            </w:r>
          </w:p>
        </w:tc>
        <w:tc>
          <w:tcPr>
            <w:tcW w:w="5068" w:type="dxa"/>
          </w:tcPr>
          <w:p w:rsidR="00942167" w:rsidRPr="00B96CD6" w:rsidRDefault="00B96CD6" w:rsidP="00AE7722">
            <w:pPr>
              <w:spacing w:after="0" w:line="240" w:lineRule="auto"/>
              <w:rPr>
                <w:rFonts w:asciiTheme="minorHAnsi" w:hAnsiTheme="minorHAnsi"/>
              </w:rPr>
            </w:pPr>
            <w:r w:rsidRPr="00B96CD6">
              <w:rPr>
                <w:rFonts w:asciiTheme="minorHAnsi" w:hAnsiTheme="minorHAnsi"/>
                <w:color w:val="000000"/>
              </w:rPr>
              <w:t>Ninguno</w:t>
            </w:r>
          </w:p>
        </w:tc>
      </w:tr>
      <w:tr w:rsidR="00942167" w:rsidRPr="000D39D0" w:rsidTr="00AE7722">
        <w:tc>
          <w:tcPr>
            <w:tcW w:w="3292" w:type="dxa"/>
          </w:tcPr>
          <w:p w:rsidR="00942167" w:rsidRPr="000D39D0" w:rsidRDefault="00942167" w:rsidP="00AE7722">
            <w:pPr>
              <w:spacing w:after="0" w:line="240" w:lineRule="auto"/>
              <w:rPr>
                <w:b/>
              </w:rPr>
            </w:pPr>
            <w:r w:rsidRPr="000D39D0">
              <w:rPr>
                <w:b/>
              </w:rPr>
              <w:t>Programa a los cuales se ofrece la materia</w:t>
            </w:r>
          </w:p>
        </w:tc>
        <w:tc>
          <w:tcPr>
            <w:tcW w:w="5068" w:type="dxa"/>
          </w:tcPr>
          <w:p w:rsidR="00942167" w:rsidRPr="00B96CD6" w:rsidRDefault="00B96CD6" w:rsidP="00AE7722">
            <w:pPr>
              <w:jc w:val="both"/>
              <w:rPr>
                <w:rFonts w:asciiTheme="minorHAnsi" w:hAnsiTheme="minorHAnsi"/>
              </w:rPr>
            </w:pPr>
            <w:r w:rsidRPr="00B96CD6">
              <w:rPr>
                <w:rFonts w:asciiTheme="minorHAnsi" w:hAnsiTheme="minorHAnsi"/>
                <w:color w:val="000000"/>
              </w:rPr>
              <w:t>Economía</w:t>
            </w:r>
          </w:p>
        </w:tc>
      </w:tr>
    </w:tbl>
    <w:p w:rsidR="00942167" w:rsidRDefault="00942167" w:rsidP="00942167">
      <w:pPr>
        <w:jc w:val="both"/>
        <w:rPr>
          <w:b/>
        </w:rPr>
      </w:pPr>
    </w:p>
    <w:p w:rsidR="00942167" w:rsidRPr="008C189B" w:rsidRDefault="00942167" w:rsidP="00942167">
      <w:pPr>
        <w:jc w:val="both"/>
        <w:rPr>
          <w:b/>
        </w:rPr>
      </w:pPr>
      <w:r>
        <w:rPr>
          <w:b/>
        </w:rPr>
        <w:t>INFORMACION COMPLEMENTARIA</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0D39D0" w:rsidRDefault="00942167" w:rsidP="00AE7722">
            <w:pPr>
              <w:spacing w:after="0" w:line="240" w:lineRule="auto"/>
              <w:rPr>
                <w:b/>
              </w:rPr>
            </w:pPr>
            <w:r w:rsidRPr="000D39D0">
              <w:rPr>
                <w:b/>
              </w:rPr>
              <w:t>Propósito del curso:</w:t>
            </w:r>
          </w:p>
          <w:p w:rsidR="00942167" w:rsidRPr="000D39D0" w:rsidRDefault="00942167" w:rsidP="00AE7722">
            <w:pPr>
              <w:spacing w:after="0" w:line="240" w:lineRule="auto"/>
              <w:rPr>
                <w:b/>
              </w:rPr>
            </w:pPr>
          </w:p>
        </w:tc>
        <w:tc>
          <w:tcPr>
            <w:tcW w:w="5068" w:type="dxa"/>
          </w:tcPr>
          <w:p w:rsidR="00942167" w:rsidRPr="000D39D0" w:rsidRDefault="00520E53" w:rsidP="00AE7722">
            <w:pPr>
              <w:spacing w:after="0" w:line="240" w:lineRule="auto"/>
              <w:jc w:val="both"/>
            </w:pPr>
            <w:r>
              <w:t>Presentar a los estudiantes del programa de economía los aspectos fundamentales de la matemática: la abstracción y la aplicación. De tal forma que pueda sentar las bases teóricas para la aplicación del algebra lineal a los problemas, cada vez mas formalizados, que presenta la teoría y la practica económica.</w:t>
            </w:r>
          </w:p>
        </w:tc>
      </w:tr>
      <w:tr w:rsidR="00DD6192" w:rsidRPr="000D39D0" w:rsidTr="00AE7722">
        <w:tc>
          <w:tcPr>
            <w:tcW w:w="3292" w:type="dxa"/>
          </w:tcPr>
          <w:p w:rsidR="00DD6192" w:rsidRPr="000D39D0" w:rsidRDefault="00DD6192" w:rsidP="00DD6192">
            <w:pPr>
              <w:spacing w:after="0" w:line="240" w:lineRule="auto"/>
              <w:rPr>
                <w:b/>
              </w:rPr>
            </w:pPr>
            <w:r w:rsidRPr="000D39D0">
              <w:rPr>
                <w:b/>
              </w:rPr>
              <w:t>Justificación:</w:t>
            </w:r>
          </w:p>
          <w:p w:rsidR="00DD6192" w:rsidRPr="000D39D0" w:rsidRDefault="00DD6192" w:rsidP="00AE7722">
            <w:pPr>
              <w:spacing w:after="0" w:line="240" w:lineRule="auto"/>
              <w:rPr>
                <w:b/>
              </w:rPr>
            </w:pPr>
          </w:p>
        </w:tc>
        <w:tc>
          <w:tcPr>
            <w:tcW w:w="5068" w:type="dxa"/>
            <w:vMerge w:val="restart"/>
          </w:tcPr>
          <w:p w:rsidR="00DD6192" w:rsidRDefault="00DD6192" w:rsidP="00AE7722">
            <w:pPr>
              <w:spacing w:after="0" w:line="240" w:lineRule="auto"/>
              <w:jc w:val="both"/>
            </w:pPr>
            <w:r w:rsidRPr="005B2B6D">
              <w:rPr>
                <w:iCs/>
              </w:rPr>
              <w:t xml:space="preserve">Esta asignatura es de gran importancia en la formación básica del estudiante de economía, puesto </w:t>
            </w:r>
            <w:r w:rsidRPr="005B2B6D">
              <w:rPr>
                <w:iCs/>
              </w:rPr>
              <w:lastRenderedPageBreak/>
              <w:t>que proporciona elementos necesarios para el desarrollo de cursos posteriores como matemáticas IV, estadística inferencial y econometría; cursos de vital importancia en el plan de estudios del programa de economía y cuyos contenidos tienen buena participación el álgebra de matrices, la teoría de espacios vectoriales, valores propios y sus aplicaciones.</w:t>
            </w:r>
          </w:p>
          <w:p w:rsidR="00DD6192" w:rsidRDefault="00DD6192" w:rsidP="00520E53">
            <w:pPr>
              <w:spacing w:after="0"/>
              <w:jc w:val="both"/>
            </w:pPr>
            <w:r w:rsidRPr="005B2B6D">
              <w:rPr>
                <w:iCs/>
              </w:rPr>
              <w:t>Además los temas tratados en el curso permiten al estudiante adquirir habilidad en razonamiento matemático, lógico y abstracción; elementos importantes que junto con la interacción con las diferentes disciplinas le facilitan dar solución a problemas comunes y concretos de la vida real.</w:t>
            </w:r>
          </w:p>
        </w:tc>
      </w:tr>
      <w:tr w:rsidR="00DD6192" w:rsidRPr="000D39D0" w:rsidTr="00632BA3">
        <w:trPr>
          <w:trHeight w:val="1551"/>
        </w:trPr>
        <w:tc>
          <w:tcPr>
            <w:tcW w:w="3292" w:type="dxa"/>
          </w:tcPr>
          <w:p w:rsidR="00DD6192" w:rsidRPr="000D39D0" w:rsidRDefault="00DD6192" w:rsidP="00DD6192">
            <w:pPr>
              <w:spacing w:after="0" w:line="240" w:lineRule="auto"/>
              <w:rPr>
                <w:b/>
              </w:rPr>
            </w:pPr>
          </w:p>
        </w:tc>
        <w:tc>
          <w:tcPr>
            <w:tcW w:w="5068" w:type="dxa"/>
            <w:vMerge/>
          </w:tcPr>
          <w:p w:rsidR="00DD6192" w:rsidRPr="004444FC" w:rsidRDefault="00DD6192" w:rsidP="00520E53">
            <w:pPr>
              <w:spacing w:after="0"/>
              <w:jc w:val="both"/>
              <w:rPr>
                <w:iCs/>
              </w:rPr>
            </w:pPr>
          </w:p>
        </w:tc>
      </w:tr>
      <w:tr w:rsidR="00942167" w:rsidRPr="000D39D0" w:rsidTr="00632BA3">
        <w:trPr>
          <w:trHeight w:val="2765"/>
        </w:trPr>
        <w:tc>
          <w:tcPr>
            <w:tcW w:w="3292" w:type="dxa"/>
          </w:tcPr>
          <w:p w:rsidR="00942167" w:rsidRPr="000D39D0" w:rsidRDefault="00942167" w:rsidP="00AE7722">
            <w:pPr>
              <w:spacing w:after="0" w:line="240" w:lineRule="auto"/>
              <w:rPr>
                <w:b/>
              </w:rPr>
            </w:pPr>
            <w:r w:rsidRPr="000D39D0">
              <w:rPr>
                <w:b/>
              </w:rPr>
              <w:lastRenderedPageBreak/>
              <w:t>Objetivo General:</w:t>
            </w:r>
          </w:p>
        </w:tc>
        <w:tc>
          <w:tcPr>
            <w:tcW w:w="5068" w:type="dxa"/>
          </w:tcPr>
          <w:p w:rsidR="00561B2F" w:rsidRPr="00B96CD6" w:rsidRDefault="00B96CD6" w:rsidP="00632BA3">
            <w:pPr>
              <w:autoSpaceDE w:val="0"/>
              <w:autoSpaceDN w:val="0"/>
              <w:adjustRightInd w:val="0"/>
              <w:spacing w:after="0"/>
              <w:jc w:val="both"/>
              <w:rPr>
                <w:rFonts w:cs="Arial"/>
              </w:rPr>
            </w:pPr>
            <w:r w:rsidRPr="007C2341">
              <w:rPr>
                <w:rFonts w:cs="Arial"/>
              </w:rPr>
              <w:t>Al finalizar el curso se pretende que el estudiant</w:t>
            </w:r>
            <w:r>
              <w:rPr>
                <w:rFonts w:cs="Arial"/>
              </w:rPr>
              <w:t>e tenga conocimiento de la teorí</w:t>
            </w:r>
            <w:r w:rsidRPr="007C2341">
              <w:rPr>
                <w:rFonts w:cs="Arial"/>
              </w:rPr>
              <w:t>a de matrices, realice</w:t>
            </w:r>
            <w:r>
              <w:rPr>
                <w:rFonts w:cs="Arial"/>
              </w:rPr>
              <w:t xml:space="preserve"> </w:t>
            </w:r>
            <w:r w:rsidRPr="007C2341">
              <w:rPr>
                <w:rFonts w:cs="Arial"/>
              </w:rPr>
              <w:t>operaciones con matrices, plantee y resuelva probl</w:t>
            </w:r>
            <w:r>
              <w:rPr>
                <w:rFonts w:cs="Arial"/>
              </w:rPr>
              <w:t xml:space="preserve">emas que con llevan a sistemas </w:t>
            </w:r>
            <w:r w:rsidRPr="007C2341">
              <w:rPr>
                <w:rFonts w:cs="Arial"/>
              </w:rPr>
              <w:t xml:space="preserve"> de ecuaciones</w:t>
            </w:r>
            <w:r>
              <w:rPr>
                <w:rFonts w:cs="Arial"/>
              </w:rPr>
              <w:t xml:space="preserve"> lineales.  Ademá</w:t>
            </w:r>
            <w:r w:rsidRPr="007C2341">
              <w:rPr>
                <w:rFonts w:cs="Arial"/>
              </w:rPr>
              <w:t>s entienda el concepto de espacio vecto</w:t>
            </w:r>
            <w:r>
              <w:rPr>
                <w:rFonts w:cs="Arial"/>
              </w:rPr>
              <w:t>rial, subespacio, base, dimensió</w:t>
            </w:r>
            <w:r w:rsidRPr="007C2341">
              <w:rPr>
                <w:rFonts w:cs="Arial"/>
              </w:rPr>
              <w:t>n y</w:t>
            </w:r>
            <w:r>
              <w:rPr>
                <w:rFonts w:cs="Arial"/>
              </w:rPr>
              <w:t xml:space="preserve"> aplique la teoría de valores propios y diagonalización de matrices en solución de problemas asociados a ecuaciones en diferencia.</w:t>
            </w:r>
          </w:p>
        </w:tc>
      </w:tr>
      <w:tr w:rsidR="00561B2F" w:rsidRPr="000D39D0" w:rsidTr="00632BA3">
        <w:trPr>
          <w:trHeight w:val="2765"/>
        </w:trPr>
        <w:tc>
          <w:tcPr>
            <w:tcW w:w="3292" w:type="dxa"/>
          </w:tcPr>
          <w:p w:rsidR="00561B2F" w:rsidRPr="000D39D0" w:rsidRDefault="00561B2F" w:rsidP="00561B2F">
            <w:pPr>
              <w:spacing w:after="0" w:line="240" w:lineRule="auto"/>
              <w:rPr>
                <w:b/>
              </w:rPr>
            </w:pPr>
            <w:r w:rsidRPr="000D39D0">
              <w:rPr>
                <w:b/>
              </w:rPr>
              <w:t>Objetivos Específicos:</w:t>
            </w:r>
          </w:p>
          <w:p w:rsidR="00561B2F" w:rsidRPr="000D39D0" w:rsidRDefault="00561B2F" w:rsidP="00AE7722">
            <w:pPr>
              <w:spacing w:after="0" w:line="240" w:lineRule="auto"/>
              <w:rPr>
                <w:b/>
              </w:rPr>
            </w:pPr>
          </w:p>
        </w:tc>
        <w:tc>
          <w:tcPr>
            <w:tcW w:w="5068" w:type="dxa"/>
          </w:tcPr>
          <w:p w:rsidR="00561B2F" w:rsidRPr="00B96CD6" w:rsidRDefault="00561B2F" w:rsidP="00561B2F">
            <w:pPr>
              <w:pStyle w:val="BodyText31"/>
              <w:widowControl/>
              <w:numPr>
                <w:ilvl w:val="0"/>
                <w:numId w:val="15"/>
              </w:numPr>
              <w:spacing w:line="276" w:lineRule="auto"/>
              <w:ind w:left="176" w:hanging="176"/>
              <w:rPr>
                <w:rFonts w:asciiTheme="minorHAnsi" w:hAnsiTheme="minorHAnsi"/>
                <w:sz w:val="22"/>
                <w:szCs w:val="22"/>
              </w:rPr>
            </w:pPr>
            <w:r w:rsidRPr="00B96CD6">
              <w:rPr>
                <w:rFonts w:asciiTheme="minorHAnsi" w:hAnsiTheme="minorHAnsi"/>
                <w:sz w:val="22"/>
                <w:szCs w:val="22"/>
              </w:rPr>
              <w:t>Identificar los diferentes tipos de matrices simétrica, antisimétrica, triangular superior e    inferior y diagonal.</w:t>
            </w:r>
          </w:p>
          <w:p w:rsidR="00561B2F" w:rsidRPr="00B96CD6" w:rsidRDefault="00561B2F" w:rsidP="00561B2F">
            <w:pPr>
              <w:pStyle w:val="BodyText31"/>
              <w:widowControl/>
              <w:numPr>
                <w:ilvl w:val="0"/>
                <w:numId w:val="15"/>
              </w:numPr>
              <w:spacing w:line="276" w:lineRule="auto"/>
              <w:ind w:left="176" w:hanging="176"/>
              <w:rPr>
                <w:rFonts w:asciiTheme="minorHAnsi" w:hAnsiTheme="minorHAnsi"/>
                <w:sz w:val="22"/>
                <w:szCs w:val="22"/>
              </w:rPr>
            </w:pPr>
            <w:r w:rsidRPr="00B96CD6">
              <w:rPr>
                <w:rFonts w:asciiTheme="minorHAnsi" w:hAnsiTheme="minorHAnsi"/>
                <w:sz w:val="22"/>
                <w:szCs w:val="22"/>
              </w:rPr>
              <w:t>Realizar operaciones básicas con matrices e identificar las propiedades.</w:t>
            </w:r>
          </w:p>
          <w:p w:rsidR="00561B2F" w:rsidRPr="00B96CD6" w:rsidRDefault="00561B2F" w:rsidP="00561B2F">
            <w:pPr>
              <w:pStyle w:val="BodyText31"/>
              <w:widowControl/>
              <w:numPr>
                <w:ilvl w:val="0"/>
                <w:numId w:val="15"/>
              </w:numPr>
              <w:spacing w:line="276" w:lineRule="auto"/>
              <w:ind w:left="176" w:hanging="176"/>
              <w:rPr>
                <w:rFonts w:asciiTheme="minorHAnsi" w:hAnsiTheme="minorHAnsi"/>
                <w:sz w:val="22"/>
                <w:szCs w:val="22"/>
              </w:rPr>
            </w:pPr>
            <w:r w:rsidRPr="00B96CD6">
              <w:rPr>
                <w:rFonts w:asciiTheme="minorHAnsi" w:hAnsiTheme="minorHAnsi"/>
                <w:sz w:val="22"/>
                <w:szCs w:val="22"/>
              </w:rPr>
              <w:t>Resolver sistemas de ecuaciones lineales y problemas, identificando los diferentes tipos de solución.</w:t>
            </w:r>
          </w:p>
          <w:p w:rsidR="00561B2F" w:rsidRPr="00B96CD6" w:rsidRDefault="00561B2F" w:rsidP="00561B2F">
            <w:pPr>
              <w:pStyle w:val="BodyText31"/>
              <w:widowControl/>
              <w:numPr>
                <w:ilvl w:val="0"/>
                <w:numId w:val="15"/>
              </w:numPr>
              <w:spacing w:line="276" w:lineRule="auto"/>
              <w:ind w:left="176" w:hanging="176"/>
              <w:rPr>
                <w:rFonts w:asciiTheme="minorHAnsi" w:hAnsiTheme="minorHAnsi"/>
                <w:sz w:val="22"/>
                <w:szCs w:val="22"/>
              </w:rPr>
            </w:pPr>
            <w:r>
              <w:rPr>
                <w:rFonts w:asciiTheme="minorHAnsi" w:hAnsiTheme="minorHAnsi"/>
                <w:sz w:val="22"/>
                <w:szCs w:val="22"/>
              </w:rPr>
              <w:t>I</w:t>
            </w:r>
            <w:r w:rsidRPr="00B96CD6">
              <w:rPr>
                <w:rFonts w:asciiTheme="minorHAnsi" w:hAnsiTheme="minorHAnsi"/>
                <w:sz w:val="22"/>
                <w:szCs w:val="22"/>
              </w:rPr>
              <w:t>dentificar cuando una matriz tiene inversa y calcularla.</w:t>
            </w:r>
          </w:p>
          <w:p w:rsidR="00561B2F" w:rsidRPr="00B96CD6" w:rsidRDefault="00561B2F" w:rsidP="00561B2F">
            <w:pPr>
              <w:pStyle w:val="BodyText31"/>
              <w:widowControl/>
              <w:numPr>
                <w:ilvl w:val="0"/>
                <w:numId w:val="15"/>
              </w:numPr>
              <w:spacing w:line="276" w:lineRule="auto"/>
              <w:ind w:left="176" w:hanging="176"/>
              <w:rPr>
                <w:rFonts w:asciiTheme="minorHAnsi" w:hAnsiTheme="minorHAnsi"/>
                <w:sz w:val="22"/>
                <w:szCs w:val="22"/>
              </w:rPr>
            </w:pPr>
            <w:r w:rsidRPr="00B96CD6">
              <w:rPr>
                <w:rFonts w:asciiTheme="minorHAnsi" w:hAnsiTheme="minorHAnsi"/>
                <w:sz w:val="22"/>
                <w:szCs w:val="22"/>
              </w:rPr>
              <w:t>Determinar si un conjunto de vectores es un subespacio y hallar su base y dimensión.</w:t>
            </w:r>
          </w:p>
          <w:p w:rsidR="00561B2F" w:rsidRPr="00B96CD6" w:rsidRDefault="00561B2F" w:rsidP="00561B2F">
            <w:pPr>
              <w:pStyle w:val="BodyText31"/>
              <w:widowControl/>
              <w:numPr>
                <w:ilvl w:val="0"/>
                <w:numId w:val="15"/>
              </w:numPr>
              <w:spacing w:line="276" w:lineRule="auto"/>
              <w:ind w:left="176" w:hanging="176"/>
              <w:rPr>
                <w:rFonts w:asciiTheme="minorHAnsi" w:hAnsiTheme="minorHAnsi"/>
                <w:sz w:val="22"/>
                <w:szCs w:val="22"/>
              </w:rPr>
            </w:pPr>
            <w:r w:rsidRPr="00B96CD6">
              <w:rPr>
                <w:rFonts w:asciiTheme="minorHAnsi" w:hAnsiTheme="minorHAnsi"/>
                <w:sz w:val="22"/>
                <w:szCs w:val="22"/>
              </w:rPr>
              <w:t>Entender el concepto de combinación lineal e independencia lineal.</w:t>
            </w:r>
          </w:p>
          <w:p w:rsidR="00561B2F" w:rsidRPr="00B96CD6" w:rsidRDefault="00561B2F" w:rsidP="00561B2F">
            <w:pPr>
              <w:pStyle w:val="BodyText31"/>
              <w:widowControl/>
              <w:numPr>
                <w:ilvl w:val="0"/>
                <w:numId w:val="15"/>
              </w:numPr>
              <w:spacing w:line="276" w:lineRule="auto"/>
              <w:ind w:left="176" w:hanging="176"/>
              <w:rPr>
                <w:rFonts w:asciiTheme="minorHAnsi" w:hAnsiTheme="minorHAnsi"/>
                <w:sz w:val="22"/>
                <w:szCs w:val="22"/>
              </w:rPr>
            </w:pPr>
            <w:r w:rsidRPr="00B96CD6">
              <w:rPr>
                <w:rFonts w:asciiTheme="minorHAnsi" w:hAnsiTheme="minorHAnsi"/>
                <w:sz w:val="22"/>
                <w:szCs w:val="22"/>
              </w:rPr>
              <w:t>Obtener bases ortogonales y ortonormales de subespacios.</w:t>
            </w:r>
          </w:p>
          <w:p w:rsidR="00561B2F" w:rsidRPr="00B96CD6" w:rsidRDefault="00561B2F" w:rsidP="00561B2F">
            <w:pPr>
              <w:pStyle w:val="BodyText31"/>
              <w:widowControl/>
              <w:numPr>
                <w:ilvl w:val="0"/>
                <w:numId w:val="15"/>
              </w:numPr>
              <w:spacing w:line="276" w:lineRule="auto"/>
              <w:ind w:left="176" w:hanging="176"/>
              <w:rPr>
                <w:rFonts w:asciiTheme="minorHAnsi" w:hAnsiTheme="minorHAnsi"/>
                <w:sz w:val="22"/>
                <w:szCs w:val="22"/>
              </w:rPr>
            </w:pPr>
            <w:r w:rsidRPr="00B96CD6">
              <w:rPr>
                <w:rFonts w:asciiTheme="minorHAnsi" w:hAnsiTheme="minorHAnsi"/>
                <w:sz w:val="22"/>
                <w:szCs w:val="22"/>
              </w:rPr>
              <w:t>Hallar el complemento ortogonal de un subespacio e interpretarlo.</w:t>
            </w:r>
          </w:p>
          <w:p w:rsidR="00561B2F" w:rsidRPr="007C2341" w:rsidRDefault="00561B2F" w:rsidP="00561B2F">
            <w:pPr>
              <w:autoSpaceDE w:val="0"/>
              <w:autoSpaceDN w:val="0"/>
              <w:adjustRightInd w:val="0"/>
              <w:spacing w:after="0"/>
              <w:jc w:val="both"/>
              <w:rPr>
                <w:rFonts w:cs="Arial"/>
              </w:rPr>
            </w:pPr>
            <w:r w:rsidRPr="00B96CD6">
              <w:rPr>
                <w:rFonts w:asciiTheme="minorHAnsi" w:hAnsiTheme="minorHAnsi"/>
              </w:rPr>
              <w:t xml:space="preserve"> Hallar valores y vectores propios y aplicarlos en la diagonalización de matrices.</w:t>
            </w:r>
          </w:p>
        </w:tc>
      </w:tr>
      <w:tr w:rsidR="00942167" w:rsidRPr="000D39D0" w:rsidTr="00B96CD6">
        <w:trPr>
          <w:trHeight w:val="1034"/>
        </w:trPr>
        <w:tc>
          <w:tcPr>
            <w:tcW w:w="3292" w:type="dxa"/>
          </w:tcPr>
          <w:p w:rsidR="00942167" w:rsidRPr="000D39D0" w:rsidRDefault="00942167" w:rsidP="00AE7722">
            <w:pPr>
              <w:spacing w:after="0" w:line="240" w:lineRule="auto"/>
              <w:rPr>
                <w:b/>
              </w:rPr>
            </w:pPr>
            <w:r w:rsidRPr="000D39D0">
              <w:rPr>
                <w:b/>
              </w:rPr>
              <w:lastRenderedPageBreak/>
              <w:t>Contenido resumido</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B96CD6" w:rsidRPr="00B96CD6" w:rsidRDefault="00B96CD6" w:rsidP="004444FC">
            <w:pPr>
              <w:pStyle w:val="BodyText31"/>
              <w:widowControl/>
              <w:spacing w:line="276" w:lineRule="auto"/>
              <w:rPr>
                <w:rFonts w:asciiTheme="minorHAnsi" w:hAnsiTheme="minorHAnsi"/>
                <w:sz w:val="22"/>
                <w:szCs w:val="22"/>
              </w:rPr>
            </w:pPr>
            <w:r w:rsidRPr="00B96CD6">
              <w:rPr>
                <w:rFonts w:asciiTheme="minorHAnsi" w:hAnsiTheme="minorHAnsi"/>
                <w:sz w:val="22"/>
                <w:szCs w:val="22"/>
              </w:rPr>
              <w:t>Unidad 1: matrices y sistemas de ecuaciones.</w:t>
            </w:r>
          </w:p>
          <w:p w:rsidR="00B96CD6" w:rsidRPr="00B96CD6" w:rsidRDefault="00B96CD6" w:rsidP="004444FC">
            <w:pPr>
              <w:pStyle w:val="BodyText31"/>
              <w:widowControl/>
              <w:spacing w:line="276" w:lineRule="auto"/>
              <w:rPr>
                <w:rFonts w:asciiTheme="minorHAnsi" w:hAnsiTheme="minorHAnsi"/>
                <w:sz w:val="22"/>
                <w:szCs w:val="22"/>
              </w:rPr>
            </w:pPr>
            <w:r w:rsidRPr="00B96CD6">
              <w:rPr>
                <w:rFonts w:asciiTheme="minorHAnsi" w:hAnsiTheme="minorHAnsi"/>
                <w:sz w:val="22"/>
                <w:szCs w:val="22"/>
              </w:rPr>
              <w:t>Unidad 2: vectores, espacios y subespacios</w:t>
            </w:r>
          </w:p>
          <w:p w:rsidR="00942167" w:rsidRPr="00B96CD6" w:rsidRDefault="004444FC" w:rsidP="004444FC">
            <w:pPr>
              <w:pStyle w:val="BodyText31"/>
              <w:widowControl/>
              <w:spacing w:line="276" w:lineRule="auto"/>
              <w:rPr>
                <w:rFonts w:asciiTheme="minorHAnsi" w:hAnsiTheme="minorHAnsi"/>
                <w:sz w:val="22"/>
                <w:szCs w:val="22"/>
              </w:rPr>
            </w:pPr>
            <w:r>
              <w:rPr>
                <w:rFonts w:asciiTheme="minorHAnsi" w:hAnsiTheme="minorHAnsi"/>
                <w:sz w:val="22"/>
                <w:szCs w:val="22"/>
              </w:rPr>
              <w:t xml:space="preserve">Unidad </w:t>
            </w:r>
            <w:r w:rsidR="00B96CD6" w:rsidRPr="00B96CD6">
              <w:rPr>
                <w:rFonts w:asciiTheme="minorHAnsi" w:hAnsiTheme="minorHAnsi"/>
                <w:sz w:val="22"/>
                <w:szCs w:val="22"/>
              </w:rPr>
              <w:t>3: bases ortogonales, valores y vectores propios</w:t>
            </w:r>
            <w:r>
              <w:rPr>
                <w:rFonts w:asciiTheme="minorHAnsi" w:hAnsiTheme="minorHAnsi"/>
                <w:sz w:val="22"/>
                <w:szCs w:val="22"/>
              </w:rPr>
              <w:t>.</w:t>
            </w:r>
          </w:p>
        </w:tc>
      </w:tr>
    </w:tbl>
    <w:p w:rsidR="00675D86" w:rsidRDefault="00675D86" w:rsidP="00632BA3"/>
    <w:p w:rsidR="00942167" w:rsidRDefault="00942167" w:rsidP="00942167">
      <w:pPr>
        <w:rPr>
          <w:b/>
        </w:rPr>
      </w:pPr>
      <w:r>
        <w:rPr>
          <w:b/>
        </w:rPr>
        <w:t>UNIDADES DETALLADAS</w:t>
      </w:r>
    </w:p>
    <w:p w:rsidR="00942167" w:rsidRDefault="00DD6D7D" w:rsidP="00942167">
      <w:pPr>
        <w:rPr>
          <w:b/>
        </w:rPr>
      </w:pPr>
      <w:r>
        <w:rPr>
          <w:b/>
        </w:rPr>
        <w:t>Unidad No. 1</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00"/>
        <w:gridCol w:w="5103"/>
        <w:gridCol w:w="957"/>
      </w:tblGrid>
      <w:tr w:rsidR="00E428A1" w:rsidRPr="000D39D0" w:rsidTr="00E428A1">
        <w:tc>
          <w:tcPr>
            <w:tcW w:w="2300" w:type="dxa"/>
          </w:tcPr>
          <w:p w:rsidR="00E428A1" w:rsidRPr="000D39D0" w:rsidRDefault="00E428A1" w:rsidP="00AE7722">
            <w:pPr>
              <w:spacing w:after="0" w:line="240" w:lineRule="auto"/>
              <w:rPr>
                <w:b/>
              </w:rPr>
            </w:pPr>
            <w:r w:rsidRPr="000D39D0">
              <w:rPr>
                <w:b/>
              </w:rPr>
              <w:t xml:space="preserve">Tema(s) a desarrollar </w:t>
            </w:r>
          </w:p>
        </w:tc>
        <w:tc>
          <w:tcPr>
            <w:tcW w:w="5103" w:type="dxa"/>
            <w:tcBorders>
              <w:right w:val="single" w:sz="4" w:space="0" w:color="auto"/>
            </w:tcBorders>
          </w:tcPr>
          <w:p w:rsidR="00E428A1" w:rsidRPr="00057218" w:rsidRDefault="00E428A1" w:rsidP="00AE7722">
            <w:pPr>
              <w:spacing w:after="0" w:line="240" w:lineRule="auto"/>
            </w:pPr>
            <w:r w:rsidRPr="00057218">
              <w:rPr>
                <w:snapToGrid w:val="0"/>
              </w:rPr>
              <w:t>Matrices  y sistemas de ecuaciones</w:t>
            </w:r>
          </w:p>
        </w:tc>
        <w:tc>
          <w:tcPr>
            <w:tcW w:w="957" w:type="dxa"/>
            <w:tcBorders>
              <w:left w:val="single" w:sz="4" w:space="0" w:color="auto"/>
            </w:tcBorders>
          </w:tcPr>
          <w:p w:rsidR="00E428A1" w:rsidRPr="00057218" w:rsidRDefault="00E428A1" w:rsidP="00AE7722">
            <w:pPr>
              <w:spacing w:after="0" w:line="240" w:lineRule="auto"/>
            </w:pPr>
            <w:r>
              <w:t xml:space="preserve">Sección </w:t>
            </w:r>
          </w:p>
        </w:tc>
      </w:tr>
      <w:tr w:rsidR="00E428A1" w:rsidRPr="000D39D0" w:rsidTr="00E428A1">
        <w:trPr>
          <w:trHeight w:val="1085"/>
        </w:trPr>
        <w:tc>
          <w:tcPr>
            <w:tcW w:w="2300" w:type="dxa"/>
            <w:vMerge w:val="restart"/>
          </w:tcPr>
          <w:p w:rsidR="00E428A1" w:rsidRPr="002B1F5F" w:rsidRDefault="00E428A1" w:rsidP="00AE7722">
            <w:pPr>
              <w:spacing w:after="0" w:line="240" w:lineRule="auto"/>
              <w:rPr>
                <w:rFonts w:asciiTheme="minorHAnsi" w:hAnsiTheme="minorHAnsi"/>
                <w:b/>
              </w:rPr>
            </w:pPr>
            <w:r w:rsidRPr="002B1F5F">
              <w:rPr>
                <w:rFonts w:asciiTheme="minorHAnsi" w:hAnsiTheme="minorHAnsi"/>
                <w:b/>
              </w:rPr>
              <w:t>Subtemas</w:t>
            </w:r>
          </w:p>
          <w:p w:rsidR="00E428A1" w:rsidRPr="002B1F5F" w:rsidRDefault="00E428A1" w:rsidP="00AE7722">
            <w:pPr>
              <w:spacing w:after="0" w:line="240" w:lineRule="auto"/>
              <w:rPr>
                <w:rFonts w:asciiTheme="minorHAnsi" w:hAnsiTheme="minorHAnsi"/>
                <w:b/>
              </w:rPr>
            </w:pPr>
          </w:p>
          <w:p w:rsidR="00E428A1" w:rsidRPr="002B1F5F" w:rsidRDefault="00E428A1" w:rsidP="00AE7722">
            <w:pPr>
              <w:spacing w:after="0" w:line="240" w:lineRule="auto"/>
              <w:rPr>
                <w:rFonts w:asciiTheme="minorHAnsi" w:hAnsiTheme="minorHAnsi"/>
                <w:b/>
              </w:rPr>
            </w:pPr>
          </w:p>
        </w:tc>
        <w:tc>
          <w:tcPr>
            <w:tcW w:w="5103" w:type="dxa"/>
            <w:tcBorders>
              <w:bottom w:val="single" w:sz="4" w:space="0" w:color="auto"/>
              <w:right w:val="single" w:sz="4" w:space="0" w:color="auto"/>
            </w:tcBorders>
          </w:tcPr>
          <w:p w:rsidR="00E428A1" w:rsidRPr="00942167" w:rsidRDefault="00E428A1" w:rsidP="00E428A1">
            <w:pPr>
              <w:pStyle w:val="Prrafodelista"/>
              <w:numPr>
                <w:ilvl w:val="0"/>
                <w:numId w:val="16"/>
              </w:numPr>
              <w:spacing w:after="0" w:line="240" w:lineRule="auto"/>
              <w:ind w:left="459"/>
              <w:jc w:val="both"/>
              <w:rPr>
                <w:rFonts w:asciiTheme="minorHAnsi" w:hAnsiTheme="minorHAnsi"/>
              </w:rPr>
            </w:pPr>
            <w:r w:rsidRPr="00057218">
              <w:rPr>
                <w:b/>
                <w:snapToGrid w:val="0"/>
                <w:color w:val="000000"/>
              </w:rPr>
              <w:t xml:space="preserve">Matrices. </w:t>
            </w:r>
            <w:r w:rsidRPr="00057218">
              <w:rPr>
                <w:snapToGrid w:val="0"/>
                <w:color w:val="000000"/>
              </w:rPr>
              <w:t>Definición, Matriz diagonal,</w:t>
            </w:r>
            <w:r w:rsidRPr="00B96CD6">
              <w:rPr>
                <w:snapToGrid w:val="0"/>
                <w:color w:val="000000"/>
              </w:rPr>
              <w:t xml:space="preserve"> triangulares, escalar, Igualdad de Matrices, suma de matrices y multiplicación por escalar. Transpuesta de una matriz.  </w:t>
            </w:r>
          </w:p>
        </w:tc>
        <w:tc>
          <w:tcPr>
            <w:tcW w:w="957" w:type="dxa"/>
            <w:tcBorders>
              <w:left w:val="single" w:sz="4" w:space="0" w:color="auto"/>
              <w:bottom w:val="single" w:sz="4" w:space="0" w:color="auto"/>
            </w:tcBorders>
          </w:tcPr>
          <w:p w:rsidR="00E428A1" w:rsidRPr="00E428A1" w:rsidRDefault="00E428A1" w:rsidP="00E428A1">
            <w:pPr>
              <w:spacing w:after="0" w:line="240" w:lineRule="auto"/>
              <w:ind w:left="99"/>
              <w:jc w:val="center"/>
              <w:rPr>
                <w:snapToGrid w:val="0"/>
                <w:color w:val="000000"/>
              </w:rPr>
            </w:pPr>
            <w:r w:rsidRPr="00E428A1">
              <w:rPr>
                <w:snapToGrid w:val="0"/>
                <w:color w:val="000000"/>
              </w:rPr>
              <w:t>1.2.</w:t>
            </w:r>
          </w:p>
          <w:p w:rsidR="00E428A1" w:rsidRPr="00E428A1" w:rsidRDefault="00E428A1" w:rsidP="00057218">
            <w:pPr>
              <w:pStyle w:val="Prrafodelista"/>
              <w:spacing w:after="0" w:line="240" w:lineRule="auto"/>
              <w:ind w:left="459"/>
              <w:jc w:val="both"/>
              <w:rPr>
                <w:rFonts w:asciiTheme="minorHAnsi" w:hAnsiTheme="minorHAnsi"/>
              </w:rPr>
            </w:pPr>
          </w:p>
        </w:tc>
      </w:tr>
      <w:tr w:rsidR="00E428A1" w:rsidRPr="000D39D0" w:rsidTr="00E428A1">
        <w:trPr>
          <w:trHeight w:val="1003"/>
        </w:trPr>
        <w:tc>
          <w:tcPr>
            <w:tcW w:w="2300" w:type="dxa"/>
            <w:vMerge/>
          </w:tcPr>
          <w:p w:rsidR="00E428A1" w:rsidRPr="002B1F5F" w:rsidRDefault="00E428A1" w:rsidP="00AE7722">
            <w:pPr>
              <w:spacing w:after="0" w:line="240" w:lineRule="auto"/>
              <w:rPr>
                <w:rFonts w:asciiTheme="minorHAnsi" w:hAnsiTheme="minorHAnsi"/>
                <w:b/>
              </w:rPr>
            </w:pPr>
          </w:p>
        </w:tc>
        <w:tc>
          <w:tcPr>
            <w:tcW w:w="5103" w:type="dxa"/>
            <w:tcBorders>
              <w:top w:val="single" w:sz="4" w:space="0" w:color="auto"/>
              <w:bottom w:val="single" w:sz="4" w:space="0" w:color="auto"/>
              <w:right w:val="single" w:sz="4" w:space="0" w:color="auto"/>
            </w:tcBorders>
          </w:tcPr>
          <w:p w:rsidR="00E428A1" w:rsidRPr="00057218" w:rsidRDefault="00E428A1" w:rsidP="00E428A1">
            <w:pPr>
              <w:pStyle w:val="Prrafodelista"/>
              <w:numPr>
                <w:ilvl w:val="0"/>
                <w:numId w:val="16"/>
              </w:numPr>
              <w:spacing w:after="0" w:line="240" w:lineRule="auto"/>
              <w:ind w:left="459"/>
              <w:jc w:val="both"/>
              <w:rPr>
                <w:b/>
                <w:snapToGrid w:val="0"/>
                <w:color w:val="000000"/>
              </w:rPr>
            </w:pPr>
            <w:r w:rsidRPr="00057218">
              <w:rPr>
                <w:b/>
                <w:snapToGrid w:val="0"/>
                <w:color w:val="000000"/>
              </w:rPr>
              <w:t xml:space="preserve">Multiplicación de Matrices </w:t>
            </w:r>
            <w:r w:rsidRPr="00B96CD6">
              <w:rPr>
                <w:snapToGrid w:val="0"/>
                <w:color w:val="000000"/>
              </w:rPr>
              <w:t>Multiplicación de matrices, definición de sistemas de ecuaciones lineales, matriz aumentada y matriz de coeficientes del sistema.</w:t>
            </w:r>
          </w:p>
        </w:tc>
        <w:tc>
          <w:tcPr>
            <w:tcW w:w="957" w:type="dxa"/>
            <w:tcBorders>
              <w:top w:val="single" w:sz="4" w:space="0" w:color="auto"/>
              <w:left w:val="single" w:sz="4" w:space="0" w:color="auto"/>
              <w:bottom w:val="single" w:sz="4" w:space="0" w:color="auto"/>
            </w:tcBorders>
          </w:tcPr>
          <w:p w:rsidR="00E428A1" w:rsidRPr="00E428A1" w:rsidRDefault="00E428A1" w:rsidP="00E428A1">
            <w:pPr>
              <w:spacing w:after="0" w:line="240" w:lineRule="auto"/>
              <w:ind w:left="99"/>
              <w:jc w:val="center"/>
              <w:rPr>
                <w:snapToGrid w:val="0"/>
                <w:color w:val="000000"/>
              </w:rPr>
            </w:pPr>
            <w:r w:rsidRPr="00E428A1">
              <w:rPr>
                <w:snapToGrid w:val="0"/>
                <w:color w:val="000000"/>
              </w:rPr>
              <w:t>1.3</w:t>
            </w:r>
          </w:p>
        </w:tc>
      </w:tr>
      <w:tr w:rsidR="00E428A1" w:rsidRPr="000D39D0" w:rsidTr="00632BA3">
        <w:trPr>
          <w:trHeight w:val="791"/>
        </w:trPr>
        <w:tc>
          <w:tcPr>
            <w:tcW w:w="2300" w:type="dxa"/>
            <w:vMerge/>
          </w:tcPr>
          <w:p w:rsidR="00E428A1" w:rsidRPr="002B1F5F" w:rsidRDefault="00E428A1" w:rsidP="00AE7722">
            <w:pPr>
              <w:spacing w:after="0" w:line="240" w:lineRule="auto"/>
              <w:rPr>
                <w:rFonts w:asciiTheme="minorHAnsi" w:hAnsiTheme="minorHAnsi"/>
                <w:b/>
              </w:rPr>
            </w:pPr>
          </w:p>
        </w:tc>
        <w:tc>
          <w:tcPr>
            <w:tcW w:w="5103" w:type="dxa"/>
            <w:tcBorders>
              <w:top w:val="single" w:sz="4" w:space="0" w:color="auto"/>
              <w:bottom w:val="single" w:sz="4" w:space="0" w:color="auto"/>
              <w:right w:val="single" w:sz="4" w:space="0" w:color="auto"/>
            </w:tcBorders>
          </w:tcPr>
          <w:p w:rsidR="00E428A1" w:rsidRPr="00057218" w:rsidRDefault="00E428A1" w:rsidP="00B96CD6">
            <w:pPr>
              <w:pStyle w:val="Prrafodelista"/>
              <w:numPr>
                <w:ilvl w:val="0"/>
                <w:numId w:val="16"/>
              </w:numPr>
              <w:spacing w:after="0" w:line="240" w:lineRule="auto"/>
              <w:ind w:left="459"/>
              <w:jc w:val="both"/>
              <w:rPr>
                <w:b/>
                <w:snapToGrid w:val="0"/>
                <w:color w:val="000000"/>
              </w:rPr>
            </w:pPr>
            <w:r w:rsidRPr="00057218">
              <w:rPr>
                <w:b/>
                <w:snapToGrid w:val="0"/>
                <w:color w:val="000000"/>
              </w:rPr>
              <w:t>Operaciones con matrices y propiedades</w:t>
            </w:r>
            <w:r w:rsidRPr="00057218">
              <w:rPr>
                <w:b/>
                <w:i/>
                <w:snapToGrid w:val="0"/>
                <w:color w:val="000000"/>
              </w:rPr>
              <w:t xml:space="preserve">. </w:t>
            </w:r>
          </w:p>
          <w:p w:rsidR="00E428A1" w:rsidRDefault="00E428A1" w:rsidP="00057218">
            <w:pPr>
              <w:pStyle w:val="Prrafodelista"/>
              <w:spacing w:after="0" w:line="240" w:lineRule="auto"/>
              <w:ind w:left="459"/>
              <w:jc w:val="both"/>
              <w:rPr>
                <w:snapToGrid w:val="0"/>
                <w:color w:val="000000"/>
              </w:rPr>
            </w:pPr>
            <w:r w:rsidRPr="00B96CD6">
              <w:rPr>
                <w:snapToGrid w:val="0"/>
                <w:color w:val="000000"/>
              </w:rPr>
              <w:t>Propiedades de las operaciones con matrices, teoremas, matrices simétricas antisimétricas.</w:t>
            </w:r>
          </w:p>
        </w:tc>
        <w:tc>
          <w:tcPr>
            <w:tcW w:w="957" w:type="dxa"/>
            <w:tcBorders>
              <w:top w:val="single" w:sz="4" w:space="0" w:color="auto"/>
              <w:left w:val="single" w:sz="4" w:space="0" w:color="auto"/>
              <w:bottom w:val="single" w:sz="4" w:space="0" w:color="auto"/>
            </w:tcBorders>
          </w:tcPr>
          <w:p w:rsidR="00E428A1" w:rsidRPr="00E428A1" w:rsidRDefault="00E428A1" w:rsidP="00E428A1">
            <w:pPr>
              <w:spacing w:after="0" w:line="240" w:lineRule="auto"/>
              <w:jc w:val="center"/>
              <w:rPr>
                <w:snapToGrid w:val="0"/>
                <w:color w:val="000000"/>
              </w:rPr>
            </w:pPr>
            <w:r w:rsidRPr="00E428A1">
              <w:rPr>
                <w:snapToGrid w:val="0"/>
                <w:color w:val="000000"/>
              </w:rPr>
              <w:t>1.4</w:t>
            </w:r>
          </w:p>
        </w:tc>
      </w:tr>
      <w:tr w:rsidR="00E428A1" w:rsidRPr="000D39D0" w:rsidTr="00E428A1">
        <w:trPr>
          <w:trHeight w:val="1340"/>
        </w:trPr>
        <w:tc>
          <w:tcPr>
            <w:tcW w:w="2300" w:type="dxa"/>
            <w:vMerge/>
          </w:tcPr>
          <w:p w:rsidR="00E428A1" w:rsidRPr="002B1F5F" w:rsidRDefault="00E428A1" w:rsidP="00AE7722">
            <w:pPr>
              <w:spacing w:after="0" w:line="240" w:lineRule="auto"/>
              <w:rPr>
                <w:rFonts w:asciiTheme="minorHAnsi" w:hAnsiTheme="minorHAnsi"/>
                <w:b/>
              </w:rPr>
            </w:pPr>
          </w:p>
        </w:tc>
        <w:tc>
          <w:tcPr>
            <w:tcW w:w="5103" w:type="dxa"/>
            <w:tcBorders>
              <w:top w:val="single" w:sz="4" w:space="0" w:color="auto"/>
              <w:bottom w:val="single" w:sz="4" w:space="0" w:color="auto"/>
              <w:right w:val="single" w:sz="4" w:space="0" w:color="auto"/>
            </w:tcBorders>
          </w:tcPr>
          <w:p w:rsidR="00E428A1" w:rsidRPr="00057218" w:rsidRDefault="00E428A1" w:rsidP="00E428A1">
            <w:pPr>
              <w:pStyle w:val="Prrafodelista"/>
              <w:numPr>
                <w:ilvl w:val="0"/>
                <w:numId w:val="16"/>
              </w:numPr>
              <w:spacing w:after="0" w:line="240" w:lineRule="auto"/>
              <w:ind w:left="459"/>
              <w:jc w:val="both"/>
              <w:rPr>
                <w:b/>
                <w:snapToGrid w:val="0"/>
                <w:color w:val="000000"/>
              </w:rPr>
            </w:pPr>
            <w:r w:rsidRPr="00057218">
              <w:rPr>
                <w:b/>
                <w:snapToGrid w:val="0"/>
                <w:color w:val="000000"/>
              </w:rPr>
              <w:t xml:space="preserve">Sistemas de Ecuaciones. </w:t>
            </w:r>
            <w:r w:rsidRPr="00B96CD6">
              <w:rPr>
                <w:snapToGrid w:val="0"/>
                <w:color w:val="000000"/>
              </w:rPr>
              <w:t>Solución  de sistemas de ecuaciones lineales, Operaciones elementales de fila, matriz escalonada y escalonada reducida, rango de una matriz, sistemas homogéneos, Factorización LU.</w:t>
            </w:r>
          </w:p>
        </w:tc>
        <w:tc>
          <w:tcPr>
            <w:tcW w:w="957" w:type="dxa"/>
            <w:tcBorders>
              <w:top w:val="single" w:sz="4" w:space="0" w:color="auto"/>
              <w:left w:val="single" w:sz="4" w:space="0" w:color="auto"/>
              <w:bottom w:val="single" w:sz="4" w:space="0" w:color="auto"/>
            </w:tcBorders>
          </w:tcPr>
          <w:p w:rsidR="00E428A1" w:rsidRPr="00E428A1" w:rsidRDefault="00E428A1" w:rsidP="00E428A1">
            <w:pPr>
              <w:spacing w:after="0" w:line="240" w:lineRule="auto"/>
              <w:ind w:left="99"/>
              <w:jc w:val="both"/>
              <w:rPr>
                <w:snapToGrid w:val="0"/>
                <w:color w:val="000000"/>
              </w:rPr>
            </w:pPr>
            <w:r w:rsidRPr="00E428A1">
              <w:rPr>
                <w:snapToGrid w:val="0"/>
                <w:color w:val="000000"/>
              </w:rPr>
              <w:t>1.6 y 1.8</w:t>
            </w:r>
          </w:p>
        </w:tc>
      </w:tr>
      <w:tr w:rsidR="00E428A1" w:rsidRPr="000D39D0" w:rsidTr="00E428A1">
        <w:trPr>
          <w:trHeight w:val="720"/>
        </w:trPr>
        <w:tc>
          <w:tcPr>
            <w:tcW w:w="2300" w:type="dxa"/>
            <w:vMerge/>
          </w:tcPr>
          <w:p w:rsidR="00E428A1" w:rsidRPr="002B1F5F" w:rsidRDefault="00E428A1" w:rsidP="00AE7722">
            <w:pPr>
              <w:spacing w:after="0" w:line="240" w:lineRule="auto"/>
              <w:rPr>
                <w:rFonts w:asciiTheme="minorHAnsi" w:hAnsiTheme="minorHAnsi"/>
                <w:b/>
              </w:rPr>
            </w:pPr>
          </w:p>
        </w:tc>
        <w:tc>
          <w:tcPr>
            <w:tcW w:w="5103" w:type="dxa"/>
            <w:tcBorders>
              <w:top w:val="single" w:sz="4" w:space="0" w:color="auto"/>
              <w:bottom w:val="single" w:sz="4" w:space="0" w:color="auto"/>
              <w:right w:val="single" w:sz="4" w:space="0" w:color="auto"/>
            </w:tcBorders>
          </w:tcPr>
          <w:p w:rsidR="00E428A1" w:rsidRPr="00057218" w:rsidRDefault="00E428A1" w:rsidP="00E428A1">
            <w:pPr>
              <w:pStyle w:val="Prrafodelista"/>
              <w:numPr>
                <w:ilvl w:val="0"/>
                <w:numId w:val="16"/>
              </w:numPr>
              <w:spacing w:after="0" w:line="240" w:lineRule="auto"/>
              <w:ind w:left="459"/>
              <w:jc w:val="both"/>
              <w:rPr>
                <w:b/>
                <w:snapToGrid w:val="0"/>
                <w:color w:val="000000"/>
              </w:rPr>
            </w:pPr>
            <w:r w:rsidRPr="00057218">
              <w:rPr>
                <w:b/>
                <w:snapToGrid w:val="0"/>
                <w:color w:val="000000"/>
              </w:rPr>
              <w:t xml:space="preserve">La inversa de una matriz. </w:t>
            </w:r>
            <w:r w:rsidRPr="00057218">
              <w:rPr>
                <w:snapToGrid w:val="0"/>
                <w:color w:val="000000"/>
              </w:rPr>
              <w:t>Definición de la inversa, métodos de obtención, propiedades de la inversa,</w:t>
            </w:r>
            <w:r>
              <w:rPr>
                <w:snapToGrid w:val="0"/>
                <w:color w:val="000000"/>
              </w:rPr>
              <w:t xml:space="preserve"> s</w:t>
            </w:r>
            <w:r w:rsidRPr="00057218">
              <w:rPr>
                <w:snapToGrid w:val="0"/>
                <w:color w:val="000000"/>
              </w:rPr>
              <w:t>olución de sistemas con la inversa, teoremas</w:t>
            </w:r>
          </w:p>
        </w:tc>
        <w:tc>
          <w:tcPr>
            <w:tcW w:w="957" w:type="dxa"/>
            <w:tcBorders>
              <w:top w:val="single" w:sz="4" w:space="0" w:color="auto"/>
              <w:left w:val="single" w:sz="4" w:space="0" w:color="auto"/>
              <w:bottom w:val="single" w:sz="4" w:space="0" w:color="auto"/>
            </w:tcBorders>
          </w:tcPr>
          <w:p w:rsidR="00E428A1" w:rsidRPr="00E428A1" w:rsidRDefault="00E428A1" w:rsidP="00E428A1">
            <w:pPr>
              <w:spacing w:after="0" w:line="240" w:lineRule="auto"/>
              <w:ind w:left="99"/>
              <w:jc w:val="center"/>
              <w:rPr>
                <w:snapToGrid w:val="0"/>
                <w:color w:val="000000"/>
              </w:rPr>
            </w:pPr>
            <w:r w:rsidRPr="00E428A1">
              <w:rPr>
                <w:snapToGrid w:val="0"/>
                <w:color w:val="000000"/>
              </w:rPr>
              <w:t>1.7</w:t>
            </w:r>
          </w:p>
        </w:tc>
      </w:tr>
      <w:tr w:rsidR="00E428A1" w:rsidRPr="000D39D0" w:rsidTr="00E428A1">
        <w:trPr>
          <w:trHeight w:val="486"/>
        </w:trPr>
        <w:tc>
          <w:tcPr>
            <w:tcW w:w="2300" w:type="dxa"/>
            <w:vMerge/>
          </w:tcPr>
          <w:p w:rsidR="00E428A1" w:rsidRPr="002B1F5F" w:rsidRDefault="00E428A1" w:rsidP="00AE7722">
            <w:pPr>
              <w:spacing w:after="0" w:line="240" w:lineRule="auto"/>
              <w:rPr>
                <w:rFonts w:asciiTheme="minorHAnsi" w:hAnsiTheme="minorHAnsi"/>
                <w:b/>
              </w:rPr>
            </w:pPr>
          </w:p>
        </w:tc>
        <w:tc>
          <w:tcPr>
            <w:tcW w:w="5103" w:type="dxa"/>
            <w:tcBorders>
              <w:top w:val="single" w:sz="4" w:space="0" w:color="auto"/>
              <w:bottom w:val="single" w:sz="4" w:space="0" w:color="auto"/>
              <w:right w:val="single" w:sz="4" w:space="0" w:color="auto"/>
            </w:tcBorders>
          </w:tcPr>
          <w:p w:rsidR="00E428A1" w:rsidRPr="00057218" w:rsidRDefault="00E428A1" w:rsidP="00E428A1">
            <w:pPr>
              <w:pStyle w:val="Prrafodelista"/>
              <w:numPr>
                <w:ilvl w:val="0"/>
                <w:numId w:val="16"/>
              </w:numPr>
              <w:spacing w:after="0" w:line="240" w:lineRule="auto"/>
              <w:ind w:left="459"/>
              <w:jc w:val="both"/>
              <w:rPr>
                <w:b/>
                <w:snapToGrid w:val="0"/>
                <w:color w:val="000000"/>
              </w:rPr>
            </w:pPr>
            <w:r w:rsidRPr="00057218">
              <w:rPr>
                <w:b/>
                <w:snapToGrid w:val="0"/>
                <w:color w:val="000000"/>
              </w:rPr>
              <w:t xml:space="preserve">Modelos económicos. </w:t>
            </w:r>
            <w:r w:rsidRPr="00057218">
              <w:rPr>
                <w:snapToGrid w:val="0"/>
                <w:color w:val="000000"/>
              </w:rPr>
              <w:t>Modelo de Leontief</w:t>
            </w:r>
            <w:r>
              <w:rPr>
                <w:snapToGrid w:val="0"/>
                <w:color w:val="000000"/>
              </w:rPr>
              <w:t>, Modelo comercio internacional.</w:t>
            </w:r>
          </w:p>
        </w:tc>
        <w:tc>
          <w:tcPr>
            <w:tcW w:w="957" w:type="dxa"/>
            <w:tcBorders>
              <w:top w:val="single" w:sz="4" w:space="0" w:color="auto"/>
              <w:left w:val="single" w:sz="4" w:space="0" w:color="auto"/>
              <w:bottom w:val="single" w:sz="4" w:space="0" w:color="auto"/>
            </w:tcBorders>
          </w:tcPr>
          <w:p w:rsidR="00E428A1" w:rsidRPr="00E428A1" w:rsidRDefault="00E428A1" w:rsidP="00E428A1">
            <w:pPr>
              <w:spacing w:after="0" w:line="240" w:lineRule="auto"/>
              <w:ind w:left="99"/>
              <w:jc w:val="center"/>
              <w:rPr>
                <w:snapToGrid w:val="0"/>
                <w:color w:val="000000"/>
              </w:rPr>
            </w:pPr>
            <w:r w:rsidRPr="00E428A1">
              <w:rPr>
                <w:snapToGrid w:val="0"/>
                <w:color w:val="000000"/>
              </w:rPr>
              <w:t>2.6</w:t>
            </w:r>
          </w:p>
          <w:p w:rsidR="00E428A1" w:rsidRPr="00057218" w:rsidRDefault="00E428A1" w:rsidP="00057218">
            <w:pPr>
              <w:pStyle w:val="Prrafodelista"/>
              <w:spacing w:after="0" w:line="240" w:lineRule="auto"/>
              <w:ind w:left="459"/>
              <w:jc w:val="both"/>
              <w:rPr>
                <w:b/>
                <w:snapToGrid w:val="0"/>
                <w:color w:val="000000"/>
              </w:rPr>
            </w:pPr>
          </w:p>
        </w:tc>
      </w:tr>
      <w:tr w:rsidR="00E428A1" w:rsidRPr="000D39D0" w:rsidTr="00E428A1">
        <w:trPr>
          <w:trHeight w:val="719"/>
        </w:trPr>
        <w:tc>
          <w:tcPr>
            <w:tcW w:w="2300" w:type="dxa"/>
            <w:vMerge/>
          </w:tcPr>
          <w:p w:rsidR="00E428A1" w:rsidRPr="002B1F5F" w:rsidRDefault="00E428A1" w:rsidP="00AE7722">
            <w:pPr>
              <w:spacing w:after="0" w:line="240" w:lineRule="auto"/>
              <w:rPr>
                <w:rFonts w:asciiTheme="minorHAnsi" w:hAnsiTheme="minorHAnsi"/>
                <w:b/>
              </w:rPr>
            </w:pPr>
          </w:p>
        </w:tc>
        <w:tc>
          <w:tcPr>
            <w:tcW w:w="5103" w:type="dxa"/>
            <w:tcBorders>
              <w:top w:val="single" w:sz="4" w:space="0" w:color="auto"/>
              <w:bottom w:val="single" w:sz="4" w:space="0" w:color="auto"/>
              <w:right w:val="single" w:sz="4" w:space="0" w:color="auto"/>
            </w:tcBorders>
          </w:tcPr>
          <w:p w:rsidR="00E428A1" w:rsidRPr="00057218" w:rsidRDefault="00E428A1" w:rsidP="00E428A1">
            <w:pPr>
              <w:pStyle w:val="Prrafodelista"/>
              <w:numPr>
                <w:ilvl w:val="0"/>
                <w:numId w:val="16"/>
              </w:numPr>
              <w:spacing w:after="0" w:line="240" w:lineRule="auto"/>
              <w:ind w:left="459"/>
              <w:jc w:val="both"/>
              <w:rPr>
                <w:b/>
                <w:snapToGrid w:val="0"/>
                <w:color w:val="000000"/>
              </w:rPr>
            </w:pPr>
            <w:r w:rsidRPr="00057218">
              <w:rPr>
                <w:b/>
                <w:snapToGrid w:val="0"/>
                <w:color w:val="000000"/>
              </w:rPr>
              <w:t>Determinantes</w:t>
            </w:r>
            <w:r>
              <w:rPr>
                <w:b/>
                <w:snapToGrid w:val="0"/>
                <w:color w:val="000000"/>
              </w:rPr>
              <w:t xml:space="preserve">. </w:t>
            </w:r>
            <w:r w:rsidRPr="007A5895">
              <w:rPr>
                <w:snapToGrid w:val="0"/>
                <w:color w:val="000000"/>
              </w:rPr>
              <w:t>Definición y propiedades básicas de los determinantes, desarrollo de un determinante por cofactores.</w:t>
            </w:r>
          </w:p>
        </w:tc>
        <w:tc>
          <w:tcPr>
            <w:tcW w:w="957" w:type="dxa"/>
            <w:tcBorders>
              <w:top w:val="single" w:sz="4" w:space="0" w:color="auto"/>
              <w:left w:val="single" w:sz="4" w:space="0" w:color="auto"/>
              <w:bottom w:val="single" w:sz="4" w:space="0" w:color="auto"/>
            </w:tcBorders>
          </w:tcPr>
          <w:p w:rsidR="00E428A1" w:rsidRPr="00E428A1" w:rsidRDefault="00E428A1" w:rsidP="00E428A1">
            <w:pPr>
              <w:spacing w:after="0" w:line="240" w:lineRule="auto"/>
              <w:ind w:left="99"/>
              <w:jc w:val="center"/>
              <w:rPr>
                <w:snapToGrid w:val="0"/>
                <w:color w:val="000000"/>
              </w:rPr>
            </w:pPr>
            <w:r w:rsidRPr="00E428A1">
              <w:rPr>
                <w:snapToGrid w:val="0"/>
                <w:color w:val="000000"/>
              </w:rPr>
              <w:t>3.1</w:t>
            </w:r>
          </w:p>
          <w:p w:rsidR="00E428A1" w:rsidRPr="00E428A1" w:rsidRDefault="00E428A1" w:rsidP="00E428A1">
            <w:pPr>
              <w:spacing w:after="0" w:line="240" w:lineRule="auto"/>
              <w:jc w:val="both"/>
              <w:rPr>
                <w:b/>
                <w:snapToGrid w:val="0"/>
                <w:color w:val="000000"/>
              </w:rPr>
            </w:pPr>
          </w:p>
        </w:tc>
      </w:tr>
      <w:tr w:rsidR="00E428A1" w:rsidRPr="000D39D0" w:rsidTr="00E428A1">
        <w:trPr>
          <w:trHeight w:val="620"/>
        </w:trPr>
        <w:tc>
          <w:tcPr>
            <w:tcW w:w="2300" w:type="dxa"/>
            <w:vMerge/>
          </w:tcPr>
          <w:p w:rsidR="00E428A1" w:rsidRPr="002B1F5F" w:rsidRDefault="00E428A1" w:rsidP="00AE7722">
            <w:pPr>
              <w:spacing w:after="0" w:line="240" w:lineRule="auto"/>
              <w:rPr>
                <w:rFonts w:asciiTheme="minorHAnsi" w:hAnsiTheme="minorHAnsi"/>
                <w:b/>
              </w:rPr>
            </w:pPr>
          </w:p>
        </w:tc>
        <w:tc>
          <w:tcPr>
            <w:tcW w:w="5103" w:type="dxa"/>
            <w:tcBorders>
              <w:top w:val="single" w:sz="4" w:space="0" w:color="auto"/>
              <w:right w:val="single" w:sz="4" w:space="0" w:color="auto"/>
            </w:tcBorders>
          </w:tcPr>
          <w:p w:rsidR="00E428A1" w:rsidRPr="00E428A1" w:rsidRDefault="00E428A1" w:rsidP="00942167">
            <w:pPr>
              <w:pStyle w:val="Prrafodelista"/>
              <w:widowControl w:val="0"/>
              <w:numPr>
                <w:ilvl w:val="0"/>
                <w:numId w:val="16"/>
              </w:numPr>
              <w:spacing w:after="0" w:line="240" w:lineRule="auto"/>
              <w:ind w:left="459"/>
              <w:jc w:val="both"/>
              <w:rPr>
                <w:b/>
                <w:i/>
                <w:snapToGrid w:val="0"/>
                <w:color w:val="000000"/>
              </w:rPr>
            </w:pPr>
            <w:r w:rsidRPr="00057218">
              <w:rPr>
                <w:b/>
                <w:snapToGrid w:val="0"/>
              </w:rPr>
              <w:t>Aplicaciones de los determinantes</w:t>
            </w:r>
            <w:r>
              <w:rPr>
                <w:b/>
                <w:snapToGrid w:val="0"/>
              </w:rPr>
              <w:t xml:space="preserve">. </w:t>
            </w:r>
            <w:r w:rsidRPr="00057218">
              <w:rPr>
                <w:snapToGrid w:val="0"/>
                <w:color w:val="000000"/>
              </w:rPr>
              <w:t>Matriz de cofactores y matriz adjunta, regla de Cramer</w:t>
            </w:r>
            <w:r>
              <w:rPr>
                <w:snapToGrid w:val="0"/>
                <w:color w:val="000000"/>
              </w:rPr>
              <w:t>.</w:t>
            </w:r>
          </w:p>
        </w:tc>
        <w:tc>
          <w:tcPr>
            <w:tcW w:w="957" w:type="dxa"/>
            <w:tcBorders>
              <w:top w:val="single" w:sz="4" w:space="0" w:color="auto"/>
              <w:left w:val="single" w:sz="4" w:space="0" w:color="auto"/>
            </w:tcBorders>
          </w:tcPr>
          <w:p w:rsidR="00E428A1" w:rsidRPr="00E428A1" w:rsidRDefault="00E428A1" w:rsidP="00E428A1">
            <w:pPr>
              <w:spacing w:after="0" w:line="240" w:lineRule="auto"/>
              <w:jc w:val="center"/>
              <w:rPr>
                <w:snapToGrid w:val="0"/>
                <w:color w:val="000000"/>
              </w:rPr>
            </w:pPr>
            <w:r w:rsidRPr="00E428A1">
              <w:rPr>
                <w:snapToGrid w:val="0"/>
                <w:color w:val="000000"/>
              </w:rPr>
              <w:t>3.2</w:t>
            </w:r>
          </w:p>
        </w:tc>
      </w:tr>
      <w:tr w:rsidR="00942167" w:rsidRPr="000D39D0" w:rsidTr="00E428A1">
        <w:tc>
          <w:tcPr>
            <w:tcW w:w="2300" w:type="dxa"/>
          </w:tcPr>
          <w:p w:rsidR="00942167" w:rsidRPr="000D39D0" w:rsidRDefault="00942167" w:rsidP="00AE7722">
            <w:pPr>
              <w:spacing w:after="0" w:line="240" w:lineRule="auto"/>
              <w:rPr>
                <w:b/>
              </w:rPr>
            </w:pPr>
            <w:r w:rsidRPr="000D39D0">
              <w:rPr>
                <w:b/>
              </w:rPr>
              <w:t>No. de semanas que se le dedicarán a esta unidad</w:t>
            </w:r>
          </w:p>
        </w:tc>
        <w:tc>
          <w:tcPr>
            <w:tcW w:w="6060" w:type="dxa"/>
            <w:gridSpan w:val="2"/>
          </w:tcPr>
          <w:p w:rsidR="00942167" w:rsidRPr="0095753F" w:rsidRDefault="0095753F" w:rsidP="0095753F">
            <w:pPr>
              <w:pStyle w:val="BodyText31"/>
              <w:widowControl/>
              <w:spacing w:line="240" w:lineRule="auto"/>
              <w:rPr>
                <w:rFonts w:asciiTheme="minorHAnsi" w:hAnsiTheme="minorHAnsi"/>
                <w:sz w:val="22"/>
                <w:szCs w:val="22"/>
              </w:rPr>
            </w:pPr>
            <w:r w:rsidRPr="0095753F">
              <w:rPr>
                <w:rFonts w:asciiTheme="minorHAnsi" w:hAnsiTheme="minorHAnsi"/>
                <w:sz w:val="22"/>
                <w:szCs w:val="22"/>
              </w:rPr>
              <w:t>22 de clase magistral,  44 de trabajo fuera del aula,  4 de asesoría.</w:t>
            </w:r>
          </w:p>
        </w:tc>
      </w:tr>
      <w:tr w:rsidR="00942167" w:rsidRPr="006C6EB0" w:rsidTr="00AE7722">
        <w:trPr>
          <w:trHeight w:val="559"/>
        </w:trPr>
        <w:tc>
          <w:tcPr>
            <w:tcW w:w="8360" w:type="dxa"/>
            <w:gridSpan w:val="3"/>
          </w:tcPr>
          <w:p w:rsidR="00942167" w:rsidRDefault="00942167" w:rsidP="00AE7722">
            <w:pPr>
              <w:spacing w:after="0" w:line="240" w:lineRule="auto"/>
              <w:rPr>
                <w:b/>
              </w:rPr>
            </w:pPr>
            <w:r w:rsidRPr="000D39D0">
              <w:rPr>
                <w:b/>
              </w:rPr>
              <w:t>BIBLIOGRAFÍA BÁSICA correspondiente a esta unidad:</w:t>
            </w:r>
          </w:p>
          <w:p w:rsidR="00942167" w:rsidRPr="00057218" w:rsidRDefault="00057218" w:rsidP="00942167">
            <w:pPr>
              <w:numPr>
                <w:ilvl w:val="0"/>
                <w:numId w:val="20"/>
              </w:numPr>
              <w:tabs>
                <w:tab w:val="clear" w:pos="794"/>
              </w:tabs>
              <w:spacing w:after="0" w:line="240" w:lineRule="auto"/>
              <w:ind w:left="491"/>
              <w:jc w:val="both"/>
              <w:rPr>
                <w:bCs/>
              </w:rPr>
            </w:pPr>
            <w:r>
              <w:t>KOLMAN, BERNARD. Álgebra Lineal con Aplicaciones y Matlab. Octava edición. Prentice Hall, México, 2006.</w:t>
            </w:r>
          </w:p>
        </w:tc>
      </w:tr>
    </w:tbl>
    <w:p w:rsidR="00942167" w:rsidRPr="006C6EB0" w:rsidRDefault="00942167" w:rsidP="00942167">
      <w:pPr>
        <w:rPr>
          <w:b/>
        </w:rPr>
      </w:pPr>
    </w:p>
    <w:p w:rsidR="00942167" w:rsidRDefault="00DD6D7D" w:rsidP="00942167">
      <w:pPr>
        <w:rPr>
          <w:b/>
        </w:rPr>
      </w:pPr>
      <w:r>
        <w:rPr>
          <w:b/>
        </w:rPr>
        <w:t>Unidad No. 2</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00"/>
        <w:gridCol w:w="5103"/>
        <w:gridCol w:w="961"/>
      </w:tblGrid>
      <w:tr w:rsidR="00E428A1" w:rsidRPr="000D39D0" w:rsidTr="00561B2F">
        <w:trPr>
          <w:trHeight w:val="261"/>
        </w:trPr>
        <w:tc>
          <w:tcPr>
            <w:tcW w:w="2300" w:type="dxa"/>
          </w:tcPr>
          <w:p w:rsidR="00E428A1" w:rsidRPr="000D39D0" w:rsidRDefault="00D90AB0" w:rsidP="00AE7722">
            <w:pPr>
              <w:spacing w:after="0" w:line="240" w:lineRule="auto"/>
              <w:jc w:val="both"/>
              <w:rPr>
                <w:b/>
              </w:rPr>
            </w:pPr>
            <w:r>
              <w:rPr>
                <w:b/>
              </w:rPr>
              <w:t>Tema(s)</w:t>
            </w:r>
            <w:r w:rsidR="00E428A1" w:rsidRPr="000D39D0">
              <w:rPr>
                <w:b/>
              </w:rPr>
              <w:t xml:space="preserve">a desarrollar </w:t>
            </w:r>
          </w:p>
        </w:tc>
        <w:tc>
          <w:tcPr>
            <w:tcW w:w="5103" w:type="dxa"/>
          </w:tcPr>
          <w:p w:rsidR="00E428A1" w:rsidRPr="00057218" w:rsidRDefault="00E428A1" w:rsidP="00561B2F">
            <w:pPr>
              <w:spacing w:after="0"/>
              <w:rPr>
                <w:sz w:val="24"/>
                <w:szCs w:val="24"/>
              </w:rPr>
            </w:pPr>
            <w:r w:rsidRPr="00057218">
              <w:rPr>
                <w:snapToGrid w:val="0"/>
              </w:rPr>
              <w:t>Vectores,  espacios y subespacios.</w:t>
            </w:r>
          </w:p>
        </w:tc>
        <w:tc>
          <w:tcPr>
            <w:tcW w:w="961" w:type="dxa"/>
          </w:tcPr>
          <w:p w:rsidR="00E428A1" w:rsidRPr="009E150A" w:rsidRDefault="009E150A" w:rsidP="00561B2F">
            <w:pPr>
              <w:spacing w:after="0"/>
              <w:jc w:val="center"/>
            </w:pPr>
            <w:r w:rsidRPr="009E150A">
              <w:t>Sección</w:t>
            </w:r>
          </w:p>
        </w:tc>
      </w:tr>
      <w:tr w:rsidR="00E428A1" w:rsidRPr="000D39D0" w:rsidTr="00561B2F">
        <w:trPr>
          <w:trHeight w:val="828"/>
        </w:trPr>
        <w:tc>
          <w:tcPr>
            <w:tcW w:w="2300" w:type="dxa"/>
            <w:vMerge w:val="restart"/>
          </w:tcPr>
          <w:p w:rsidR="00E428A1" w:rsidRPr="000D39D0" w:rsidRDefault="00E428A1" w:rsidP="00AE7722">
            <w:pPr>
              <w:spacing w:after="0" w:line="240" w:lineRule="auto"/>
              <w:jc w:val="both"/>
              <w:rPr>
                <w:b/>
              </w:rPr>
            </w:pPr>
            <w:r w:rsidRPr="000D39D0">
              <w:rPr>
                <w:b/>
              </w:rPr>
              <w:lastRenderedPageBreak/>
              <w:t>Subtemas</w:t>
            </w:r>
          </w:p>
          <w:p w:rsidR="00E428A1" w:rsidRPr="000D39D0" w:rsidRDefault="00E428A1" w:rsidP="00AE7722">
            <w:pPr>
              <w:spacing w:after="0" w:line="240" w:lineRule="auto"/>
              <w:jc w:val="both"/>
              <w:rPr>
                <w:b/>
              </w:rPr>
            </w:pPr>
          </w:p>
          <w:p w:rsidR="00E428A1" w:rsidRPr="000D39D0" w:rsidRDefault="00E428A1" w:rsidP="00AE7722">
            <w:pPr>
              <w:spacing w:after="0" w:line="240" w:lineRule="auto"/>
              <w:jc w:val="both"/>
              <w:rPr>
                <w:b/>
              </w:rPr>
            </w:pPr>
          </w:p>
        </w:tc>
        <w:tc>
          <w:tcPr>
            <w:tcW w:w="5103" w:type="dxa"/>
            <w:tcBorders>
              <w:bottom w:val="single" w:sz="4" w:space="0" w:color="auto"/>
              <w:right w:val="single" w:sz="4" w:space="0" w:color="auto"/>
            </w:tcBorders>
          </w:tcPr>
          <w:p w:rsidR="00E428A1" w:rsidRPr="00561B2F" w:rsidRDefault="00E428A1" w:rsidP="00561B2F">
            <w:pPr>
              <w:pStyle w:val="Prrafodelista"/>
              <w:numPr>
                <w:ilvl w:val="0"/>
                <w:numId w:val="18"/>
              </w:numPr>
              <w:spacing w:after="0" w:line="240" w:lineRule="auto"/>
              <w:ind w:left="459"/>
              <w:jc w:val="both"/>
              <w:rPr>
                <w:b/>
                <w:snapToGrid w:val="0"/>
                <w:color w:val="000000"/>
              </w:rPr>
            </w:pPr>
            <w:r w:rsidRPr="00057218">
              <w:rPr>
                <w:b/>
                <w:snapToGrid w:val="0"/>
                <w:color w:val="000000"/>
              </w:rPr>
              <w:t xml:space="preserve">Vectores. </w:t>
            </w:r>
            <w:r w:rsidRPr="00561B2F">
              <w:rPr>
                <w:snapToGrid w:val="0"/>
                <w:color w:val="000000"/>
              </w:rPr>
              <w:t>Vectores en el plano y en el espacio, operaciones con vectores, suma y multiplicación por escalar, magnitud de un vector.</w:t>
            </w:r>
          </w:p>
        </w:tc>
        <w:tc>
          <w:tcPr>
            <w:tcW w:w="961" w:type="dxa"/>
            <w:tcBorders>
              <w:left w:val="single" w:sz="4" w:space="0" w:color="auto"/>
              <w:bottom w:val="single" w:sz="4" w:space="0" w:color="auto"/>
            </w:tcBorders>
          </w:tcPr>
          <w:p w:rsidR="00E428A1" w:rsidRPr="009E150A" w:rsidRDefault="00E428A1" w:rsidP="009E150A">
            <w:pPr>
              <w:spacing w:after="0" w:line="240" w:lineRule="auto"/>
              <w:jc w:val="center"/>
              <w:rPr>
                <w:snapToGrid w:val="0"/>
                <w:color w:val="000000"/>
              </w:rPr>
            </w:pPr>
            <w:r w:rsidRPr="009E150A">
              <w:rPr>
                <w:snapToGrid w:val="0"/>
                <w:color w:val="000000"/>
              </w:rPr>
              <w:t>4.1</w:t>
            </w:r>
          </w:p>
        </w:tc>
      </w:tr>
      <w:tr w:rsidR="00E428A1" w:rsidRPr="000D39D0" w:rsidTr="00DD6192">
        <w:trPr>
          <w:trHeight w:val="995"/>
        </w:trPr>
        <w:tc>
          <w:tcPr>
            <w:tcW w:w="2300" w:type="dxa"/>
            <w:vMerge/>
          </w:tcPr>
          <w:p w:rsidR="00E428A1" w:rsidRPr="000D39D0" w:rsidRDefault="00E428A1" w:rsidP="00AE7722">
            <w:pPr>
              <w:spacing w:after="0" w:line="240" w:lineRule="auto"/>
              <w:jc w:val="both"/>
              <w:rPr>
                <w:b/>
              </w:rPr>
            </w:pPr>
          </w:p>
        </w:tc>
        <w:tc>
          <w:tcPr>
            <w:tcW w:w="5103" w:type="dxa"/>
            <w:tcBorders>
              <w:top w:val="single" w:sz="4" w:space="0" w:color="auto"/>
              <w:bottom w:val="single" w:sz="4" w:space="0" w:color="auto"/>
              <w:right w:val="single" w:sz="4" w:space="0" w:color="auto"/>
            </w:tcBorders>
          </w:tcPr>
          <w:p w:rsidR="00E428A1" w:rsidRPr="00DD6192" w:rsidRDefault="00E428A1" w:rsidP="00DD6192">
            <w:pPr>
              <w:pStyle w:val="Prrafodelista"/>
              <w:numPr>
                <w:ilvl w:val="0"/>
                <w:numId w:val="18"/>
              </w:numPr>
              <w:spacing w:after="0" w:line="240" w:lineRule="auto"/>
              <w:ind w:left="459"/>
              <w:jc w:val="both"/>
              <w:rPr>
                <w:b/>
                <w:snapToGrid w:val="0"/>
                <w:color w:val="000000"/>
              </w:rPr>
            </w:pPr>
            <w:r w:rsidRPr="00057218">
              <w:rPr>
                <w:b/>
                <w:snapToGrid w:val="0"/>
              </w:rPr>
              <w:t xml:space="preserve">Vectores en </w:t>
            </w:r>
            <w:r w:rsidRPr="00057218">
              <w:rPr>
                <w:b/>
                <w:snapToGrid w:val="0"/>
                <w:position w:val="-4"/>
              </w:rPr>
              <w:object w:dxaOrig="3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pt;height:14.9pt" o:ole="">
                  <v:imagedata r:id="rId8" o:title=""/>
                </v:shape>
                <o:OLEObject Type="Embed" ProgID="Equation.DSMT4" ShapeID="_x0000_i1025" DrawAspect="Content" ObjectID="_1343126594" r:id="rId9"/>
              </w:object>
            </w:r>
            <w:r w:rsidRPr="00057218">
              <w:rPr>
                <w:b/>
                <w:snapToGrid w:val="0"/>
              </w:rPr>
              <w:t xml:space="preserve"> </w:t>
            </w:r>
            <w:r w:rsidRPr="00DD6192">
              <w:rPr>
                <w:snapToGrid w:val="0"/>
                <w:color w:val="000000"/>
              </w:rPr>
              <w:t>Producto punto, propiedades, ángulo entre vectores, vectores paralelos, vectores perpendiculares, desigualdad de Cauchy Schwartz</w:t>
            </w:r>
          </w:p>
        </w:tc>
        <w:tc>
          <w:tcPr>
            <w:tcW w:w="961" w:type="dxa"/>
            <w:tcBorders>
              <w:top w:val="single" w:sz="4" w:space="0" w:color="auto"/>
              <w:left w:val="single" w:sz="4" w:space="0" w:color="auto"/>
              <w:bottom w:val="single" w:sz="4" w:space="0" w:color="auto"/>
            </w:tcBorders>
          </w:tcPr>
          <w:p w:rsidR="00E428A1" w:rsidRPr="009E150A" w:rsidRDefault="00E428A1" w:rsidP="009E150A">
            <w:pPr>
              <w:spacing w:after="0" w:line="240" w:lineRule="auto"/>
              <w:jc w:val="center"/>
              <w:rPr>
                <w:snapToGrid w:val="0"/>
                <w:color w:val="000000"/>
              </w:rPr>
            </w:pPr>
            <w:r w:rsidRPr="009E150A">
              <w:rPr>
                <w:snapToGrid w:val="0"/>
                <w:color w:val="000000"/>
              </w:rPr>
              <w:t>4.2</w:t>
            </w:r>
          </w:p>
        </w:tc>
      </w:tr>
      <w:tr w:rsidR="00E428A1" w:rsidRPr="000D39D0" w:rsidTr="00632BA3">
        <w:trPr>
          <w:trHeight w:val="842"/>
        </w:trPr>
        <w:tc>
          <w:tcPr>
            <w:tcW w:w="2300" w:type="dxa"/>
            <w:vMerge/>
          </w:tcPr>
          <w:p w:rsidR="00E428A1" w:rsidRPr="000D39D0" w:rsidRDefault="00E428A1" w:rsidP="00AE7722">
            <w:pPr>
              <w:spacing w:after="0" w:line="240" w:lineRule="auto"/>
              <w:jc w:val="both"/>
              <w:rPr>
                <w:b/>
              </w:rPr>
            </w:pPr>
          </w:p>
        </w:tc>
        <w:tc>
          <w:tcPr>
            <w:tcW w:w="5103" w:type="dxa"/>
            <w:tcBorders>
              <w:top w:val="single" w:sz="4" w:space="0" w:color="auto"/>
              <w:bottom w:val="single" w:sz="4" w:space="0" w:color="auto"/>
              <w:right w:val="single" w:sz="4" w:space="0" w:color="auto"/>
            </w:tcBorders>
          </w:tcPr>
          <w:p w:rsidR="00E428A1" w:rsidRPr="00057218" w:rsidRDefault="00E428A1" w:rsidP="00E428A1">
            <w:pPr>
              <w:pStyle w:val="Prrafodelista"/>
              <w:numPr>
                <w:ilvl w:val="0"/>
                <w:numId w:val="18"/>
              </w:numPr>
              <w:spacing w:after="0" w:line="240" w:lineRule="auto"/>
              <w:ind w:left="459"/>
              <w:jc w:val="both"/>
              <w:rPr>
                <w:b/>
                <w:snapToGrid w:val="0"/>
                <w:color w:val="000000"/>
              </w:rPr>
            </w:pPr>
            <w:r w:rsidRPr="00057218">
              <w:rPr>
                <w:b/>
                <w:snapToGrid w:val="0"/>
                <w:color w:val="000000"/>
              </w:rPr>
              <w:t xml:space="preserve">Producto cruz. </w:t>
            </w:r>
            <w:r w:rsidRPr="007A5895">
              <w:rPr>
                <w:snapToGrid w:val="0"/>
                <w:color w:val="000000"/>
              </w:rPr>
              <w:t>Producto cruz, propiedades, área de un paralelogramo, volumen de un paralelepípedo, rectas y planos</w:t>
            </w:r>
            <w:r w:rsidRPr="00057218">
              <w:rPr>
                <w:snapToGrid w:val="0"/>
                <w:color w:val="000000"/>
              </w:rPr>
              <w:t>.</w:t>
            </w:r>
          </w:p>
        </w:tc>
        <w:tc>
          <w:tcPr>
            <w:tcW w:w="961" w:type="dxa"/>
            <w:tcBorders>
              <w:top w:val="single" w:sz="4" w:space="0" w:color="auto"/>
              <w:left w:val="single" w:sz="4" w:space="0" w:color="auto"/>
              <w:bottom w:val="single" w:sz="4" w:space="0" w:color="auto"/>
            </w:tcBorders>
          </w:tcPr>
          <w:p w:rsidR="00E428A1" w:rsidRPr="009E150A" w:rsidRDefault="009E150A" w:rsidP="009E150A">
            <w:pPr>
              <w:spacing w:after="0" w:line="240" w:lineRule="auto"/>
              <w:jc w:val="center"/>
              <w:rPr>
                <w:snapToGrid w:val="0"/>
                <w:color w:val="000000"/>
              </w:rPr>
            </w:pPr>
            <w:r>
              <w:rPr>
                <w:snapToGrid w:val="0"/>
                <w:color w:val="000000"/>
              </w:rPr>
              <w:t>5.1 y</w:t>
            </w:r>
            <w:r w:rsidR="00DD6192">
              <w:rPr>
                <w:snapToGrid w:val="0"/>
                <w:color w:val="000000"/>
              </w:rPr>
              <w:t xml:space="preserve"> </w:t>
            </w:r>
            <w:r w:rsidR="00E428A1" w:rsidRPr="009E150A">
              <w:rPr>
                <w:snapToGrid w:val="0"/>
                <w:color w:val="000000"/>
              </w:rPr>
              <w:t>5.2</w:t>
            </w:r>
          </w:p>
          <w:p w:rsidR="00E428A1" w:rsidRPr="004444FC" w:rsidRDefault="00E428A1" w:rsidP="004444FC">
            <w:pPr>
              <w:pStyle w:val="Prrafodelista"/>
              <w:spacing w:after="0" w:line="240" w:lineRule="auto"/>
              <w:ind w:left="459"/>
              <w:jc w:val="both"/>
              <w:rPr>
                <w:snapToGrid w:val="0"/>
                <w:color w:val="000000"/>
              </w:rPr>
            </w:pPr>
          </w:p>
        </w:tc>
      </w:tr>
      <w:tr w:rsidR="00E428A1" w:rsidRPr="000D39D0" w:rsidTr="009E150A">
        <w:trPr>
          <w:trHeight w:val="836"/>
        </w:trPr>
        <w:tc>
          <w:tcPr>
            <w:tcW w:w="2300" w:type="dxa"/>
            <w:vMerge/>
          </w:tcPr>
          <w:p w:rsidR="00E428A1" w:rsidRPr="000D39D0" w:rsidRDefault="00E428A1" w:rsidP="00AE7722">
            <w:pPr>
              <w:spacing w:after="0" w:line="240" w:lineRule="auto"/>
              <w:jc w:val="both"/>
              <w:rPr>
                <w:b/>
              </w:rPr>
            </w:pPr>
          </w:p>
        </w:tc>
        <w:tc>
          <w:tcPr>
            <w:tcW w:w="5103" w:type="dxa"/>
            <w:tcBorders>
              <w:top w:val="single" w:sz="4" w:space="0" w:color="auto"/>
              <w:bottom w:val="single" w:sz="4" w:space="0" w:color="auto"/>
              <w:right w:val="single" w:sz="4" w:space="0" w:color="auto"/>
            </w:tcBorders>
          </w:tcPr>
          <w:p w:rsidR="00E428A1" w:rsidRPr="00DD6192" w:rsidRDefault="00E428A1" w:rsidP="00DD6192">
            <w:pPr>
              <w:pStyle w:val="Prrafodelista"/>
              <w:numPr>
                <w:ilvl w:val="0"/>
                <w:numId w:val="18"/>
              </w:numPr>
              <w:spacing w:after="0" w:line="240" w:lineRule="auto"/>
              <w:ind w:left="459"/>
              <w:jc w:val="both"/>
              <w:rPr>
                <w:b/>
                <w:snapToGrid w:val="0"/>
                <w:color w:val="000000"/>
              </w:rPr>
            </w:pPr>
            <w:r w:rsidRPr="00057218">
              <w:rPr>
                <w:b/>
                <w:snapToGrid w:val="0"/>
              </w:rPr>
              <w:t xml:space="preserve">Espacio vectorial. </w:t>
            </w:r>
            <w:r w:rsidRPr="00DD6192">
              <w:rPr>
                <w:snapToGrid w:val="0"/>
                <w:color w:val="000000"/>
              </w:rPr>
              <w:t>Definición  de espacio vectorial. Ejemplos, Espacio vectorial de las matrices</w:t>
            </w:r>
          </w:p>
        </w:tc>
        <w:tc>
          <w:tcPr>
            <w:tcW w:w="961" w:type="dxa"/>
            <w:tcBorders>
              <w:top w:val="single" w:sz="4" w:space="0" w:color="auto"/>
              <w:left w:val="single" w:sz="4" w:space="0" w:color="auto"/>
              <w:bottom w:val="single" w:sz="4" w:space="0" w:color="auto"/>
            </w:tcBorders>
          </w:tcPr>
          <w:p w:rsidR="00E428A1" w:rsidRPr="00E428A1" w:rsidRDefault="00E428A1" w:rsidP="00E428A1">
            <w:pPr>
              <w:spacing w:after="0" w:line="240" w:lineRule="auto"/>
              <w:jc w:val="center"/>
              <w:rPr>
                <w:snapToGrid w:val="0"/>
                <w:color w:val="000000"/>
              </w:rPr>
            </w:pPr>
            <w:r w:rsidRPr="00E428A1">
              <w:rPr>
                <w:snapToGrid w:val="0"/>
                <w:color w:val="000000"/>
              </w:rPr>
              <w:t>6.1</w:t>
            </w:r>
          </w:p>
        </w:tc>
      </w:tr>
      <w:tr w:rsidR="00E428A1" w:rsidRPr="000D39D0" w:rsidTr="00DD6192">
        <w:trPr>
          <w:trHeight w:val="1134"/>
        </w:trPr>
        <w:tc>
          <w:tcPr>
            <w:tcW w:w="2300" w:type="dxa"/>
            <w:vMerge/>
          </w:tcPr>
          <w:p w:rsidR="00E428A1" w:rsidRPr="000D39D0" w:rsidRDefault="00E428A1" w:rsidP="00AE7722">
            <w:pPr>
              <w:spacing w:after="0" w:line="240" w:lineRule="auto"/>
              <w:jc w:val="both"/>
              <w:rPr>
                <w:b/>
              </w:rPr>
            </w:pPr>
          </w:p>
        </w:tc>
        <w:tc>
          <w:tcPr>
            <w:tcW w:w="5103" w:type="dxa"/>
            <w:tcBorders>
              <w:top w:val="single" w:sz="4" w:space="0" w:color="auto"/>
              <w:bottom w:val="single" w:sz="4" w:space="0" w:color="auto"/>
              <w:right w:val="single" w:sz="4" w:space="0" w:color="auto"/>
            </w:tcBorders>
          </w:tcPr>
          <w:p w:rsidR="00E428A1" w:rsidRPr="00DD6192" w:rsidRDefault="00E428A1" w:rsidP="00DD6192">
            <w:pPr>
              <w:pStyle w:val="Prrafodelista"/>
              <w:numPr>
                <w:ilvl w:val="0"/>
                <w:numId w:val="18"/>
              </w:numPr>
              <w:spacing w:after="0" w:line="240" w:lineRule="auto"/>
              <w:ind w:left="459"/>
              <w:jc w:val="both"/>
              <w:rPr>
                <w:b/>
                <w:i/>
                <w:snapToGrid w:val="0"/>
                <w:color w:val="000000"/>
              </w:rPr>
            </w:pPr>
            <w:r w:rsidRPr="00057218">
              <w:rPr>
                <w:b/>
                <w:i/>
                <w:snapToGrid w:val="0"/>
              </w:rPr>
              <w:t xml:space="preserve">Subespacios. </w:t>
            </w:r>
            <w:r w:rsidRPr="00DD6192">
              <w:rPr>
                <w:snapToGrid w:val="0"/>
                <w:color w:val="000000"/>
              </w:rPr>
              <w:t>Subespacios, definición, teorema de caracterización de los subespacios, combinación lineal, subespacio generado por un conjunto de vectores</w:t>
            </w:r>
          </w:p>
        </w:tc>
        <w:tc>
          <w:tcPr>
            <w:tcW w:w="961" w:type="dxa"/>
            <w:tcBorders>
              <w:top w:val="single" w:sz="4" w:space="0" w:color="auto"/>
              <w:left w:val="single" w:sz="4" w:space="0" w:color="auto"/>
              <w:bottom w:val="single" w:sz="4" w:space="0" w:color="auto"/>
            </w:tcBorders>
          </w:tcPr>
          <w:p w:rsidR="00E428A1" w:rsidRPr="00E428A1" w:rsidRDefault="00E428A1" w:rsidP="00E428A1">
            <w:pPr>
              <w:spacing w:after="0" w:line="240" w:lineRule="auto"/>
              <w:jc w:val="center"/>
              <w:rPr>
                <w:snapToGrid w:val="0"/>
                <w:color w:val="000000"/>
              </w:rPr>
            </w:pPr>
            <w:r w:rsidRPr="00E428A1">
              <w:rPr>
                <w:snapToGrid w:val="0"/>
                <w:color w:val="000000"/>
              </w:rPr>
              <w:t>6.2</w:t>
            </w:r>
          </w:p>
        </w:tc>
      </w:tr>
      <w:tr w:rsidR="00E428A1" w:rsidRPr="000D39D0" w:rsidTr="00DD6192">
        <w:trPr>
          <w:trHeight w:val="556"/>
        </w:trPr>
        <w:tc>
          <w:tcPr>
            <w:tcW w:w="2300" w:type="dxa"/>
            <w:vMerge/>
          </w:tcPr>
          <w:p w:rsidR="00E428A1" w:rsidRPr="000D39D0" w:rsidRDefault="00E428A1" w:rsidP="00AE7722">
            <w:pPr>
              <w:spacing w:after="0" w:line="240" w:lineRule="auto"/>
              <w:jc w:val="both"/>
              <w:rPr>
                <w:b/>
              </w:rPr>
            </w:pPr>
          </w:p>
        </w:tc>
        <w:tc>
          <w:tcPr>
            <w:tcW w:w="5103" w:type="dxa"/>
            <w:tcBorders>
              <w:top w:val="single" w:sz="4" w:space="0" w:color="auto"/>
              <w:bottom w:val="single" w:sz="4" w:space="0" w:color="auto"/>
              <w:right w:val="single" w:sz="4" w:space="0" w:color="auto"/>
            </w:tcBorders>
          </w:tcPr>
          <w:p w:rsidR="00E428A1" w:rsidRPr="00DD6192" w:rsidRDefault="00E428A1" w:rsidP="00DD6192">
            <w:pPr>
              <w:pStyle w:val="Prrafodelista"/>
              <w:numPr>
                <w:ilvl w:val="0"/>
                <w:numId w:val="18"/>
              </w:numPr>
              <w:spacing w:after="0" w:line="240" w:lineRule="auto"/>
              <w:ind w:left="459"/>
              <w:jc w:val="both"/>
              <w:rPr>
                <w:snapToGrid w:val="0"/>
                <w:color w:val="000000"/>
              </w:rPr>
            </w:pPr>
            <w:r w:rsidRPr="007A5895">
              <w:rPr>
                <w:b/>
                <w:snapToGrid w:val="0"/>
              </w:rPr>
              <w:t xml:space="preserve">Independencia lineal. </w:t>
            </w:r>
            <w:r w:rsidRPr="00DD6192">
              <w:rPr>
                <w:snapToGrid w:val="0"/>
                <w:color w:val="000000"/>
              </w:rPr>
              <w:t>Conjunto generador para un espacio vectorial, definición de independencia y dependencia lineal, teoremas.</w:t>
            </w:r>
          </w:p>
        </w:tc>
        <w:tc>
          <w:tcPr>
            <w:tcW w:w="961" w:type="dxa"/>
            <w:tcBorders>
              <w:top w:val="single" w:sz="4" w:space="0" w:color="auto"/>
              <w:left w:val="single" w:sz="4" w:space="0" w:color="auto"/>
              <w:bottom w:val="single" w:sz="4" w:space="0" w:color="auto"/>
            </w:tcBorders>
          </w:tcPr>
          <w:p w:rsidR="00E428A1" w:rsidRPr="00E428A1" w:rsidRDefault="00E428A1" w:rsidP="00E428A1">
            <w:pPr>
              <w:spacing w:after="0" w:line="240" w:lineRule="auto"/>
              <w:jc w:val="center"/>
              <w:rPr>
                <w:snapToGrid w:val="0"/>
                <w:color w:val="000000"/>
              </w:rPr>
            </w:pPr>
            <w:r w:rsidRPr="00E428A1">
              <w:rPr>
                <w:snapToGrid w:val="0"/>
                <w:color w:val="000000"/>
              </w:rPr>
              <w:t>6.3</w:t>
            </w:r>
          </w:p>
        </w:tc>
      </w:tr>
      <w:tr w:rsidR="00E428A1" w:rsidRPr="000D39D0" w:rsidTr="009E150A">
        <w:trPr>
          <w:trHeight w:val="569"/>
        </w:trPr>
        <w:tc>
          <w:tcPr>
            <w:tcW w:w="2300" w:type="dxa"/>
            <w:vMerge/>
          </w:tcPr>
          <w:p w:rsidR="00E428A1" w:rsidRPr="000D39D0" w:rsidRDefault="00E428A1" w:rsidP="00AE7722">
            <w:pPr>
              <w:spacing w:after="0" w:line="240" w:lineRule="auto"/>
              <w:jc w:val="both"/>
              <w:rPr>
                <w:b/>
              </w:rPr>
            </w:pPr>
          </w:p>
        </w:tc>
        <w:tc>
          <w:tcPr>
            <w:tcW w:w="5103" w:type="dxa"/>
            <w:tcBorders>
              <w:top w:val="single" w:sz="4" w:space="0" w:color="auto"/>
              <w:bottom w:val="single" w:sz="4" w:space="0" w:color="auto"/>
              <w:right w:val="single" w:sz="4" w:space="0" w:color="auto"/>
            </w:tcBorders>
          </w:tcPr>
          <w:p w:rsidR="00E428A1" w:rsidRPr="007A5895" w:rsidRDefault="00E428A1" w:rsidP="00E428A1">
            <w:pPr>
              <w:pStyle w:val="Prrafodelista"/>
              <w:numPr>
                <w:ilvl w:val="0"/>
                <w:numId w:val="18"/>
              </w:numPr>
              <w:spacing w:after="0" w:line="240" w:lineRule="auto"/>
              <w:ind w:left="459"/>
              <w:jc w:val="both"/>
              <w:rPr>
                <w:b/>
                <w:snapToGrid w:val="0"/>
              </w:rPr>
            </w:pPr>
            <w:r w:rsidRPr="007A5895">
              <w:rPr>
                <w:b/>
                <w:snapToGrid w:val="0"/>
              </w:rPr>
              <w:t xml:space="preserve">Base y dimensión. </w:t>
            </w:r>
            <w:r w:rsidRPr="007A5895">
              <w:rPr>
                <w:snapToGrid w:val="0"/>
                <w:color w:val="000000"/>
              </w:rPr>
              <w:t>Base y dimensión de un subespacio, ejemplos y teoremas</w:t>
            </w:r>
          </w:p>
        </w:tc>
        <w:tc>
          <w:tcPr>
            <w:tcW w:w="961" w:type="dxa"/>
            <w:tcBorders>
              <w:top w:val="single" w:sz="4" w:space="0" w:color="auto"/>
              <w:left w:val="single" w:sz="4" w:space="0" w:color="auto"/>
              <w:bottom w:val="single" w:sz="4" w:space="0" w:color="auto"/>
            </w:tcBorders>
          </w:tcPr>
          <w:p w:rsidR="00E428A1" w:rsidRPr="00E428A1" w:rsidRDefault="00E428A1" w:rsidP="00D90AB0">
            <w:pPr>
              <w:spacing w:after="0" w:line="240" w:lineRule="auto"/>
              <w:ind w:left="99"/>
              <w:jc w:val="center"/>
              <w:rPr>
                <w:snapToGrid w:val="0"/>
                <w:color w:val="000000"/>
              </w:rPr>
            </w:pPr>
            <w:r w:rsidRPr="00E428A1">
              <w:rPr>
                <w:snapToGrid w:val="0"/>
                <w:color w:val="000000"/>
              </w:rPr>
              <w:t>6.4</w:t>
            </w:r>
          </w:p>
          <w:p w:rsidR="00E428A1" w:rsidRPr="00E428A1" w:rsidRDefault="00E428A1" w:rsidP="00E428A1">
            <w:pPr>
              <w:spacing w:after="0" w:line="240" w:lineRule="auto"/>
              <w:jc w:val="center"/>
              <w:rPr>
                <w:snapToGrid w:val="0"/>
                <w:color w:val="000000"/>
              </w:rPr>
            </w:pPr>
          </w:p>
        </w:tc>
      </w:tr>
      <w:tr w:rsidR="00E428A1" w:rsidRPr="000D39D0" w:rsidTr="00632BA3">
        <w:trPr>
          <w:trHeight w:val="937"/>
        </w:trPr>
        <w:tc>
          <w:tcPr>
            <w:tcW w:w="2300" w:type="dxa"/>
            <w:vMerge/>
          </w:tcPr>
          <w:p w:rsidR="00E428A1" w:rsidRPr="000D39D0" w:rsidRDefault="00E428A1" w:rsidP="00AE7722">
            <w:pPr>
              <w:spacing w:after="0" w:line="240" w:lineRule="auto"/>
              <w:jc w:val="both"/>
              <w:rPr>
                <w:b/>
              </w:rPr>
            </w:pPr>
          </w:p>
        </w:tc>
        <w:tc>
          <w:tcPr>
            <w:tcW w:w="5103" w:type="dxa"/>
            <w:tcBorders>
              <w:top w:val="single" w:sz="4" w:space="0" w:color="auto"/>
              <w:right w:val="single" w:sz="4" w:space="0" w:color="auto"/>
            </w:tcBorders>
          </w:tcPr>
          <w:p w:rsidR="00E428A1" w:rsidRPr="00DD6192" w:rsidRDefault="00E428A1" w:rsidP="00DD6192">
            <w:pPr>
              <w:pStyle w:val="Prrafodelista"/>
              <w:numPr>
                <w:ilvl w:val="0"/>
                <w:numId w:val="18"/>
              </w:numPr>
              <w:spacing w:after="0" w:line="240" w:lineRule="auto"/>
              <w:ind w:left="459"/>
              <w:jc w:val="both"/>
              <w:rPr>
                <w:snapToGrid w:val="0"/>
                <w:color w:val="000000"/>
              </w:rPr>
            </w:pPr>
            <w:r w:rsidRPr="007A5895">
              <w:rPr>
                <w:b/>
                <w:snapToGrid w:val="0"/>
              </w:rPr>
              <w:t xml:space="preserve">Los cuatro subespacios fundamentales. </w:t>
            </w:r>
            <w:r w:rsidRPr="00DD6192">
              <w:rPr>
                <w:snapToGrid w:val="0"/>
              </w:rPr>
              <w:t>Espacio columna, espacio fila, espacio nulo, espacio nulo izquierdo, base y dimensión de ellos</w:t>
            </w:r>
          </w:p>
        </w:tc>
        <w:tc>
          <w:tcPr>
            <w:tcW w:w="961" w:type="dxa"/>
            <w:tcBorders>
              <w:top w:val="single" w:sz="4" w:space="0" w:color="auto"/>
              <w:left w:val="single" w:sz="4" w:space="0" w:color="auto"/>
            </w:tcBorders>
          </w:tcPr>
          <w:p w:rsidR="00E428A1" w:rsidRPr="009E150A" w:rsidRDefault="00E428A1" w:rsidP="009E150A">
            <w:pPr>
              <w:spacing w:after="0" w:line="240" w:lineRule="auto"/>
              <w:jc w:val="both"/>
              <w:rPr>
                <w:snapToGrid w:val="0"/>
                <w:color w:val="000000"/>
              </w:rPr>
            </w:pPr>
            <w:r w:rsidRPr="009E150A">
              <w:rPr>
                <w:snapToGrid w:val="0"/>
              </w:rPr>
              <w:t>Referencia 5</w:t>
            </w:r>
          </w:p>
        </w:tc>
      </w:tr>
      <w:tr w:rsidR="00942167" w:rsidRPr="000D39D0" w:rsidTr="009E150A">
        <w:tc>
          <w:tcPr>
            <w:tcW w:w="2300" w:type="dxa"/>
          </w:tcPr>
          <w:p w:rsidR="00942167" w:rsidRPr="000D39D0" w:rsidRDefault="00942167" w:rsidP="00AE7722">
            <w:pPr>
              <w:spacing w:after="0" w:line="240" w:lineRule="auto"/>
              <w:rPr>
                <w:b/>
              </w:rPr>
            </w:pPr>
            <w:r w:rsidRPr="000D39D0">
              <w:rPr>
                <w:b/>
              </w:rPr>
              <w:t>No. de semanas que se le dedicarán a esta unidad</w:t>
            </w:r>
          </w:p>
        </w:tc>
        <w:tc>
          <w:tcPr>
            <w:tcW w:w="6064" w:type="dxa"/>
            <w:gridSpan w:val="2"/>
          </w:tcPr>
          <w:p w:rsidR="00942167" w:rsidRPr="0095753F" w:rsidRDefault="0095753F" w:rsidP="00942167">
            <w:pPr>
              <w:pStyle w:val="BodyText31"/>
              <w:widowControl/>
              <w:spacing w:line="240" w:lineRule="auto"/>
              <w:rPr>
                <w:rFonts w:asciiTheme="minorHAnsi" w:hAnsiTheme="minorHAnsi"/>
                <w:sz w:val="22"/>
                <w:szCs w:val="22"/>
              </w:rPr>
            </w:pPr>
            <w:r w:rsidRPr="0095753F">
              <w:rPr>
                <w:rFonts w:asciiTheme="minorHAnsi" w:hAnsiTheme="minorHAnsi"/>
                <w:sz w:val="22"/>
                <w:szCs w:val="22"/>
              </w:rPr>
              <w:t>22 de clase magistral,  44 de trabajo fuera del aula,  4 de asesoría.</w:t>
            </w:r>
          </w:p>
        </w:tc>
      </w:tr>
      <w:tr w:rsidR="00942167" w:rsidRPr="000D39D0" w:rsidTr="009E150A">
        <w:trPr>
          <w:trHeight w:val="913"/>
        </w:trPr>
        <w:tc>
          <w:tcPr>
            <w:tcW w:w="8364" w:type="dxa"/>
            <w:gridSpan w:val="3"/>
          </w:tcPr>
          <w:p w:rsidR="00942167" w:rsidRDefault="00942167" w:rsidP="00AE7722">
            <w:pPr>
              <w:spacing w:after="0" w:line="240" w:lineRule="auto"/>
              <w:rPr>
                <w:sz w:val="24"/>
                <w:szCs w:val="24"/>
              </w:rPr>
            </w:pPr>
            <w:r w:rsidRPr="000D39D0">
              <w:rPr>
                <w:b/>
              </w:rPr>
              <w:t>BIBLIOGRAFÍA BÁSICA correspondiente a esta unidad:</w:t>
            </w:r>
            <w:r w:rsidRPr="000B6343">
              <w:rPr>
                <w:sz w:val="24"/>
                <w:szCs w:val="24"/>
              </w:rPr>
              <w:t xml:space="preserve"> </w:t>
            </w:r>
          </w:p>
          <w:p w:rsidR="00942167" w:rsidRPr="00675D86" w:rsidRDefault="00057218" w:rsidP="00675D86">
            <w:pPr>
              <w:numPr>
                <w:ilvl w:val="0"/>
                <w:numId w:val="20"/>
              </w:numPr>
              <w:spacing w:after="0" w:line="240" w:lineRule="auto"/>
              <w:jc w:val="both"/>
              <w:rPr>
                <w:bCs/>
              </w:rPr>
            </w:pPr>
            <w:r>
              <w:t>KOLMAN, BERNARD. Álgebra Lineal con Aplicaciones y Matlab. Octava edición. Prentice Hall, México, 2006.</w:t>
            </w:r>
          </w:p>
        </w:tc>
      </w:tr>
    </w:tbl>
    <w:p w:rsidR="00942167" w:rsidRDefault="00942167" w:rsidP="00942167">
      <w:pPr>
        <w:tabs>
          <w:tab w:val="right" w:pos="8508"/>
        </w:tabs>
        <w:rPr>
          <w:b/>
        </w:rPr>
      </w:pPr>
    </w:p>
    <w:p w:rsidR="00942167" w:rsidRDefault="00DD6D7D" w:rsidP="00942167">
      <w:pPr>
        <w:tabs>
          <w:tab w:val="right" w:pos="8508"/>
        </w:tabs>
        <w:rPr>
          <w:b/>
        </w:rPr>
      </w:pPr>
      <w:r>
        <w:rPr>
          <w:b/>
        </w:rPr>
        <w:t>Unidad No. 3</w:t>
      </w:r>
      <w:r w:rsidR="00942167">
        <w:rPr>
          <w:b/>
        </w:rPr>
        <w:tab/>
      </w:r>
    </w:p>
    <w:tbl>
      <w:tblPr>
        <w:tblW w:w="83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00"/>
        <w:gridCol w:w="5103"/>
        <w:gridCol w:w="972"/>
      </w:tblGrid>
      <w:tr w:rsidR="00E428A1" w:rsidRPr="000D39D0" w:rsidTr="009E150A">
        <w:trPr>
          <w:trHeight w:val="145"/>
        </w:trPr>
        <w:tc>
          <w:tcPr>
            <w:tcW w:w="2300" w:type="dxa"/>
          </w:tcPr>
          <w:p w:rsidR="00E428A1" w:rsidRPr="000D39D0" w:rsidRDefault="00E428A1" w:rsidP="00AE7722">
            <w:pPr>
              <w:spacing w:after="0" w:line="240" w:lineRule="auto"/>
              <w:jc w:val="both"/>
              <w:rPr>
                <w:b/>
              </w:rPr>
            </w:pPr>
            <w:r w:rsidRPr="000D39D0">
              <w:rPr>
                <w:b/>
              </w:rPr>
              <w:t xml:space="preserve">Tema(s) a desarrollar </w:t>
            </w:r>
          </w:p>
        </w:tc>
        <w:tc>
          <w:tcPr>
            <w:tcW w:w="5103" w:type="dxa"/>
            <w:tcBorders>
              <w:right w:val="single" w:sz="4" w:space="0" w:color="auto"/>
            </w:tcBorders>
          </w:tcPr>
          <w:p w:rsidR="00E428A1" w:rsidRPr="00057218" w:rsidRDefault="00E428A1" w:rsidP="00AE7722">
            <w:pPr>
              <w:spacing w:after="0" w:line="240" w:lineRule="auto"/>
              <w:jc w:val="both"/>
            </w:pPr>
            <w:r w:rsidRPr="00057218">
              <w:rPr>
                <w:snapToGrid w:val="0"/>
              </w:rPr>
              <w:t>Bases ortogonales, valores y vectores propios</w:t>
            </w:r>
          </w:p>
        </w:tc>
        <w:tc>
          <w:tcPr>
            <w:tcW w:w="972" w:type="dxa"/>
            <w:tcBorders>
              <w:left w:val="single" w:sz="4" w:space="0" w:color="auto"/>
            </w:tcBorders>
          </w:tcPr>
          <w:p w:rsidR="00E428A1" w:rsidRPr="00057218" w:rsidRDefault="009E150A" w:rsidP="00AE7722">
            <w:pPr>
              <w:spacing w:after="0" w:line="240" w:lineRule="auto"/>
              <w:jc w:val="both"/>
            </w:pPr>
            <w:r>
              <w:t xml:space="preserve">Sección </w:t>
            </w:r>
          </w:p>
        </w:tc>
      </w:tr>
      <w:tr w:rsidR="00E428A1" w:rsidRPr="000D39D0" w:rsidTr="009E150A">
        <w:trPr>
          <w:trHeight w:val="485"/>
        </w:trPr>
        <w:tc>
          <w:tcPr>
            <w:tcW w:w="2300" w:type="dxa"/>
            <w:vMerge w:val="restart"/>
          </w:tcPr>
          <w:p w:rsidR="00E428A1" w:rsidRPr="000D39D0" w:rsidRDefault="00E428A1" w:rsidP="00AE7722">
            <w:pPr>
              <w:spacing w:after="0" w:line="240" w:lineRule="auto"/>
              <w:jc w:val="both"/>
              <w:rPr>
                <w:b/>
              </w:rPr>
            </w:pPr>
            <w:r w:rsidRPr="000D39D0">
              <w:rPr>
                <w:b/>
              </w:rPr>
              <w:t>Subtemas</w:t>
            </w:r>
          </w:p>
          <w:p w:rsidR="00E428A1" w:rsidRPr="000D39D0" w:rsidRDefault="00E428A1" w:rsidP="00AE7722">
            <w:pPr>
              <w:spacing w:after="0" w:line="240" w:lineRule="auto"/>
              <w:jc w:val="both"/>
              <w:rPr>
                <w:b/>
              </w:rPr>
            </w:pPr>
          </w:p>
        </w:tc>
        <w:tc>
          <w:tcPr>
            <w:tcW w:w="5103" w:type="dxa"/>
            <w:tcBorders>
              <w:bottom w:val="single" w:sz="4" w:space="0" w:color="auto"/>
              <w:right w:val="single" w:sz="4" w:space="0" w:color="auto"/>
            </w:tcBorders>
          </w:tcPr>
          <w:p w:rsidR="00E428A1" w:rsidRPr="00DD6192" w:rsidRDefault="00E428A1" w:rsidP="00DD6192">
            <w:pPr>
              <w:pStyle w:val="Prrafodelista"/>
              <w:numPr>
                <w:ilvl w:val="0"/>
                <w:numId w:val="21"/>
              </w:numPr>
              <w:spacing w:after="0" w:line="240" w:lineRule="auto"/>
              <w:ind w:left="459"/>
              <w:jc w:val="both"/>
              <w:rPr>
                <w:b/>
                <w:snapToGrid w:val="0"/>
              </w:rPr>
            </w:pPr>
            <w:r w:rsidRPr="003B6CB2">
              <w:rPr>
                <w:b/>
                <w:snapToGrid w:val="0"/>
              </w:rPr>
              <w:t xml:space="preserve">Bases ortonormales. </w:t>
            </w:r>
            <w:r w:rsidRPr="00DD6192">
              <w:rPr>
                <w:snapToGrid w:val="0"/>
              </w:rPr>
              <w:t>Definición, ejemplos, bases ortogonales y ortonormales.</w:t>
            </w:r>
          </w:p>
        </w:tc>
        <w:tc>
          <w:tcPr>
            <w:tcW w:w="972" w:type="dxa"/>
            <w:tcBorders>
              <w:left w:val="single" w:sz="4" w:space="0" w:color="auto"/>
              <w:bottom w:val="single" w:sz="4" w:space="0" w:color="auto"/>
            </w:tcBorders>
          </w:tcPr>
          <w:p w:rsidR="00E428A1" w:rsidRPr="00D90AB0" w:rsidRDefault="00D90AB0" w:rsidP="00D90AB0">
            <w:pPr>
              <w:spacing w:after="0" w:line="240" w:lineRule="auto"/>
              <w:jc w:val="center"/>
            </w:pPr>
            <w:r w:rsidRPr="00D90AB0">
              <w:rPr>
                <w:snapToGrid w:val="0"/>
              </w:rPr>
              <w:t>6.8</w:t>
            </w:r>
          </w:p>
        </w:tc>
      </w:tr>
      <w:tr w:rsidR="00E428A1" w:rsidRPr="000D39D0" w:rsidTr="009E150A">
        <w:trPr>
          <w:trHeight w:val="803"/>
        </w:trPr>
        <w:tc>
          <w:tcPr>
            <w:tcW w:w="2300" w:type="dxa"/>
            <w:vMerge/>
          </w:tcPr>
          <w:p w:rsidR="00E428A1" w:rsidRPr="000D39D0" w:rsidRDefault="00E428A1" w:rsidP="00AE7722">
            <w:pPr>
              <w:spacing w:after="0" w:line="240" w:lineRule="auto"/>
              <w:jc w:val="both"/>
              <w:rPr>
                <w:b/>
              </w:rPr>
            </w:pPr>
          </w:p>
        </w:tc>
        <w:tc>
          <w:tcPr>
            <w:tcW w:w="5103" w:type="dxa"/>
            <w:tcBorders>
              <w:top w:val="single" w:sz="4" w:space="0" w:color="auto"/>
              <w:bottom w:val="single" w:sz="4" w:space="0" w:color="auto"/>
              <w:right w:val="single" w:sz="4" w:space="0" w:color="auto"/>
            </w:tcBorders>
          </w:tcPr>
          <w:p w:rsidR="00E428A1" w:rsidRPr="003B6CB2" w:rsidRDefault="00E428A1" w:rsidP="00057218">
            <w:pPr>
              <w:pStyle w:val="Prrafodelista"/>
              <w:numPr>
                <w:ilvl w:val="0"/>
                <w:numId w:val="21"/>
              </w:numPr>
              <w:spacing w:after="0" w:line="240" w:lineRule="auto"/>
              <w:ind w:left="459"/>
              <w:jc w:val="both"/>
              <w:rPr>
                <w:b/>
                <w:snapToGrid w:val="0"/>
              </w:rPr>
            </w:pPr>
            <w:r w:rsidRPr="003B6CB2">
              <w:rPr>
                <w:b/>
                <w:snapToGrid w:val="0"/>
              </w:rPr>
              <w:t xml:space="preserve">Complemento ortogonal y proyecciones. </w:t>
            </w:r>
          </w:p>
          <w:p w:rsidR="00E428A1" w:rsidRPr="003B6CB2" w:rsidRDefault="00E428A1" w:rsidP="003B6CB2">
            <w:pPr>
              <w:pStyle w:val="Prrafodelista"/>
              <w:spacing w:after="0" w:line="240" w:lineRule="auto"/>
              <w:ind w:left="459"/>
              <w:jc w:val="both"/>
              <w:rPr>
                <w:b/>
                <w:snapToGrid w:val="0"/>
              </w:rPr>
            </w:pPr>
            <w:r w:rsidRPr="00057218">
              <w:rPr>
                <w:snapToGrid w:val="0"/>
              </w:rPr>
              <w:t>Proyecciones ortogonales, subespacios ortogonales y complemento ortogonal.</w:t>
            </w:r>
          </w:p>
        </w:tc>
        <w:tc>
          <w:tcPr>
            <w:tcW w:w="972" w:type="dxa"/>
            <w:tcBorders>
              <w:top w:val="single" w:sz="4" w:space="0" w:color="auto"/>
              <w:left w:val="single" w:sz="4" w:space="0" w:color="auto"/>
              <w:bottom w:val="single" w:sz="4" w:space="0" w:color="auto"/>
            </w:tcBorders>
          </w:tcPr>
          <w:p w:rsidR="00E428A1" w:rsidRPr="00D90AB0" w:rsidRDefault="00E428A1" w:rsidP="00D90AB0">
            <w:pPr>
              <w:spacing w:after="0" w:line="240" w:lineRule="auto"/>
              <w:jc w:val="center"/>
              <w:rPr>
                <w:snapToGrid w:val="0"/>
              </w:rPr>
            </w:pPr>
            <w:r w:rsidRPr="00D90AB0">
              <w:rPr>
                <w:snapToGrid w:val="0"/>
              </w:rPr>
              <w:t>6.9</w:t>
            </w:r>
          </w:p>
        </w:tc>
      </w:tr>
      <w:tr w:rsidR="00E428A1" w:rsidRPr="000D39D0" w:rsidTr="009E150A">
        <w:trPr>
          <w:trHeight w:val="268"/>
        </w:trPr>
        <w:tc>
          <w:tcPr>
            <w:tcW w:w="2300" w:type="dxa"/>
            <w:vMerge/>
          </w:tcPr>
          <w:p w:rsidR="00E428A1" w:rsidRPr="000D39D0" w:rsidRDefault="00E428A1" w:rsidP="00AE7722">
            <w:pPr>
              <w:spacing w:after="0" w:line="240" w:lineRule="auto"/>
              <w:jc w:val="both"/>
              <w:rPr>
                <w:b/>
              </w:rPr>
            </w:pPr>
          </w:p>
        </w:tc>
        <w:tc>
          <w:tcPr>
            <w:tcW w:w="5103" w:type="dxa"/>
            <w:tcBorders>
              <w:top w:val="single" w:sz="4" w:space="0" w:color="auto"/>
              <w:bottom w:val="single" w:sz="4" w:space="0" w:color="auto"/>
              <w:right w:val="single" w:sz="4" w:space="0" w:color="auto"/>
            </w:tcBorders>
          </w:tcPr>
          <w:p w:rsidR="00E428A1" w:rsidRPr="003B6CB2" w:rsidRDefault="00E428A1" w:rsidP="00E428A1">
            <w:pPr>
              <w:pStyle w:val="Prrafodelista"/>
              <w:numPr>
                <w:ilvl w:val="0"/>
                <w:numId w:val="21"/>
              </w:numPr>
              <w:spacing w:after="0" w:line="240" w:lineRule="auto"/>
              <w:ind w:left="459"/>
              <w:jc w:val="both"/>
              <w:rPr>
                <w:b/>
                <w:snapToGrid w:val="0"/>
              </w:rPr>
            </w:pPr>
            <w:r w:rsidRPr="003B6CB2">
              <w:rPr>
                <w:b/>
                <w:snapToGrid w:val="0"/>
              </w:rPr>
              <w:t xml:space="preserve">Proceso de Gram-Scmidt. </w:t>
            </w:r>
          </w:p>
        </w:tc>
        <w:tc>
          <w:tcPr>
            <w:tcW w:w="972" w:type="dxa"/>
            <w:tcBorders>
              <w:top w:val="single" w:sz="4" w:space="0" w:color="auto"/>
              <w:left w:val="single" w:sz="4" w:space="0" w:color="auto"/>
              <w:bottom w:val="single" w:sz="4" w:space="0" w:color="auto"/>
            </w:tcBorders>
          </w:tcPr>
          <w:p w:rsidR="00E428A1" w:rsidRPr="00D90AB0" w:rsidRDefault="00E428A1" w:rsidP="00D90AB0">
            <w:pPr>
              <w:spacing w:after="0" w:line="240" w:lineRule="auto"/>
              <w:jc w:val="center"/>
              <w:rPr>
                <w:snapToGrid w:val="0"/>
              </w:rPr>
            </w:pPr>
            <w:r w:rsidRPr="00D90AB0">
              <w:rPr>
                <w:snapToGrid w:val="0"/>
              </w:rPr>
              <w:t>6.9</w:t>
            </w:r>
          </w:p>
        </w:tc>
      </w:tr>
      <w:tr w:rsidR="00E428A1" w:rsidRPr="000D39D0" w:rsidTr="009E150A">
        <w:trPr>
          <w:trHeight w:val="217"/>
        </w:trPr>
        <w:tc>
          <w:tcPr>
            <w:tcW w:w="2300" w:type="dxa"/>
            <w:vMerge/>
          </w:tcPr>
          <w:p w:rsidR="00E428A1" w:rsidRPr="000D39D0" w:rsidRDefault="00E428A1" w:rsidP="00AE7722">
            <w:pPr>
              <w:spacing w:after="0" w:line="240" w:lineRule="auto"/>
              <w:jc w:val="both"/>
              <w:rPr>
                <w:b/>
              </w:rPr>
            </w:pPr>
          </w:p>
        </w:tc>
        <w:tc>
          <w:tcPr>
            <w:tcW w:w="5103" w:type="dxa"/>
            <w:tcBorders>
              <w:top w:val="single" w:sz="4" w:space="0" w:color="auto"/>
              <w:bottom w:val="single" w:sz="4" w:space="0" w:color="auto"/>
              <w:right w:val="single" w:sz="4" w:space="0" w:color="auto"/>
            </w:tcBorders>
          </w:tcPr>
          <w:p w:rsidR="00E428A1" w:rsidRPr="003B6CB2" w:rsidRDefault="00E428A1" w:rsidP="00E428A1">
            <w:pPr>
              <w:pStyle w:val="Prrafodelista"/>
              <w:spacing w:after="0" w:line="240" w:lineRule="auto"/>
              <w:ind w:left="459"/>
              <w:jc w:val="both"/>
              <w:rPr>
                <w:b/>
                <w:snapToGrid w:val="0"/>
              </w:rPr>
            </w:pPr>
            <w:r w:rsidRPr="003B6CB2">
              <w:rPr>
                <w:b/>
                <w:snapToGrid w:val="0"/>
              </w:rPr>
              <w:t xml:space="preserve">Valores y vectores propios. </w:t>
            </w:r>
            <w:r w:rsidRPr="003B6CB2">
              <w:rPr>
                <w:snapToGrid w:val="0"/>
              </w:rPr>
              <w:t>Valores y vectores propios, polinomio característico, ecuación característica, teoremas y ejemplos</w:t>
            </w:r>
          </w:p>
        </w:tc>
        <w:tc>
          <w:tcPr>
            <w:tcW w:w="972" w:type="dxa"/>
            <w:tcBorders>
              <w:top w:val="single" w:sz="4" w:space="0" w:color="auto"/>
              <w:left w:val="single" w:sz="4" w:space="0" w:color="auto"/>
              <w:bottom w:val="single" w:sz="4" w:space="0" w:color="auto"/>
            </w:tcBorders>
          </w:tcPr>
          <w:p w:rsidR="00E428A1" w:rsidRPr="00D90AB0" w:rsidRDefault="00D90AB0" w:rsidP="00D90AB0">
            <w:pPr>
              <w:spacing w:after="0" w:line="240" w:lineRule="auto"/>
              <w:jc w:val="center"/>
              <w:rPr>
                <w:snapToGrid w:val="0"/>
              </w:rPr>
            </w:pPr>
            <w:r w:rsidRPr="00D90AB0">
              <w:rPr>
                <w:snapToGrid w:val="0"/>
                <w:color w:val="000000"/>
              </w:rPr>
              <w:t>8.1</w:t>
            </w:r>
          </w:p>
        </w:tc>
      </w:tr>
      <w:tr w:rsidR="00D90AB0" w:rsidRPr="000D39D0" w:rsidTr="009E150A">
        <w:trPr>
          <w:trHeight w:val="421"/>
        </w:trPr>
        <w:tc>
          <w:tcPr>
            <w:tcW w:w="2300" w:type="dxa"/>
            <w:vMerge/>
          </w:tcPr>
          <w:p w:rsidR="00D90AB0" w:rsidRPr="000D39D0" w:rsidRDefault="00D90AB0" w:rsidP="00AE7722">
            <w:pPr>
              <w:spacing w:after="0" w:line="240" w:lineRule="auto"/>
              <w:jc w:val="both"/>
              <w:rPr>
                <w:b/>
              </w:rPr>
            </w:pPr>
          </w:p>
        </w:tc>
        <w:tc>
          <w:tcPr>
            <w:tcW w:w="5103" w:type="dxa"/>
            <w:tcBorders>
              <w:top w:val="single" w:sz="4" w:space="0" w:color="auto"/>
              <w:bottom w:val="single" w:sz="4" w:space="0" w:color="auto"/>
              <w:right w:val="single" w:sz="4" w:space="0" w:color="auto"/>
            </w:tcBorders>
          </w:tcPr>
          <w:p w:rsidR="00D90AB0" w:rsidRPr="00DD6192" w:rsidRDefault="00D90AB0" w:rsidP="00DD6192">
            <w:pPr>
              <w:pStyle w:val="Prrafodelista"/>
              <w:numPr>
                <w:ilvl w:val="0"/>
                <w:numId w:val="21"/>
              </w:numPr>
              <w:spacing w:after="0" w:line="240" w:lineRule="auto"/>
              <w:ind w:left="459"/>
              <w:jc w:val="both"/>
              <w:rPr>
                <w:b/>
                <w:snapToGrid w:val="0"/>
              </w:rPr>
            </w:pPr>
            <w:r w:rsidRPr="003B6CB2">
              <w:rPr>
                <w:b/>
                <w:snapToGrid w:val="0"/>
              </w:rPr>
              <w:t>Diagonalización</w:t>
            </w:r>
            <w:r w:rsidR="00DD6192">
              <w:rPr>
                <w:b/>
                <w:i/>
                <w:snapToGrid w:val="0"/>
              </w:rPr>
              <w:t xml:space="preserve">. </w:t>
            </w:r>
            <w:r w:rsidRPr="00DD6192">
              <w:rPr>
                <w:snapToGrid w:val="0"/>
              </w:rPr>
              <w:t>Diagonalización de matrices, teoremas y ejemplos</w:t>
            </w:r>
          </w:p>
        </w:tc>
        <w:tc>
          <w:tcPr>
            <w:tcW w:w="972" w:type="dxa"/>
            <w:tcBorders>
              <w:top w:val="single" w:sz="4" w:space="0" w:color="auto"/>
              <w:left w:val="single" w:sz="4" w:space="0" w:color="auto"/>
              <w:bottom w:val="single" w:sz="4" w:space="0" w:color="auto"/>
            </w:tcBorders>
          </w:tcPr>
          <w:p w:rsidR="00D90AB0" w:rsidRPr="009E150A" w:rsidRDefault="00D90AB0" w:rsidP="009E150A">
            <w:pPr>
              <w:spacing w:after="0" w:line="240" w:lineRule="auto"/>
              <w:jc w:val="center"/>
              <w:rPr>
                <w:snapToGrid w:val="0"/>
              </w:rPr>
            </w:pPr>
            <w:r w:rsidRPr="009E150A">
              <w:rPr>
                <w:snapToGrid w:val="0"/>
                <w:color w:val="000000"/>
              </w:rPr>
              <w:t>8.2</w:t>
            </w:r>
          </w:p>
        </w:tc>
      </w:tr>
      <w:tr w:rsidR="00E428A1" w:rsidRPr="000D39D0" w:rsidTr="009E150A">
        <w:trPr>
          <w:trHeight w:val="718"/>
        </w:trPr>
        <w:tc>
          <w:tcPr>
            <w:tcW w:w="2300" w:type="dxa"/>
            <w:vMerge/>
          </w:tcPr>
          <w:p w:rsidR="00E428A1" w:rsidRPr="000D39D0" w:rsidRDefault="00E428A1" w:rsidP="00AE7722">
            <w:pPr>
              <w:spacing w:after="0" w:line="240" w:lineRule="auto"/>
              <w:jc w:val="both"/>
              <w:rPr>
                <w:b/>
              </w:rPr>
            </w:pPr>
          </w:p>
        </w:tc>
        <w:tc>
          <w:tcPr>
            <w:tcW w:w="5103" w:type="dxa"/>
            <w:tcBorders>
              <w:top w:val="single" w:sz="4" w:space="0" w:color="auto"/>
              <w:bottom w:val="single" w:sz="4" w:space="0" w:color="auto"/>
              <w:right w:val="single" w:sz="4" w:space="0" w:color="auto"/>
            </w:tcBorders>
          </w:tcPr>
          <w:p w:rsidR="00E428A1" w:rsidRPr="003B6CB2" w:rsidRDefault="00E428A1" w:rsidP="00057218">
            <w:pPr>
              <w:pStyle w:val="Prrafodelista"/>
              <w:numPr>
                <w:ilvl w:val="0"/>
                <w:numId w:val="21"/>
              </w:numPr>
              <w:spacing w:after="0" w:line="240" w:lineRule="auto"/>
              <w:ind w:left="459"/>
              <w:jc w:val="both"/>
              <w:rPr>
                <w:b/>
                <w:snapToGrid w:val="0"/>
              </w:rPr>
            </w:pPr>
            <w:r w:rsidRPr="003B6CB2">
              <w:rPr>
                <w:b/>
                <w:snapToGrid w:val="0"/>
              </w:rPr>
              <w:t xml:space="preserve">Diagonalización de matrices simétricas. </w:t>
            </w:r>
            <w:r w:rsidRPr="00057218">
              <w:rPr>
                <w:snapToGrid w:val="0"/>
              </w:rPr>
              <w:t>Teoremas y</w:t>
            </w:r>
            <w:r w:rsidR="00D90AB0">
              <w:rPr>
                <w:snapToGrid w:val="0"/>
              </w:rPr>
              <w:t xml:space="preserve"> </w:t>
            </w:r>
            <w:r w:rsidR="00D90AB0" w:rsidRPr="00057218">
              <w:rPr>
                <w:snapToGrid w:val="0"/>
              </w:rPr>
              <w:t xml:space="preserve">propiedades, aplicación a potencias de una matriz </w:t>
            </w:r>
            <w:r w:rsidR="00D90AB0" w:rsidRPr="00057218">
              <w:rPr>
                <w:snapToGrid w:val="0"/>
              </w:rPr>
              <w:object w:dxaOrig="320" w:dyaOrig="300">
                <v:shape id="_x0000_i1026" type="#_x0000_t75" style="width:15.7pt;height:14.9pt" o:ole="">
                  <v:imagedata r:id="rId10" o:title=""/>
                </v:shape>
                <o:OLEObject Type="Embed" ProgID="Equation.DSMT4" ShapeID="_x0000_i1026" DrawAspect="Content" ObjectID="_1343126595" r:id="rId11"/>
              </w:object>
            </w:r>
          </w:p>
        </w:tc>
        <w:tc>
          <w:tcPr>
            <w:tcW w:w="972" w:type="dxa"/>
            <w:tcBorders>
              <w:top w:val="single" w:sz="4" w:space="0" w:color="auto"/>
              <w:left w:val="single" w:sz="4" w:space="0" w:color="auto"/>
              <w:bottom w:val="single" w:sz="4" w:space="0" w:color="auto"/>
            </w:tcBorders>
          </w:tcPr>
          <w:p w:rsidR="00E428A1" w:rsidRPr="003B6CB2" w:rsidRDefault="00E428A1" w:rsidP="00D90AB0">
            <w:pPr>
              <w:pStyle w:val="Prrafodelista"/>
              <w:spacing w:after="0" w:line="240" w:lineRule="auto"/>
              <w:ind w:left="459"/>
              <w:jc w:val="both"/>
              <w:rPr>
                <w:b/>
                <w:snapToGrid w:val="0"/>
              </w:rPr>
            </w:pPr>
          </w:p>
        </w:tc>
      </w:tr>
      <w:tr w:rsidR="00942167" w:rsidRPr="000D39D0" w:rsidTr="009E150A">
        <w:trPr>
          <w:trHeight w:val="544"/>
        </w:trPr>
        <w:tc>
          <w:tcPr>
            <w:tcW w:w="2300" w:type="dxa"/>
          </w:tcPr>
          <w:p w:rsidR="00942167" w:rsidRPr="000D39D0" w:rsidRDefault="00942167" w:rsidP="00AE7722">
            <w:pPr>
              <w:spacing w:after="0" w:line="240" w:lineRule="auto"/>
              <w:rPr>
                <w:b/>
              </w:rPr>
            </w:pPr>
            <w:r w:rsidRPr="000D39D0">
              <w:rPr>
                <w:b/>
              </w:rPr>
              <w:t>No. de semanas que se le dedicarán a esta</w:t>
            </w:r>
          </w:p>
        </w:tc>
        <w:tc>
          <w:tcPr>
            <w:tcW w:w="6075" w:type="dxa"/>
            <w:gridSpan w:val="2"/>
          </w:tcPr>
          <w:p w:rsidR="00942167" w:rsidRPr="0095753F" w:rsidRDefault="0095753F" w:rsidP="00942167">
            <w:pPr>
              <w:pStyle w:val="BodyText31"/>
              <w:widowControl/>
              <w:spacing w:line="240" w:lineRule="auto"/>
              <w:rPr>
                <w:rFonts w:asciiTheme="minorHAnsi" w:hAnsiTheme="minorHAnsi"/>
                <w:b/>
                <w:sz w:val="22"/>
                <w:szCs w:val="22"/>
              </w:rPr>
            </w:pPr>
            <w:r w:rsidRPr="0095753F">
              <w:rPr>
                <w:rFonts w:asciiTheme="minorHAnsi" w:hAnsiTheme="minorHAnsi"/>
                <w:sz w:val="22"/>
                <w:szCs w:val="22"/>
              </w:rPr>
              <w:t>14 de clase magistral,  28 de trabajo fuera del aula,  4 de asesoría.</w:t>
            </w:r>
          </w:p>
        </w:tc>
      </w:tr>
      <w:tr w:rsidR="00942167" w:rsidRPr="00F32174" w:rsidTr="00AE7722">
        <w:trPr>
          <w:trHeight w:val="823"/>
        </w:trPr>
        <w:tc>
          <w:tcPr>
            <w:tcW w:w="8375" w:type="dxa"/>
            <w:gridSpan w:val="3"/>
          </w:tcPr>
          <w:p w:rsidR="00942167" w:rsidRDefault="00942167" w:rsidP="00AE7722">
            <w:pPr>
              <w:spacing w:after="0" w:line="240" w:lineRule="auto"/>
              <w:rPr>
                <w:rFonts w:eastAsia="Arial Unicode MS"/>
              </w:rPr>
            </w:pPr>
            <w:r w:rsidRPr="000D39D0">
              <w:rPr>
                <w:b/>
              </w:rPr>
              <w:t>BIBLIOGRAFÍA BÁSICA correspondiente a esta unidad:</w:t>
            </w:r>
            <w:r>
              <w:rPr>
                <w:rFonts w:eastAsia="Arial Unicode MS"/>
              </w:rPr>
              <w:t xml:space="preserve"> </w:t>
            </w:r>
          </w:p>
          <w:p w:rsidR="00057218" w:rsidRPr="0090795C" w:rsidRDefault="00057218" w:rsidP="004444FC">
            <w:pPr>
              <w:numPr>
                <w:ilvl w:val="0"/>
                <w:numId w:val="20"/>
              </w:numPr>
              <w:tabs>
                <w:tab w:val="clear" w:pos="794"/>
                <w:tab w:val="num" w:pos="491"/>
              </w:tabs>
              <w:spacing w:after="0" w:line="240" w:lineRule="auto"/>
              <w:ind w:left="491"/>
              <w:jc w:val="both"/>
              <w:rPr>
                <w:bCs/>
              </w:rPr>
            </w:pPr>
            <w:r>
              <w:t>KOLMAN, BERNARD. Álgebra Lineal con Aplicaciones y Matlab. Octava edición. Prentice Hall, México, 2006.</w:t>
            </w:r>
          </w:p>
          <w:p w:rsidR="00942167" w:rsidRPr="008C7AFF" w:rsidRDefault="00942167" w:rsidP="00942167">
            <w:pPr>
              <w:pStyle w:val="BodyText31"/>
              <w:widowControl/>
              <w:spacing w:line="240" w:lineRule="auto"/>
              <w:ind w:left="491"/>
              <w:rPr>
                <w:rFonts w:asciiTheme="minorHAnsi" w:hAnsiTheme="minorHAnsi"/>
                <w:sz w:val="22"/>
                <w:szCs w:val="22"/>
              </w:rPr>
            </w:pPr>
          </w:p>
        </w:tc>
      </w:tr>
    </w:tbl>
    <w:tbl>
      <w:tblPr>
        <w:tblpPr w:leftFromText="141" w:rightFromText="141" w:vertAnchor="text" w:horzAnchor="margin" w:tblpY="220"/>
        <w:tblOverlap w:val="neve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5"/>
      </w:tblGrid>
      <w:tr w:rsidR="00E428A1" w:rsidRPr="000D39D0" w:rsidTr="00DD6192">
        <w:trPr>
          <w:trHeight w:val="696"/>
        </w:trPr>
        <w:tc>
          <w:tcPr>
            <w:tcW w:w="8755" w:type="dxa"/>
          </w:tcPr>
          <w:p w:rsidR="00E428A1" w:rsidRDefault="00E428A1" w:rsidP="00E428A1">
            <w:pPr>
              <w:spacing w:after="0" w:line="240" w:lineRule="auto"/>
              <w:rPr>
                <w:b/>
              </w:rPr>
            </w:pPr>
            <w:r w:rsidRPr="000D39D0">
              <w:rPr>
                <w:b/>
              </w:rPr>
              <w:t>Actividades de asistencia obligatoria</w:t>
            </w:r>
          </w:p>
          <w:p w:rsidR="00E428A1" w:rsidRPr="000D39D0" w:rsidRDefault="00E428A1" w:rsidP="00E428A1">
            <w:pPr>
              <w:spacing w:after="0" w:line="240" w:lineRule="auto"/>
            </w:pPr>
            <w:r>
              <w:t>Todas</w:t>
            </w:r>
          </w:p>
        </w:tc>
      </w:tr>
    </w:tbl>
    <w:p w:rsidR="00D90AB0" w:rsidRPr="00F32174" w:rsidRDefault="00D90AB0" w:rsidP="00942167">
      <w:pPr>
        <w:rPr>
          <w:b/>
        </w:rPr>
      </w:pPr>
    </w:p>
    <w:tbl>
      <w:tblPr>
        <w:tblpPr w:leftFromText="141" w:rightFromText="141" w:vertAnchor="text" w:horzAnchor="margin" w:tblpXSpec="right" w:tblpY="-25"/>
        <w:tblW w:w="8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35"/>
      </w:tblGrid>
      <w:tr w:rsidR="00942167" w:rsidRPr="000D39D0" w:rsidTr="00057218">
        <w:trPr>
          <w:trHeight w:val="2983"/>
        </w:trPr>
        <w:tc>
          <w:tcPr>
            <w:tcW w:w="8735" w:type="dxa"/>
          </w:tcPr>
          <w:p w:rsidR="00942167" w:rsidRDefault="00942167" w:rsidP="00057218">
            <w:pPr>
              <w:spacing w:before="120"/>
              <w:jc w:val="both"/>
              <w:rPr>
                <w:szCs w:val="24"/>
              </w:rPr>
            </w:pPr>
            <w:r w:rsidRPr="000D39D0">
              <w:rPr>
                <w:b/>
              </w:rPr>
              <w:t>METODOLOGÍA  a seguir en el desarrollo del curso:</w:t>
            </w:r>
            <w:r>
              <w:rPr>
                <w:b/>
              </w:rPr>
              <w:t xml:space="preserve"> </w:t>
            </w:r>
            <w:r w:rsidRPr="00611EBD">
              <w:rPr>
                <w:szCs w:val="24"/>
              </w:rPr>
              <w:t xml:space="preserve"> </w:t>
            </w:r>
          </w:p>
          <w:p w:rsidR="00057218" w:rsidRPr="00632BA3" w:rsidRDefault="00057218" w:rsidP="00632BA3">
            <w:pPr>
              <w:pStyle w:val="BodyText31"/>
              <w:widowControl/>
              <w:spacing w:line="276" w:lineRule="auto"/>
              <w:rPr>
                <w:rFonts w:asciiTheme="minorHAnsi" w:hAnsiTheme="minorHAnsi"/>
                <w:sz w:val="22"/>
                <w:szCs w:val="22"/>
              </w:rPr>
            </w:pPr>
            <w:r w:rsidRPr="00057218">
              <w:rPr>
                <w:rFonts w:asciiTheme="minorHAnsi" w:hAnsiTheme="minorHAnsi"/>
                <w:sz w:val="22"/>
                <w:szCs w:val="22"/>
              </w:rPr>
              <w:t>La clase conservará la modalidad magistral y será complementada con el uso del software apropiado para la solución de problemas de interés práctico, sin embargo se caracteriza en que el nuevo concepto se va descubriendo con base en conocimientos que el estudiante ya posee como consecuencia de la participación en otros proyectos de aprendizaje afines y de conocimientos surgidos de su propia experiencia, sobre los cuales se intenta construir progresivamente el nuevo concepto hasta llegar a su formalización y a su aplicación a situaciones nuevas para el estudiante en el contexto de su formación y programa académico.  En este proceso se estimula e induce al estudiante a que sea él mismo quien auto dirija la construcción del concepto con su participación en clase, esfuerzo personal y compromiso. El profesor será quien oriente dicha auto dirección, representando los conceptos utilizando el lenguaje corriente, el lenguaje formal y el lenguaje gráfico y geométrico, que en si mismo provee multitud de conceptos significativos para el estudiante</w:t>
            </w:r>
            <w:r>
              <w:rPr>
                <w:rFonts w:asciiTheme="minorHAnsi" w:hAnsiTheme="minorHAnsi"/>
                <w:sz w:val="22"/>
                <w:szCs w:val="22"/>
              </w:rPr>
              <w:t>.</w:t>
            </w:r>
          </w:p>
        </w:tc>
      </w:tr>
    </w:tbl>
    <w:tbl>
      <w:tblPr>
        <w:tblpPr w:leftFromText="141" w:rightFromText="141" w:vertAnchor="text" w:horzAnchor="margin" w:tblpY="-46"/>
        <w:tblOverlap w:val="neve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5"/>
      </w:tblGrid>
      <w:tr w:rsidR="004444FC" w:rsidRPr="000D39D0" w:rsidTr="005913C1">
        <w:trPr>
          <w:trHeight w:val="879"/>
        </w:trPr>
        <w:tc>
          <w:tcPr>
            <w:tcW w:w="8755" w:type="dxa"/>
          </w:tcPr>
          <w:p w:rsidR="00DD6192" w:rsidRDefault="004444FC" w:rsidP="00DD6192">
            <w:pPr>
              <w:pStyle w:val="BodyText31"/>
              <w:widowControl/>
              <w:spacing w:line="240" w:lineRule="auto"/>
              <w:rPr>
                <w:rFonts w:asciiTheme="minorHAnsi" w:hAnsiTheme="minorHAnsi"/>
                <w:b/>
                <w:sz w:val="22"/>
                <w:szCs w:val="22"/>
              </w:rPr>
            </w:pPr>
            <w:r w:rsidRPr="004444FC">
              <w:rPr>
                <w:rFonts w:asciiTheme="minorHAnsi" w:hAnsiTheme="minorHAnsi"/>
                <w:b/>
                <w:sz w:val="22"/>
                <w:szCs w:val="22"/>
              </w:rPr>
              <w:t>ESTRATEGIAS DE APRENDIZAJE SUGERIDAS</w:t>
            </w:r>
          </w:p>
          <w:p w:rsidR="004444FC" w:rsidRPr="00DD6192" w:rsidRDefault="004444FC" w:rsidP="00DD6192">
            <w:pPr>
              <w:pStyle w:val="BodyText31"/>
              <w:widowControl/>
              <w:numPr>
                <w:ilvl w:val="0"/>
                <w:numId w:val="6"/>
              </w:numPr>
              <w:spacing w:line="240" w:lineRule="auto"/>
              <w:rPr>
                <w:rFonts w:asciiTheme="minorHAnsi" w:hAnsiTheme="minorHAnsi"/>
                <w:b/>
                <w:sz w:val="22"/>
                <w:szCs w:val="22"/>
              </w:rPr>
            </w:pPr>
            <w:r w:rsidRPr="004444FC">
              <w:rPr>
                <w:rFonts w:asciiTheme="minorHAnsi" w:hAnsiTheme="minorHAnsi"/>
                <w:sz w:val="22"/>
                <w:szCs w:val="22"/>
              </w:rPr>
              <w:t>Solución de ejercicios y problemas en clase y fuera de ella.</w:t>
            </w:r>
          </w:p>
          <w:p w:rsidR="004444FC" w:rsidRPr="004444FC" w:rsidRDefault="004444FC" w:rsidP="004444FC">
            <w:pPr>
              <w:pStyle w:val="BodyText31"/>
              <w:widowControl/>
              <w:numPr>
                <w:ilvl w:val="0"/>
                <w:numId w:val="6"/>
              </w:numPr>
              <w:spacing w:line="240" w:lineRule="auto"/>
              <w:rPr>
                <w:rFonts w:asciiTheme="minorHAnsi" w:hAnsiTheme="minorHAnsi"/>
                <w:sz w:val="22"/>
                <w:szCs w:val="22"/>
              </w:rPr>
            </w:pPr>
            <w:r w:rsidRPr="004444FC">
              <w:rPr>
                <w:rFonts w:asciiTheme="minorHAnsi" w:hAnsiTheme="minorHAnsi"/>
                <w:sz w:val="22"/>
                <w:szCs w:val="22"/>
              </w:rPr>
              <w:t>Consultas bibliográficas.</w:t>
            </w:r>
          </w:p>
          <w:p w:rsidR="004444FC" w:rsidRPr="004444FC" w:rsidRDefault="004444FC" w:rsidP="004444FC">
            <w:pPr>
              <w:pStyle w:val="BodyText31"/>
              <w:widowControl/>
              <w:numPr>
                <w:ilvl w:val="0"/>
                <w:numId w:val="6"/>
              </w:numPr>
              <w:spacing w:line="240" w:lineRule="auto"/>
              <w:rPr>
                <w:rFonts w:asciiTheme="minorHAnsi" w:hAnsiTheme="minorHAnsi"/>
                <w:sz w:val="22"/>
                <w:szCs w:val="22"/>
              </w:rPr>
            </w:pPr>
            <w:r w:rsidRPr="004444FC">
              <w:rPr>
                <w:rFonts w:asciiTheme="minorHAnsi" w:hAnsiTheme="minorHAnsi"/>
                <w:sz w:val="22"/>
                <w:szCs w:val="22"/>
              </w:rPr>
              <w:t>Revisión continua de las notas de clase  y texto guía.</w:t>
            </w:r>
          </w:p>
          <w:p w:rsidR="004444FC" w:rsidRPr="004444FC" w:rsidRDefault="004444FC" w:rsidP="004444FC">
            <w:pPr>
              <w:pStyle w:val="BodyText31"/>
              <w:widowControl/>
              <w:numPr>
                <w:ilvl w:val="0"/>
                <w:numId w:val="6"/>
              </w:numPr>
              <w:spacing w:line="240" w:lineRule="auto"/>
              <w:rPr>
                <w:rFonts w:asciiTheme="minorHAnsi" w:hAnsiTheme="minorHAnsi"/>
                <w:sz w:val="22"/>
                <w:szCs w:val="22"/>
              </w:rPr>
            </w:pPr>
            <w:r w:rsidRPr="004444FC">
              <w:rPr>
                <w:rFonts w:asciiTheme="minorHAnsi" w:hAnsiTheme="minorHAnsi"/>
                <w:sz w:val="22"/>
                <w:szCs w:val="22"/>
              </w:rPr>
              <w:t>Asistencia a las sesiones de clase y consulta permanente al profesor en los horarios de asesoría.</w:t>
            </w:r>
          </w:p>
          <w:p w:rsidR="004444FC" w:rsidRPr="004444FC" w:rsidRDefault="004444FC" w:rsidP="004444FC">
            <w:pPr>
              <w:pStyle w:val="BodyText31"/>
              <w:widowControl/>
              <w:numPr>
                <w:ilvl w:val="0"/>
                <w:numId w:val="6"/>
              </w:numPr>
              <w:spacing w:line="240" w:lineRule="auto"/>
              <w:rPr>
                <w:rFonts w:ascii="Times New Roman" w:hAnsi="Times New Roman"/>
              </w:rPr>
            </w:pPr>
            <w:r w:rsidRPr="004444FC">
              <w:rPr>
                <w:rFonts w:asciiTheme="minorHAnsi" w:hAnsiTheme="minorHAnsi"/>
                <w:sz w:val="22"/>
                <w:szCs w:val="22"/>
              </w:rPr>
              <w:t>Apoyo</w:t>
            </w:r>
            <w:r w:rsidRPr="004444FC">
              <w:rPr>
                <w:rFonts w:asciiTheme="minorHAnsi" w:hAnsiTheme="minorHAnsi"/>
                <w:b/>
                <w:sz w:val="22"/>
                <w:szCs w:val="22"/>
              </w:rPr>
              <w:t xml:space="preserve"> </w:t>
            </w:r>
            <w:r w:rsidRPr="004444FC">
              <w:rPr>
                <w:rFonts w:asciiTheme="minorHAnsi" w:hAnsiTheme="minorHAnsi"/>
                <w:sz w:val="22"/>
                <w:szCs w:val="22"/>
              </w:rPr>
              <w:t>con los paquetes DERIVE y EXCEL.</w:t>
            </w:r>
          </w:p>
        </w:tc>
      </w:tr>
    </w:tbl>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2268"/>
        <w:gridCol w:w="3509"/>
      </w:tblGrid>
      <w:tr w:rsidR="00DD6D7D" w:rsidRPr="000D39D0" w:rsidTr="00DD6D7D">
        <w:tc>
          <w:tcPr>
            <w:tcW w:w="8754" w:type="dxa"/>
            <w:gridSpan w:val="3"/>
          </w:tcPr>
          <w:p w:rsidR="00DD6D7D" w:rsidRPr="000D39D0" w:rsidRDefault="00DD6D7D" w:rsidP="005913C1">
            <w:pPr>
              <w:spacing w:after="0" w:line="240" w:lineRule="auto"/>
            </w:pPr>
            <w:r w:rsidRPr="000D39D0">
              <w:rPr>
                <w:b/>
              </w:rPr>
              <w:t>EVALUACIÓN</w:t>
            </w:r>
          </w:p>
        </w:tc>
      </w:tr>
      <w:tr w:rsidR="00DD6D7D" w:rsidRPr="000D39D0" w:rsidTr="00DD6192">
        <w:tc>
          <w:tcPr>
            <w:tcW w:w="2977" w:type="dxa"/>
          </w:tcPr>
          <w:p w:rsidR="00DD6D7D" w:rsidRPr="000D39D0" w:rsidRDefault="00DD6D7D" w:rsidP="005913C1">
            <w:pPr>
              <w:spacing w:after="0" w:line="240" w:lineRule="auto"/>
              <w:rPr>
                <w:b/>
              </w:rPr>
            </w:pPr>
            <w:r w:rsidRPr="000D39D0">
              <w:rPr>
                <w:b/>
              </w:rPr>
              <w:t>Actividad</w:t>
            </w:r>
          </w:p>
        </w:tc>
        <w:tc>
          <w:tcPr>
            <w:tcW w:w="2268" w:type="dxa"/>
          </w:tcPr>
          <w:p w:rsidR="00DD6D7D" w:rsidRPr="000D39D0" w:rsidRDefault="00DD6D7D" w:rsidP="005913C1">
            <w:pPr>
              <w:spacing w:after="0" w:line="240" w:lineRule="auto"/>
              <w:rPr>
                <w:b/>
              </w:rPr>
            </w:pPr>
            <w:r w:rsidRPr="000D39D0">
              <w:rPr>
                <w:b/>
              </w:rPr>
              <w:t>Porcentaje</w:t>
            </w:r>
          </w:p>
        </w:tc>
        <w:tc>
          <w:tcPr>
            <w:tcW w:w="3509" w:type="dxa"/>
          </w:tcPr>
          <w:p w:rsidR="00DD6D7D" w:rsidRPr="000D39D0" w:rsidRDefault="00DD6D7D" w:rsidP="005913C1">
            <w:pPr>
              <w:spacing w:after="0" w:line="240" w:lineRule="auto"/>
              <w:rPr>
                <w:b/>
              </w:rPr>
            </w:pPr>
            <w:r w:rsidRPr="000D39D0">
              <w:rPr>
                <w:b/>
              </w:rPr>
              <w:t>Fecha (día, mes, año)</w:t>
            </w:r>
          </w:p>
        </w:tc>
      </w:tr>
      <w:tr w:rsidR="00DD6D7D" w:rsidRPr="000D39D0" w:rsidTr="00DD6192">
        <w:tc>
          <w:tcPr>
            <w:tcW w:w="2977" w:type="dxa"/>
          </w:tcPr>
          <w:p w:rsidR="00DD6D7D" w:rsidRPr="000D39D0" w:rsidRDefault="00DD6D7D" w:rsidP="005913C1">
            <w:pPr>
              <w:spacing w:after="0" w:line="240" w:lineRule="auto"/>
              <w:rPr>
                <w:b/>
              </w:rPr>
            </w:pPr>
            <w:r>
              <w:rPr>
                <w:b/>
              </w:rPr>
              <w:t>Examen Parcial I</w:t>
            </w:r>
          </w:p>
        </w:tc>
        <w:tc>
          <w:tcPr>
            <w:tcW w:w="2268" w:type="dxa"/>
          </w:tcPr>
          <w:p w:rsidR="00DD6D7D" w:rsidRPr="00DD6D7D" w:rsidRDefault="00DD6D7D" w:rsidP="00DD6D7D">
            <w:pPr>
              <w:spacing w:after="0" w:line="240" w:lineRule="auto"/>
              <w:jc w:val="both"/>
              <w:rPr>
                <w:rFonts w:asciiTheme="minorHAnsi" w:hAnsiTheme="minorHAnsi"/>
                <w:b/>
              </w:rPr>
            </w:pPr>
            <w:r w:rsidRPr="00DD6D7D">
              <w:rPr>
                <w:rFonts w:asciiTheme="minorHAnsi" w:hAnsiTheme="minorHAnsi"/>
              </w:rPr>
              <w:t>33.3%</w:t>
            </w:r>
          </w:p>
        </w:tc>
        <w:tc>
          <w:tcPr>
            <w:tcW w:w="3509" w:type="dxa"/>
          </w:tcPr>
          <w:p w:rsidR="00DD6D7D" w:rsidRPr="00DD6D7D" w:rsidRDefault="00DD6D7D" w:rsidP="00DD6D7D">
            <w:pPr>
              <w:spacing w:after="0" w:line="240" w:lineRule="auto"/>
              <w:jc w:val="both"/>
              <w:rPr>
                <w:rFonts w:asciiTheme="minorHAnsi" w:hAnsiTheme="minorHAnsi"/>
                <w:b/>
              </w:rPr>
            </w:pPr>
            <w:r w:rsidRPr="00DD6D7D">
              <w:rPr>
                <w:rFonts w:asciiTheme="minorHAnsi" w:hAnsiTheme="minorHAnsi"/>
              </w:rPr>
              <w:t>Sexta semana sobre la UNIDAD 1.</w:t>
            </w:r>
          </w:p>
        </w:tc>
      </w:tr>
      <w:tr w:rsidR="00DD6D7D" w:rsidRPr="000D39D0" w:rsidTr="00DD6192">
        <w:tc>
          <w:tcPr>
            <w:tcW w:w="2977" w:type="dxa"/>
          </w:tcPr>
          <w:p w:rsidR="00DD6D7D" w:rsidRPr="000D39D0" w:rsidRDefault="00DD6D7D" w:rsidP="005913C1">
            <w:pPr>
              <w:spacing w:after="0" w:line="240" w:lineRule="auto"/>
              <w:rPr>
                <w:b/>
              </w:rPr>
            </w:pPr>
            <w:r>
              <w:rPr>
                <w:b/>
              </w:rPr>
              <w:t>Examen Parcial II</w:t>
            </w:r>
          </w:p>
        </w:tc>
        <w:tc>
          <w:tcPr>
            <w:tcW w:w="2268" w:type="dxa"/>
          </w:tcPr>
          <w:p w:rsidR="00DD6D7D" w:rsidRPr="00DD6D7D" w:rsidRDefault="00DD6D7D" w:rsidP="00DD6D7D">
            <w:pPr>
              <w:spacing w:after="0" w:line="240" w:lineRule="auto"/>
              <w:jc w:val="both"/>
              <w:rPr>
                <w:rFonts w:asciiTheme="minorHAnsi" w:hAnsiTheme="minorHAnsi"/>
                <w:b/>
              </w:rPr>
            </w:pPr>
            <w:r w:rsidRPr="00DD6D7D">
              <w:rPr>
                <w:rFonts w:asciiTheme="minorHAnsi" w:hAnsiTheme="minorHAnsi"/>
              </w:rPr>
              <w:t>33.3%</w:t>
            </w:r>
          </w:p>
        </w:tc>
        <w:tc>
          <w:tcPr>
            <w:tcW w:w="3509" w:type="dxa"/>
          </w:tcPr>
          <w:p w:rsidR="00DD6D7D" w:rsidRPr="00DD6D7D" w:rsidRDefault="00DD6D7D" w:rsidP="00DD6D7D">
            <w:pPr>
              <w:spacing w:after="0" w:line="240" w:lineRule="auto"/>
              <w:jc w:val="both"/>
              <w:rPr>
                <w:rFonts w:asciiTheme="minorHAnsi" w:hAnsiTheme="minorHAnsi"/>
                <w:b/>
              </w:rPr>
            </w:pPr>
            <w:r w:rsidRPr="00DD6D7D">
              <w:rPr>
                <w:rFonts w:asciiTheme="minorHAnsi" w:hAnsiTheme="minorHAnsi"/>
              </w:rPr>
              <w:t>Décima segunda semana sobre la UNIDAD 2.</w:t>
            </w:r>
          </w:p>
        </w:tc>
      </w:tr>
      <w:tr w:rsidR="00DD6D7D" w:rsidRPr="000D39D0" w:rsidTr="00DD6192">
        <w:tc>
          <w:tcPr>
            <w:tcW w:w="2977" w:type="dxa"/>
          </w:tcPr>
          <w:p w:rsidR="00DD6D7D" w:rsidRPr="000D39D0" w:rsidRDefault="00DD6D7D" w:rsidP="005913C1">
            <w:pPr>
              <w:spacing w:after="0" w:line="240" w:lineRule="auto"/>
              <w:rPr>
                <w:b/>
              </w:rPr>
            </w:pPr>
            <w:r>
              <w:rPr>
                <w:b/>
              </w:rPr>
              <w:t>Examen parcial III</w:t>
            </w:r>
          </w:p>
        </w:tc>
        <w:tc>
          <w:tcPr>
            <w:tcW w:w="2268" w:type="dxa"/>
          </w:tcPr>
          <w:p w:rsidR="00DD6D7D" w:rsidRPr="00DD6D7D" w:rsidRDefault="00DD6D7D" w:rsidP="00DD6D7D">
            <w:pPr>
              <w:spacing w:after="0" w:line="240" w:lineRule="auto"/>
              <w:jc w:val="both"/>
              <w:rPr>
                <w:rFonts w:asciiTheme="minorHAnsi" w:hAnsiTheme="minorHAnsi"/>
                <w:b/>
              </w:rPr>
            </w:pPr>
            <w:r w:rsidRPr="00DD6D7D">
              <w:rPr>
                <w:rFonts w:asciiTheme="minorHAnsi" w:hAnsiTheme="minorHAnsi"/>
              </w:rPr>
              <w:t>33.3%</w:t>
            </w:r>
          </w:p>
        </w:tc>
        <w:tc>
          <w:tcPr>
            <w:tcW w:w="3509" w:type="dxa"/>
          </w:tcPr>
          <w:p w:rsidR="00DD6D7D" w:rsidRPr="00DD6D7D" w:rsidRDefault="00DD6D7D" w:rsidP="00DD6D7D">
            <w:pPr>
              <w:spacing w:after="0" w:line="240" w:lineRule="auto"/>
              <w:jc w:val="both"/>
              <w:rPr>
                <w:rFonts w:asciiTheme="minorHAnsi" w:hAnsiTheme="minorHAnsi"/>
                <w:b/>
              </w:rPr>
            </w:pPr>
            <w:r w:rsidRPr="00DD6D7D">
              <w:rPr>
                <w:rFonts w:asciiTheme="minorHAnsi" w:hAnsiTheme="minorHAnsi"/>
              </w:rPr>
              <w:t>Décima sexta semana sobre la UNIDAD 3.</w:t>
            </w:r>
          </w:p>
        </w:tc>
      </w:tr>
    </w:tbl>
    <w:p w:rsidR="00DD6D7D" w:rsidRDefault="00DD6D7D" w:rsidP="00942167">
      <w:pPr>
        <w:rPr>
          <w:b/>
          <w:sz w:val="24"/>
          <w:szCs w:val="24"/>
        </w:rPr>
      </w:pPr>
    </w:p>
    <w:p w:rsidR="00942167" w:rsidRDefault="00942167" w:rsidP="00942167">
      <w:pPr>
        <w:rPr>
          <w:b/>
          <w:sz w:val="28"/>
          <w:szCs w:val="28"/>
        </w:rPr>
      </w:pPr>
      <w:r>
        <w:rPr>
          <w:b/>
          <w:sz w:val="24"/>
          <w:szCs w:val="24"/>
        </w:rPr>
        <w:lastRenderedPageBreak/>
        <w:t>BIBLIOGRAFÍ</w:t>
      </w:r>
      <w:r w:rsidRPr="00F3633A">
        <w:rPr>
          <w:b/>
          <w:sz w:val="24"/>
          <w:szCs w:val="24"/>
        </w:rPr>
        <w:t>A</w:t>
      </w:r>
      <w:r>
        <w:rPr>
          <w:b/>
          <w:sz w:val="24"/>
          <w:szCs w:val="24"/>
        </w:rPr>
        <w:t xml:space="preserve"> COMPLEMENTARIA por unidades:</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7052"/>
      </w:tblGrid>
      <w:tr w:rsidR="00942167" w:rsidRPr="003B6CB2" w:rsidTr="00AE7722">
        <w:tc>
          <w:tcPr>
            <w:tcW w:w="1702" w:type="dxa"/>
          </w:tcPr>
          <w:p w:rsidR="00942167" w:rsidRPr="003B6CB2" w:rsidRDefault="00942167" w:rsidP="00520E53">
            <w:pPr>
              <w:spacing w:after="0" w:line="240" w:lineRule="auto"/>
              <w:rPr>
                <w:b/>
                <w:lang w:val="pt-BR"/>
              </w:rPr>
            </w:pPr>
            <w:r w:rsidRPr="003B6CB2">
              <w:rPr>
                <w:b/>
                <w:lang w:val="pt-BR"/>
              </w:rPr>
              <w:t xml:space="preserve">Unidades </w:t>
            </w:r>
          </w:p>
        </w:tc>
        <w:tc>
          <w:tcPr>
            <w:tcW w:w="7052" w:type="dxa"/>
          </w:tcPr>
          <w:p w:rsidR="00DD6D7D" w:rsidRPr="00DD6D7D" w:rsidRDefault="00DD6D7D" w:rsidP="00DD6D7D">
            <w:pPr>
              <w:pStyle w:val="Sangradetextonormal"/>
              <w:numPr>
                <w:ilvl w:val="0"/>
                <w:numId w:val="20"/>
              </w:numPr>
              <w:spacing w:after="0"/>
              <w:jc w:val="both"/>
              <w:rPr>
                <w:rFonts w:asciiTheme="minorHAnsi" w:hAnsiTheme="minorHAnsi"/>
                <w:sz w:val="22"/>
                <w:szCs w:val="22"/>
              </w:rPr>
            </w:pPr>
            <w:r w:rsidRPr="00DD6D7D">
              <w:rPr>
                <w:rFonts w:asciiTheme="minorHAnsi" w:hAnsiTheme="minorHAnsi"/>
                <w:sz w:val="22"/>
                <w:szCs w:val="22"/>
              </w:rPr>
              <w:t xml:space="preserve">GROSSMAN, STANLEY. Álgebra Lineal con Aplicaciones. </w:t>
            </w:r>
            <w:r w:rsidRPr="00DD6D7D">
              <w:rPr>
                <w:rFonts w:asciiTheme="minorHAnsi" w:hAnsiTheme="minorHAnsi"/>
                <w:bCs/>
                <w:sz w:val="22"/>
                <w:szCs w:val="22"/>
              </w:rPr>
              <w:t>Quinta edición. McGraw-Hill. México. 1996.</w:t>
            </w:r>
          </w:p>
          <w:p w:rsidR="00DD6D7D" w:rsidRPr="00DD6D7D" w:rsidRDefault="00DD6D7D" w:rsidP="00DD6D7D">
            <w:pPr>
              <w:numPr>
                <w:ilvl w:val="0"/>
                <w:numId w:val="20"/>
              </w:numPr>
              <w:spacing w:after="0" w:line="240" w:lineRule="auto"/>
              <w:jc w:val="both"/>
              <w:rPr>
                <w:rFonts w:asciiTheme="minorHAnsi" w:hAnsiTheme="minorHAnsi"/>
                <w:bCs/>
              </w:rPr>
            </w:pPr>
            <w:r w:rsidRPr="00DD6D7D">
              <w:rPr>
                <w:rFonts w:asciiTheme="minorHAnsi" w:hAnsiTheme="minorHAnsi"/>
                <w:bCs/>
              </w:rPr>
              <w:t>LAY, DAVID. Álgebra Lineal y sus Aplicaciones. Segunda edición. Prentice Hall,  México 1999.</w:t>
            </w:r>
          </w:p>
          <w:p w:rsidR="00DD6D7D" w:rsidRPr="00DD6D7D" w:rsidRDefault="00DD6D7D" w:rsidP="00DD6D7D">
            <w:pPr>
              <w:numPr>
                <w:ilvl w:val="0"/>
                <w:numId w:val="20"/>
              </w:numPr>
              <w:spacing w:after="0" w:line="240" w:lineRule="auto"/>
              <w:jc w:val="both"/>
              <w:rPr>
                <w:rFonts w:asciiTheme="minorHAnsi" w:hAnsiTheme="minorHAnsi"/>
                <w:bCs/>
              </w:rPr>
            </w:pPr>
            <w:r w:rsidRPr="00DD6D7D">
              <w:rPr>
                <w:rFonts w:asciiTheme="minorHAnsi" w:hAnsiTheme="minorHAnsi"/>
                <w:bCs/>
              </w:rPr>
              <w:t>PERRY  WILLIAM, Álgebra Lineal con Aplicaciones. McGraw-Hill, México. 1990.</w:t>
            </w:r>
          </w:p>
          <w:p w:rsidR="00DD6D7D" w:rsidRPr="00DD6D7D" w:rsidRDefault="00DD6D7D" w:rsidP="00DD6D7D">
            <w:pPr>
              <w:numPr>
                <w:ilvl w:val="0"/>
                <w:numId w:val="20"/>
              </w:numPr>
              <w:spacing w:after="0" w:line="240" w:lineRule="auto"/>
              <w:jc w:val="both"/>
              <w:rPr>
                <w:rFonts w:asciiTheme="minorHAnsi" w:hAnsiTheme="minorHAnsi"/>
                <w:bCs/>
              </w:rPr>
            </w:pPr>
            <w:r w:rsidRPr="00DD6D7D">
              <w:rPr>
                <w:rFonts w:asciiTheme="minorHAnsi" w:hAnsiTheme="minorHAnsi"/>
                <w:bCs/>
              </w:rPr>
              <w:t>OSORIO G. LUIS ANGEL. Álgebra Lineal. Editorial Eafit. Medellín. 1983.</w:t>
            </w:r>
          </w:p>
          <w:p w:rsidR="00DD6D7D" w:rsidRPr="00DD6D7D" w:rsidRDefault="00DD6D7D" w:rsidP="00DD6D7D">
            <w:pPr>
              <w:numPr>
                <w:ilvl w:val="0"/>
                <w:numId w:val="20"/>
              </w:numPr>
              <w:spacing w:after="0" w:line="240" w:lineRule="auto"/>
              <w:jc w:val="both"/>
              <w:rPr>
                <w:rFonts w:asciiTheme="minorHAnsi" w:hAnsiTheme="minorHAnsi"/>
                <w:bCs/>
              </w:rPr>
            </w:pPr>
            <w:r w:rsidRPr="00DD6D7D">
              <w:rPr>
                <w:rFonts w:asciiTheme="minorHAnsi" w:hAnsiTheme="minorHAnsi"/>
                <w:bCs/>
              </w:rPr>
              <w:t>ROSA F., RESTREPO P. y MUÑOZ L. E., Algebra Lineal con aplicaciones. Universidad Nacional de Colombia.</w:t>
            </w:r>
          </w:p>
          <w:p w:rsidR="00942167" w:rsidRPr="00632BA3" w:rsidRDefault="00DD6D7D" w:rsidP="00DD6D7D">
            <w:pPr>
              <w:numPr>
                <w:ilvl w:val="0"/>
                <w:numId w:val="20"/>
              </w:numPr>
              <w:spacing w:after="0" w:line="240" w:lineRule="auto"/>
              <w:jc w:val="both"/>
              <w:rPr>
                <w:rFonts w:asciiTheme="minorHAnsi" w:hAnsiTheme="minorHAnsi"/>
                <w:bCs/>
              </w:rPr>
            </w:pPr>
            <w:r w:rsidRPr="00DD6D7D">
              <w:rPr>
                <w:rFonts w:asciiTheme="minorHAnsi" w:hAnsiTheme="minorHAnsi"/>
                <w:color w:val="000000"/>
              </w:rPr>
              <w:t>Strang, Gilbert. Algebra Lineal y sus aplicaciones. Fondo Educativo Interamericano.</w:t>
            </w:r>
          </w:p>
        </w:tc>
      </w:tr>
    </w:tbl>
    <w:p w:rsidR="0064599D" w:rsidRPr="003B6CB2" w:rsidRDefault="0064599D" w:rsidP="004444FC">
      <w:pPr>
        <w:rPr>
          <w:lang w:val="pt-BR"/>
        </w:rPr>
      </w:pPr>
    </w:p>
    <w:sectPr w:rsidR="0064599D" w:rsidRPr="003B6CB2" w:rsidSect="00FE6585">
      <w:footerReference w:type="default" r:id="rId12"/>
      <w:footerReference w:type="first" r:id="rId13"/>
      <w:pgSz w:w="11906" w:h="16838"/>
      <w:pgMar w:top="1411" w:right="1699" w:bottom="1296" w:left="1699"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1EC" w:rsidRDefault="002E61EC" w:rsidP="002F65A2">
      <w:pPr>
        <w:spacing w:after="0" w:line="240" w:lineRule="auto"/>
      </w:pPr>
      <w:r>
        <w:separator/>
      </w:r>
    </w:p>
  </w:endnote>
  <w:endnote w:type="continuationSeparator" w:id="0">
    <w:p w:rsidR="002E61EC" w:rsidRDefault="002E61EC" w:rsidP="002F65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585" w:rsidRDefault="00873EB2">
    <w:pPr>
      <w:pStyle w:val="Piedepgina"/>
      <w:jc w:val="right"/>
    </w:pPr>
    <w:r>
      <w:fldChar w:fldCharType="begin"/>
    </w:r>
    <w:r w:rsidR="00942167">
      <w:instrText xml:space="preserve"> PAGE   \* MERGEFORMAT </w:instrText>
    </w:r>
    <w:r>
      <w:fldChar w:fldCharType="separate"/>
    </w:r>
    <w:r w:rsidR="00C10EF9">
      <w:rPr>
        <w:noProof/>
      </w:rPr>
      <w:t>2</w:t>
    </w:r>
    <w:r>
      <w:fldChar w:fldCharType="end"/>
    </w:r>
  </w:p>
  <w:p w:rsidR="00FE6585" w:rsidRDefault="002E61EC">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55969"/>
      <w:docPartObj>
        <w:docPartGallery w:val="Page Numbers (Bottom of Page)"/>
        <w:docPartUnique/>
      </w:docPartObj>
    </w:sdtPr>
    <w:sdtContent>
      <w:p w:rsidR="009F06D7" w:rsidRDefault="00873EB2">
        <w:pPr>
          <w:pStyle w:val="Piedepgina"/>
          <w:jc w:val="right"/>
        </w:pPr>
        <w:r>
          <w:fldChar w:fldCharType="begin"/>
        </w:r>
        <w:r w:rsidR="00942167">
          <w:instrText xml:space="preserve"> PAGE   \* MERGEFORMAT </w:instrText>
        </w:r>
        <w:r>
          <w:fldChar w:fldCharType="separate"/>
        </w:r>
        <w:r w:rsidR="00C10EF9">
          <w:rPr>
            <w:noProof/>
          </w:rPr>
          <w:t>1</w:t>
        </w:r>
        <w:r>
          <w:fldChar w:fldCharType="end"/>
        </w:r>
      </w:p>
    </w:sdtContent>
  </w:sdt>
  <w:p w:rsidR="00FE6585" w:rsidRDefault="002E61E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1EC" w:rsidRDefault="002E61EC" w:rsidP="002F65A2">
      <w:pPr>
        <w:spacing w:after="0" w:line="240" w:lineRule="auto"/>
      </w:pPr>
      <w:r>
        <w:separator/>
      </w:r>
    </w:p>
  </w:footnote>
  <w:footnote w:type="continuationSeparator" w:id="0">
    <w:p w:rsidR="002E61EC" w:rsidRDefault="002E61EC" w:rsidP="002F65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21B58"/>
    <w:multiLevelType w:val="hybridMultilevel"/>
    <w:tmpl w:val="2F94983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63D0226"/>
    <w:multiLevelType w:val="hybridMultilevel"/>
    <w:tmpl w:val="51407E22"/>
    <w:lvl w:ilvl="0" w:tplc="240A0001">
      <w:start w:val="1"/>
      <w:numFmt w:val="bullet"/>
      <w:lvlText w:val=""/>
      <w:lvlJc w:val="left"/>
      <w:pPr>
        <w:ind w:left="751"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970332C"/>
    <w:multiLevelType w:val="hybridMultilevel"/>
    <w:tmpl w:val="148809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FA31AD9"/>
    <w:multiLevelType w:val="hybridMultilevel"/>
    <w:tmpl w:val="6868D8A8"/>
    <w:lvl w:ilvl="0" w:tplc="3AF657A8">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7EB52A7"/>
    <w:multiLevelType w:val="hybridMultilevel"/>
    <w:tmpl w:val="47B0A444"/>
    <w:lvl w:ilvl="0" w:tplc="F4249CFE">
      <w:start w:val="1"/>
      <w:numFmt w:val="bullet"/>
      <w:lvlText w:val=""/>
      <w:lvlJc w:val="left"/>
      <w:pPr>
        <w:tabs>
          <w:tab w:val="num" w:pos="794"/>
        </w:tabs>
        <w:ind w:left="794"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28DF329D"/>
    <w:multiLevelType w:val="hybridMultilevel"/>
    <w:tmpl w:val="BEE27F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992101F"/>
    <w:multiLevelType w:val="hybridMultilevel"/>
    <w:tmpl w:val="03C4AED2"/>
    <w:lvl w:ilvl="0" w:tplc="F4249CFE">
      <w:start w:val="1"/>
      <w:numFmt w:val="bullet"/>
      <w:lvlText w:val=""/>
      <w:lvlJc w:val="left"/>
      <w:pPr>
        <w:tabs>
          <w:tab w:val="num" w:pos="794"/>
        </w:tabs>
        <w:ind w:left="794" w:hanging="45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7">
    <w:nsid w:val="2AC75C4D"/>
    <w:multiLevelType w:val="hybridMultilevel"/>
    <w:tmpl w:val="F39C6BC0"/>
    <w:lvl w:ilvl="0" w:tplc="3AF657A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1E43363"/>
    <w:multiLevelType w:val="singleLevel"/>
    <w:tmpl w:val="F5FEAF8E"/>
    <w:lvl w:ilvl="0">
      <w:start w:val="1"/>
      <w:numFmt w:val="lowerLetter"/>
      <w:lvlText w:val="%1)"/>
      <w:lvlJc w:val="left"/>
      <w:pPr>
        <w:tabs>
          <w:tab w:val="num" w:pos="360"/>
        </w:tabs>
        <w:ind w:left="360" w:hanging="360"/>
      </w:pPr>
      <w:rPr>
        <w:rFonts w:asciiTheme="minorHAnsi" w:hAnsiTheme="minorHAnsi" w:hint="default"/>
        <w:b w:val="0"/>
        <w:sz w:val="22"/>
        <w:szCs w:val="22"/>
      </w:rPr>
    </w:lvl>
  </w:abstractNum>
  <w:abstractNum w:abstractNumId="9">
    <w:nsid w:val="3481674D"/>
    <w:multiLevelType w:val="hybridMultilevel"/>
    <w:tmpl w:val="4F221A80"/>
    <w:lvl w:ilvl="0" w:tplc="216EFFBA">
      <w:start w:val="2"/>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5E838BF"/>
    <w:multiLevelType w:val="hybridMultilevel"/>
    <w:tmpl w:val="008A0FAC"/>
    <w:lvl w:ilvl="0" w:tplc="99FCDA0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DAD5A44"/>
    <w:multiLevelType w:val="hybridMultilevel"/>
    <w:tmpl w:val="6FF235A4"/>
    <w:lvl w:ilvl="0" w:tplc="1C3C948E">
      <w:start w:val="1"/>
      <w:numFmt w:val="decimal"/>
      <w:lvlText w:val="%1."/>
      <w:lvlJc w:val="left"/>
      <w:pPr>
        <w:ind w:left="677" w:hanging="360"/>
      </w:pPr>
      <w:rPr>
        <w:rFonts w:hint="default"/>
        <w:b/>
        <w:color w:val="auto"/>
      </w:rPr>
    </w:lvl>
    <w:lvl w:ilvl="1" w:tplc="240A0019" w:tentative="1">
      <w:start w:val="1"/>
      <w:numFmt w:val="lowerLetter"/>
      <w:lvlText w:val="%2."/>
      <w:lvlJc w:val="left"/>
      <w:pPr>
        <w:ind w:left="1397" w:hanging="360"/>
      </w:pPr>
    </w:lvl>
    <w:lvl w:ilvl="2" w:tplc="240A001B" w:tentative="1">
      <w:start w:val="1"/>
      <w:numFmt w:val="lowerRoman"/>
      <w:lvlText w:val="%3."/>
      <w:lvlJc w:val="right"/>
      <w:pPr>
        <w:ind w:left="2117" w:hanging="180"/>
      </w:pPr>
    </w:lvl>
    <w:lvl w:ilvl="3" w:tplc="240A000F" w:tentative="1">
      <w:start w:val="1"/>
      <w:numFmt w:val="decimal"/>
      <w:lvlText w:val="%4."/>
      <w:lvlJc w:val="left"/>
      <w:pPr>
        <w:ind w:left="2837" w:hanging="360"/>
      </w:pPr>
    </w:lvl>
    <w:lvl w:ilvl="4" w:tplc="240A0019" w:tentative="1">
      <w:start w:val="1"/>
      <w:numFmt w:val="lowerLetter"/>
      <w:lvlText w:val="%5."/>
      <w:lvlJc w:val="left"/>
      <w:pPr>
        <w:ind w:left="3557" w:hanging="360"/>
      </w:pPr>
    </w:lvl>
    <w:lvl w:ilvl="5" w:tplc="240A001B" w:tentative="1">
      <w:start w:val="1"/>
      <w:numFmt w:val="lowerRoman"/>
      <w:lvlText w:val="%6."/>
      <w:lvlJc w:val="right"/>
      <w:pPr>
        <w:ind w:left="4277" w:hanging="180"/>
      </w:pPr>
    </w:lvl>
    <w:lvl w:ilvl="6" w:tplc="240A000F" w:tentative="1">
      <w:start w:val="1"/>
      <w:numFmt w:val="decimal"/>
      <w:lvlText w:val="%7."/>
      <w:lvlJc w:val="left"/>
      <w:pPr>
        <w:ind w:left="4997" w:hanging="360"/>
      </w:pPr>
    </w:lvl>
    <w:lvl w:ilvl="7" w:tplc="240A0019" w:tentative="1">
      <w:start w:val="1"/>
      <w:numFmt w:val="lowerLetter"/>
      <w:lvlText w:val="%8."/>
      <w:lvlJc w:val="left"/>
      <w:pPr>
        <w:ind w:left="5717" w:hanging="360"/>
      </w:pPr>
    </w:lvl>
    <w:lvl w:ilvl="8" w:tplc="240A001B" w:tentative="1">
      <w:start w:val="1"/>
      <w:numFmt w:val="lowerRoman"/>
      <w:lvlText w:val="%9."/>
      <w:lvlJc w:val="right"/>
      <w:pPr>
        <w:ind w:left="6437" w:hanging="180"/>
      </w:pPr>
    </w:lvl>
  </w:abstractNum>
  <w:abstractNum w:abstractNumId="12">
    <w:nsid w:val="41483423"/>
    <w:multiLevelType w:val="hybridMultilevel"/>
    <w:tmpl w:val="7E6A25E6"/>
    <w:lvl w:ilvl="0" w:tplc="1674C3D6">
      <w:start w:val="1"/>
      <w:numFmt w:val="decimal"/>
      <w:lvlText w:val="%1."/>
      <w:lvlJc w:val="left"/>
      <w:pPr>
        <w:ind w:left="405" w:hanging="360"/>
      </w:pPr>
      <w:rPr>
        <w:rFonts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13">
    <w:nsid w:val="50A35423"/>
    <w:multiLevelType w:val="hybridMultilevel"/>
    <w:tmpl w:val="A030DFDE"/>
    <w:lvl w:ilvl="0" w:tplc="216EFFBA">
      <w:start w:val="2"/>
      <w:numFmt w:val="bullet"/>
      <w:lvlText w:val="-"/>
      <w:lvlJc w:val="left"/>
      <w:pPr>
        <w:tabs>
          <w:tab w:val="num" w:pos="794"/>
        </w:tabs>
        <w:ind w:left="794" w:hanging="454"/>
      </w:pPr>
      <w:rPr>
        <w:rFonts w:ascii="Calibri" w:eastAsia="Times New Roman"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0AF018D"/>
    <w:multiLevelType w:val="hybridMultilevel"/>
    <w:tmpl w:val="008A0FAC"/>
    <w:lvl w:ilvl="0" w:tplc="99FCDA0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51114D9C"/>
    <w:multiLevelType w:val="hybridMultilevel"/>
    <w:tmpl w:val="4CE440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4464E1C"/>
    <w:multiLevelType w:val="hybridMultilevel"/>
    <w:tmpl w:val="79C2858A"/>
    <w:lvl w:ilvl="0" w:tplc="3692D3B6">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56DF75F7"/>
    <w:multiLevelType w:val="hybridMultilevel"/>
    <w:tmpl w:val="008A0FAC"/>
    <w:lvl w:ilvl="0" w:tplc="99FCDA0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D206DDB"/>
    <w:multiLevelType w:val="hybridMultilevel"/>
    <w:tmpl w:val="851284B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65A706E0"/>
    <w:multiLevelType w:val="hybridMultilevel"/>
    <w:tmpl w:val="D6E46028"/>
    <w:lvl w:ilvl="0" w:tplc="E8243BAE">
      <w:start w:val="2"/>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698D169A"/>
    <w:multiLevelType w:val="hybridMultilevel"/>
    <w:tmpl w:val="E82A1B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6DF46E74"/>
    <w:multiLevelType w:val="hybridMultilevel"/>
    <w:tmpl w:val="CFA69538"/>
    <w:lvl w:ilvl="0" w:tplc="22347732">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F903DB3"/>
    <w:multiLevelType w:val="hybridMultilevel"/>
    <w:tmpl w:val="CD3CF1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2"/>
  </w:num>
  <w:num w:numId="2">
    <w:abstractNumId w:val="6"/>
  </w:num>
  <w:num w:numId="3">
    <w:abstractNumId w:val="5"/>
  </w:num>
  <w:num w:numId="4">
    <w:abstractNumId w:val="2"/>
  </w:num>
  <w:num w:numId="5">
    <w:abstractNumId w:val="20"/>
  </w:num>
  <w:num w:numId="6">
    <w:abstractNumId w:val="8"/>
  </w:num>
  <w:num w:numId="7">
    <w:abstractNumId w:val="1"/>
  </w:num>
  <w:num w:numId="8">
    <w:abstractNumId w:val="22"/>
  </w:num>
  <w:num w:numId="9">
    <w:abstractNumId w:val="15"/>
  </w:num>
  <w:num w:numId="10">
    <w:abstractNumId w:val="10"/>
  </w:num>
  <w:num w:numId="11">
    <w:abstractNumId w:val="0"/>
  </w:num>
  <w:num w:numId="12">
    <w:abstractNumId w:val="14"/>
  </w:num>
  <w:num w:numId="13">
    <w:abstractNumId w:val="17"/>
  </w:num>
  <w:num w:numId="14">
    <w:abstractNumId w:val="19"/>
  </w:num>
  <w:num w:numId="15">
    <w:abstractNumId w:val="9"/>
  </w:num>
  <w:num w:numId="16">
    <w:abstractNumId w:val="21"/>
  </w:num>
  <w:num w:numId="17">
    <w:abstractNumId w:val="11"/>
  </w:num>
  <w:num w:numId="18">
    <w:abstractNumId w:val="3"/>
  </w:num>
  <w:num w:numId="19">
    <w:abstractNumId w:val="7"/>
  </w:num>
  <w:num w:numId="20">
    <w:abstractNumId w:val="13"/>
  </w:num>
  <w:num w:numId="21">
    <w:abstractNumId w:val="16"/>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hyphenationZone w:val="425"/>
  <w:characterSpacingControl w:val="doNotCompress"/>
  <w:footnotePr>
    <w:footnote w:id="-1"/>
    <w:footnote w:id="0"/>
  </w:footnotePr>
  <w:endnotePr>
    <w:endnote w:id="-1"/>
    <w:endnote w:id="0"/>
  </w:endnotePr>
  <w:compat/>
  <w:rsids>
    <w:rsidRoot w:val="00942167"/>
    <w:rsid w:val="00057218"/>
    <w:rsid w:val="000717BB"/>
    <w:rsid w:val="000B47F9"/>
    <w:rsid w:val="00103190"/>
    <w:rsid w:val="002E61EC"/>
    <w:rsid w:val="002F65A2"/>
    <w:rsid w:val="00357061"/>
    <w:rsid w:val="003930A4"/>
    <w:rsid w:val="003B6CB2"/>
    <w:rsid w:val="004444FC"/>
    <w:rsid w:val="004B4D74"/>
    <w:rsid w:val="004B60DB"/>
    <w:rsid w:val="00520E53"/>
    <w:rsid w:val="00561B2F"/>
    <w:rsid w:val="00632BA3"/>
    <w:rsid w:val="0064599D"/>
    <w:rsid w:val="00675D86"/>
    <w:rsid w:val="006D0E12"/>
    <w:rsid w:val="00873EB2"/>
    <w:rsid w:val="00942167"/>
    <w:rsid w:val="0095753F"/>
    <w:rsid w:val="009E150A"/>
    <w:rsid w:val="00B00A5F"/>
    <w:rsid w:val="00B96CD6"/>
    <w:rsid w:val="00C10EF9"/>
    <w:rsid w:val="00C5258F"/>
    <w:rsid w:val="00D57A33"/>
    <w:rsid w:val="00D66915"/>
    <w:rsid w:val="00D90AB0"/>
    <w:rsid w:val="00DD6192"/>
    <w:rsid w:val="00DD6D7D"/>
    <w:rsid w:val="00E0033F"/>
    <w:rsid w:val="00E428A1"/>
    <w:rsid w:val="00E44D87"/>
    <w:rsid w:val="00EC1D1A"/>
    <w:rsid w:val="00F9332C"/>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67"/>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nhideWhenUsed/>
    <w:rsid w:val="00942167"/>
    <w:pPr>
      <w:tabs>
        <w:tab w:val="center" w:pos="4419"/>
        <w:tab w:val="right" w:pos="8838"/>
      </w:tabs>
    </w:pPr>
  </w:style>
  <w:style w:type="character" w:customStyle="1" w:styleId="PiedepginaCar">
    <w:name w:val="Pie de página Car"/>
    <w:basedOn w:val="Fuentedeprrafopredeter"/>
    <w:link w:val="Piedepgina"/>
    <w:uiPriority w:val="99"/>
    <w:rsid w:val="00942167"/>
    <w:rPr>
      <w:rFonts w:ascii="Calibri" w:eastAsia="Calibri" w:hAnsi="Calibri" w:cs="Times New Roman"/>
      <w:lang w:val="es-ES"/>
    </w:rPr>
  </w:style>
  <w:style w:type="paragraph" w:customStyle="1" w:styleId="BodyText31">
    <w:name w:val="Body Text 31"/>
    <w:basedOn w:val="Normal"/>
    <w:rsid w:val="00942167"/>
    <w:pPr>
      <w:widowControl w:val="0"/>
      <w:spacing w:after="0" w:line="480" w:lineRule="auto"/>
      <w:jc w:val="both"/>
    </w:pPr>
    <w:rPr>
      <w:rFonts w:ascii="Arial" w:eastAsia="Times New Roman" w:hAnsi="Arial"/>
      <w:sz w:val="24"/>
      <w:szCs w:val="20"/>
      <w:lang w:eastAsia="es-ES"/>
    </w:rPr>
  </w:style>
  <w:style w:type="paragraph" w:styleId="Lista">
    <w:name w:val="List"/>
    <w:basedOn w:val="Normal"/>
    <w:rsid w:val="00942167"/>
    <w:pPr>
      <w:overflowPunct w:val="0"/>
      <w:autoSpaceDE w:val="0"/>
      <w:autoSpaceDN w:val="0"/>
      <w:adjustRightInd w:val="0"/>
      <w:spacing w:after="0" w:line="240" w:lineRule="auto"/>
      <w:ind w:left="283" w:hanging="283"/>
      <w:textAlignment w:val="baseline"/>
    </w:pPr>
    <w:rPr>
      <w:rFonts w:ascii="Arial" w:eastAsia="Times New Roman" w:hAnsi="Arial"/>
      <w:szCs w:val="20"/>
      <w:lang w:val="en-US" w:eastAsia="es-ES"/>
    </w:rPr>
  </w:style>
  <w:style w:type="paragraph" w:styleId="Lista2">
    <w:name w:val="List 2"/>
    <w:basedOn w:val="Normal"/>
    <w:uiPriority w:val="99"/>
    <w:unhideWhenUsed/>
    <w:rsid w:val="00942167"/>
    <w:pPr>
      <w:ind w:left="566" w:hanging="283"/>
      <w:contextualSpacing/>
    </w:pPr>
  </w:style>
  <w:style w:type="paragraph" w:styleId="Prrafodelista">
    <w:name w:val="List Paragraph"/>
    <w:basedOn w:val="Normal"/>
    <w:uiPriority w:val="34"/>
    <w:qFormat/>
    <w:rsid w:val="00942167"/>
    <w:pPr>
      <w:ind w:left="720"/>
      <w:contextualSpacing/>
    </w:pPr>
  </w:style>
  <w:style w:type="paragraph" w:styleId="Textodeglobo">
    <w:name w:val="Balloon Text"/>
    <w:basedOn w:val="Normal"/>
    <w:link w:val="TextodegloboCar"/>
    <w:uiPriority w:val="99"/>
    <w:semiHidden/>
    <w:unhideWhenUsed/>
    <w:rsid w:val="009421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2167"/>
    <w:rPr>
      <w:rFonts w:ascii="Tahoma" w:eastAsia="Calibri" w:hAnsi="Tahoma" w:cs="Tahoma"/>
      <w:sz w:val="16"/>
      <w:szCs w:val="16"/>
      <w:lang w:val="es-ES"/>
    </w:rPr>
  </w:style>
  <w:style w:type="paragraph" w:styleId="Sangradetextonormal">
    <w:name w:val="Body Text Indent"/>
    <w:basedOn w:val="Normal"/>
    <w:link w:val="SangradetextonormalCar"/>
    <w:rsid w:val="00DD6D7D"/>
    <w:pPr>
      <w:spacing w:after="120" w:line="240" w:lineRule="auto"/>
      <w:ind w:left="283"/>
    </w:pPr>
    <w:rPr>
      <w:rFonts w:ascii="Times New Roman" w:eastAsia="Times New Roman" w:hAnsi="Times New Roman"/>
      <w:sz w:val="24"/>
      <w:szCs w:val="24"/>
      <w:lang w:eastAsia="es-ES"/>
    </w:rPr>
  </w:style>
  <w:style w:type="character" w:customStyle="1" w:styleId="SangradetextonormalCar">
    <w:name w:val="Sangría de texto normal Car"/>
    <w:basedOn w:val="Fuentedeprrafopredeter"/>
    <w:link w:val="Sangradetextonormal"/>
    <w:rsid w:val="00DD6D7D"/>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1432</Words>
  <Characters>7880</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9294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Medios</cp:lastModifiedBy>
  <cp:revision>16</cp:revision>
  <dcterms:created xsi:type="dcterms:W3CDTF">2010-07-27T13:29:00Z</dcterms:created>
  <dcterms:modified xsi:type="dcterms:W3CDTF">2010-08-12T18:57:00Z</dcterms:modified>
</cp:coreProperties>
</file>