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34C" w:rsidRDefault="007F534C" w:rsidP="007F534C">
      <w:pPr>
        <w:spacing w:after="0"/>
        <w:jc w:val="both"/>
      </w:pPr>
    </w:p>
    <w:tbl>
      <w:tblPr>
        <w:tblpPr w:leftFromText="141" w:rightFromText="141" w:vertAnchor="text" w:horzAnchor="margin" w:tblpXSpec="right" w:tblpY="219"/>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745E89" w:rsidRPr="000D39D0" w:rsidTr="00745E89">
        <w:trPr>
          <w:trHeight w:val="60"/>
        </w:trPr>
        <w:tc>
          <w:tcPr>
            <w:tcW w:w="4145" w:type="dxa"/>
          </w:tcPr>
          <w:p w:rsidR="00745E89" w:rsidRPr="000D39D0" w:rsidRDefault="00745E89" w:rsidP="00745E89">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tbl>
      <w:tblPr>
        <w:tblpPr w:leftFromText="141" w:rightFromText="141" w:vertAnchor="text" w:horzAnchor="margin" w:tblpXSpec="right" w:tblpY="1213"/>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745E89" w:rsidRPr="000D39D0" w:rsidTr="00745E89">
        <w:trPr>
          <w:trHeight w:val="60"/>
        </w:trPr>
        <w:tc>
          <w:tcPr>
            <w:tcW w:w="4145" w:type="dxa"/>
          </w:tcPr>
          <w:p w:rsidR="00745E89" w:rsidRPr="00F10FB1" w:rsidRDefault="00745E89" w:rsidP="00745E89">
            <w:pPr>
              <w:spacing w:after="0" w:line="240" w:lineRule="auto"/>
              <w:jc w:val="both"/>
              <w:rPr>
                <w:rFonts w:asciiTheme="minorHAnsi" w:hAnsiTheme="minorHAnsi"/>
                <w:sz w:val="24"/>
                <w:szCs w:val="24"/>
              </w:rPr>
            </w:pPr>
            <w:r w:rsidRPr="00745E89">
              <w:t>Programa aprobado en el acta 2008-II, 14 de diciembre 11 de 2008.</w:t>
            </w:r>
          </w:p>
        </w:tc>
      </w:tr>
    </w:tbl>
    <w:p w:rsidR="00745E89" w:rsidRDefault="00671C20" w:rsidP="007F534C">
      <w:pPr>
        <w:spacing w:after="0"/>
        <w:ind w:left="360"/>
        <w:jc w:val="both"/>
      </w:pPr>
      <w:r>
        <w:rPr>
          <w:rFonts w:eastAsia="Arial Unicode MS"/>
          <w:noProof/>
          <w:lang w:val="es-CO" w:eastAsia="es-CO"/>
        </w:rPr>
        <w:drawing>
          <wp:inline distT="0" distB="0" distL="0" distR="0">
            <wp:extent cx="946785" cy="1208405"/>
            <wp:effectExtent l="19050" t="0" r="571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46785" cy="1208405"/>
                    </a:xfrm>
                    <a:prstGeom prst="rect">
                      <a:avLst/>
                    </a:prstGeom>
                    <a:noFill/>
                    <a:ln w="9525">
                      <a:noFill/>
                      <a:miter lim="800000"/>
                      <a:headEnd/>
                      <a:tailEnd/>
                    </a:ln>
                  </pic:spPr>
                </pic:pic>
              </a:graphicData>
            </a:graphic>
          </wp:inline>
        </w:drawing>
      </w:r>
    </w:p>
    <w:p w:rsidR="0096671D" w:rsidRDefault="0096671D" w:rsidP="007F534C">
      <w:pPr>
        <w:spacing w:after="0"/>
        <w:ind w:left="36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7F534C" w:rsidRPr="00A67A6D" w:rsidTr="001031FB">
        <w:tc>
          <w:tcPr>
            <w:tcW w:w="2725" w:type="dxa"/>
          </w:tcPr>
          <w:p w:rsidR="007F534C" w:rsidRPr="00A67A6D" w:rsidRDefault="007F534C" w:rsidP="001031FB">
            <w:pPr>
              <w:spacing w:after="0" w:line="240" w:lineRule="auto"/>
              <w:rPr>
                <w:b/>
              </w:rPr>
            </w:pPr>
            <w:r w:rsidRPr="00A67A6D">
              <w:rPr>
                <w:b/>
              </w:rPr>
              <w:t>NOMBRE DE LA MATERIA</w:t>
            </w:r>
          </w:p>
        </w:tc>
        <w:tc>
          <w:tcPr>
            <w:tcW w:w="5635" w:type="dxa"/>
          </w:tcPr>
          <w:p w:rsidR="007F534C" w:rsidRPr="0076791D" w:rsidRDefault="005A5FD8" w:rsidP="001031FB">
            <w:pPr>
              <w:spacing w:after="0" w:line="240" w:lineRule="auto"/>
            </w:pPr>
            <w:r w:rsidRPr="0076791D">
              <w:t>Matemáticas  I</w:t>
            </w:r>
          </w:p>
        </w:tc>
      </w:tr>
      <w:tr w:rsidR="007F534C" w:rsidRPr="00A67A6D" w:rsidTr="001031FB">
        <w:tc>
          <w:tcPr>
            <w:tcW w:w="2725" w:type="dxa"/>
          </w:tcPr>
          <w:p w:rsidR="007F534C" w:rsidRPr="00A67A6D" w:rsidRDefault="007F534C" w:rsidP="001031FB">
            <w:pPr>
              <w:spacing w:after="0" w:line="240" w:lineRule="auto"/>
              <w:rPr>
                <w:b/>
              </w:rPr>
            </w:pPr>
            <w:r w:rsidRPr="00A67A6D">
              <w:rPr>
                <w:b/>
              </w:rPr>
              <w:t>PROFESOR</w:t>
            </w:r>
          </w:p>
        </w:tc>
        <w:tc>
          <w:tcPr>
            <w:tcW w:w="5635" w:type="dxa"/>
          </w:tcPr>
          <w:p w:rsidR="007F534C" w:rsidRPr="00A67A6D" w:rsidRDefault="0096671D" w:rsidP="001031FB">
            <w:pPr>
              <w:spacing w:after="0" w:line="240" w:lineRule="auto"/>
            </w:pPr>
            <w:r>
              <w:t xml:space="preserve"> Juan Ángel Montoya, </w:t>
            </w:r>
            <w:r w:rsidR="00E86E76">
              <w:t>Freddy</w:t>
            </w:r>
            <w:r>
              <w:t xml:space="preserve"> </w:t>
            </w:r>
            <w:r w:rsidR="00E86E76">
              <w:t>Pérez</w:t>
            </w:r>
          </w:p>
        </w:tc>
      </w:tr>
      <w:tr w:rsidR="007F534C" w:rsidRPr="00A67A6D" w:rsidTr="001031FB">
        <w:tc>
          <w:tcPr>
            <w:tcW w:w="2725" w:type="dxa"/>
          </w:tcPr>
          <w:p w:rsidR="007F534C" w:rsidRPr="00A67A6D" w:rsidRDefault="007F534C" w:rsidP="001031FB">
            <w:pPr>
              <w:spacing w:after="0" w:line="240" w:lineRule="auto"/>
              <w:rPr>
                <w:b/>
              </w:rPr>
            </w:pPr>
            <w:r w:rsidRPr="00A67A6D">
              <w:rPr>
                <w:b/>
              </w:rPr>
              <w:t>OFICINA</w:t>
            </w:r>
          </w:p>
        </w:tc>
        <w:tc>
          <w:tcPr>
            <w:tcW w:w="5635" w:type="dxa"/>
          </w:tcPr>
          <w:p w:rsidR="007F534C" w:rsidRPr="00A67A6D" w:rsidRDefault="0096671D" w:rsidP="001031FB">
            <w:pPr>
              <w:spacing w:after="0" w:line="240" w:lineRule="auto"/>
            </w:pPr>
            <w:r>
              <w:t>13-4</w:t>
            </w:r>
            <w:r w:rsidR="00783309">
              <w:t>16</w:t>
            </w:r>
          </w:p>
        </w:tc>
      </w:tr>
      <w:tr w:rsidR="007F534C" w:rsidRPr="00A67A6D" w:rsidTr="001031FB">
        <w:tc>
          <w:tcPr>
            <w:tcW w:w="2725" w:type="dxa"/>
          </w:tcPr>
          <w:p w:rsidR="007F534C" w:rsidRPr="00A67A6D" w:rsidRDefault="007F534C" w:rsidP="001031FB">
            <w:pPr>
              <w:spacing w:after="0" w:line="240" w:lineRule="auto"/>
              <w:rPr>
                <w:b/>
              </w:rPr>
            </w:pPr>
            <w:r w:rsidRPr="00A67A6D">
              <w:rPr>
                <w:b/>
              </w:rPr>
              <w:t>HORARIO DE CLASE</w:t>
            </w:r>
          </w:p>
        </w:tc>
        <w:tc>
          <w:tcPr>
            <w:tcW w:w="5635" w:type="dxa"/>
          </w:tcPr>
          <w:p w:rsidR="007F534C" w:rsidRPr="00A67A6D" w:rsidRDefault="007F534C" w:rsidP="007F534C">
            <w:pPr>
              <w:spacing w:after="0" w:line="240" w:lineRule="auto"/>
            </w:pPr>
            <w:r w:rsidRPr="00A67A6D">
              <w:t xml:space="preserve"> </w:t>
            </w:r>
            <w:r w:rsidR="00E86E76">
              <w:t xml:space="preserve">L-W-V 10:00 a </w:t>
            </w:r>
            <w:r w:rsidR="0096671D">
              <w:t>12</w:t>
            </w:r>
            <w:r w:rsidR="00E86E76">
              <w:t>:00</w:t>
            </w:r>
          </w:p>
        </w:tc>
      </w:tr>
      <w:tr w:rsidR="007F534C" w:rsidRPr="00A67A6D" w:rsidTr="001031FB">
        <w:tc>
          <w:tcPr>
            <w:tcW w:w="2725" w:type="dxa"/>
          </w:tcPr>
          <w:p w:rsidR="007F534C" w:rsidRPr="00A67A6D" w:rsidRDefault="007F534C" w:rsidP="001031FB">
            <w:pPr>
              <w:spacing w:after="0" w:line="240" w:lineRule="auto"/>
              <w:rPr>
                <w:b/>
              </w:rPr>
            </w:pPr>
            <w:r w:rsidRPr="00A67A6D">
              <w:rPr>
                <w:b/>
              </w:rPr>
              <w:t xml:space="preserve">HORARIO DE ATENCION </w:t>
            </w:r>
          </w:p>
        </w:tc>
        <w:tc>
          <w:tcPr>
            <w:tcW w:w="5635" w:type="dxa"/>
          </w:tcPr>
          <w:p w:rsidR="007F534C" w:rsidRPr="00A67A6D" w:rsidRDefault="0090140C" w:rsidP="007F534C">
            <w:pPr>
              <w:spacing w:after="0" w:line="240" w:lineRule="auto"/>
            </w:pPr>
            <w:r>
              <w:t>M-J  8:00 a 10:00</w:t>
            </w:r>
          </w:p>
        </w:tc>
      </w:tr>
    </w:tbl>
    <w:p w:rsidR="007F534C" w:rsidRDefault="007F534C" w:rsidP="007F534C">
      <w:pPr>
        <w:ind w:left="360"/>
      </w:pPr>
      <w:r>
        <w:t xml:space="preserve"> </w:t>
      </w:r>
    </w:p>
    <w:p w:rsidR="007F534C" w:rsidRPr="00347B26" w:rsidRDefault="007F534C" w:rsidP="007F534C">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7F534C" w:rsidRPr="000D39D0" w:rsidTr="001031FB">
        <w:tc>
          <w:tcPr>
            <w:tcW w:w="3292" w:type="dxa"/>
          </w:tcPr>
          <w:p w:rsidR="007F534C" w:rsidRPr="000D39D0" w:rsidRDefault="007F534C" w:rsidP="001031FB">
            <w:pPr>
              <w:spacing w:after="0" w:line="240" w:lineRule="auto"/>
              <w:rPr>
                <w:b/>
              </w:rPr>
            </w:pPr>
            <w:r w:rsidRPr="000D39D0">
              <w:rPr>
                <w:b/>
              </w:rPr>
              <w:t>Código de la materia</w:t>
            </w:r>
          </w:p>
        </w:tc>
        <w:tc>
          <w:tcPr>
            <w:tcW w:w="5068" w:type="dxa"/>
          </w:tcPr>
          <w:p w:rsidR="007F534C" w:rsidRPr="0076791D" w:rsidRDefault="0090140C" w:rsidP="001031FB">
            <w:pPr>
              <w:spacing w:after="0" w:line="240" w:lineRule="auto"/>
            </w:pPr>
            <w:r>
              <w:t xml:space="preserve"> </w:t>
            </w:r>
            <w:r w:rsidR="005A5FD8" w:rsidRPr="0076791D">
              <w:t>1504008</w:t>
            </w:r>
          </w:p>
        </w:tc>
      </w:tr>
      <w:tr w:rsidR="007F534C" w:rsidRPr="000D39D0" w:rsidTr="001031FB">
        <w:tc>
          <w:tcPr>
            <w:tcW w:w="3292" w:type="dxa"/>
          </w:tcPr>
          <w:p w:rsidR="007F534C" w:rsidRPr="000D39D0" w:rsidRDefault="007F534C" w:rsidP="001031FB">
            <w:pPr>
              <w:spacing w:after="0" w:line="240" w:lineRule="auto"/>
              <w:rPr>
                <w:b/>
              </w:rPr>
            </w:pPr>
            <w:r w:rsidRPr="000D39D0">
              <w:rPr>
                <w:b/>
              </w:rPr>
              <w:t>Semestre</w:t>
            </w:r>
          </w:p>
        </w:tc>
        <w:tc>
          <w:tcPr>
            <w:tcW w:w="5068" w:type="dxa"/>
          </w:tcPr>
          <w:p w:rsidR="007F534C" w:rsidRPr="0076791D" w:rsidRDefault="005A5FD8" w:rsidP="0090140C">
            <w:pPr>
              <w:spacing w:after="0" w:line="240" w:lineRule="auto"/>
            </w:pPr>
            <w:r w:rsidRPr="0076791D">
              <w:t xml:space="preserve">I  </w:t>
            </w:r>
          </w:p>
        </w:tc>
      </w:tr>
      <w:tr w:rsidR="007F534C" w:rsidRPr="000D39D0" w:rsidTr="001031FB">
        <w:tc>
          <w:tcPr>
            <w:tcW w:w="3292" w:type="dxa"/>
          </w:tcPr>
          <w:p w:rsidR="007F534C" w:rsidRPr="000D39D0" w:rsidRDefault="007F534C" w:rsidP="001031FB">
            <w:pPr>
              <w:spacing w:after="0" w:line="240" w:lineRule="auto"/>
              <w:rPr>
                <w:b/>
              </w:rPr>
            </w:pPr>
            <w:r w:rsidRPr="000D39D0">
              <w:rPr>
                <w:b/>
              </w:rPr>
              <w:t>Área</w:t>
            </w:r>
          </w:p>
        </w:tc>
        <w:tc>
          <w:tcPr>
            <w:tcW w:w="5068" w:type="dxa"/>
          </w:tcPr>
          <w:p w:rsidR="007F534C" w:rsidRPr="0076791D" w:rsidRDefault="005A5FD8" w:rsidP="001031FB">
            <w:pPr>
              <w:spacing w:after="0" w:line="240" w:lineRule="auto"/>
            </w:pPr>
            <w:r w:rsidRPr="0076791D">
              <w:t>Matemáticas</w:t>
            </w:r>
          </w:p>
        </w:tc>
      </w:tr>
      <w:tr w:rsidR="007F534C" w:rsidRPr="000D39D0" w:rsidTr="001031FB">
        <w:tc>
          <w:tcPr>
            <w:tcW w:w="3292" w:type="dxa"/>
          </w:tcPr>
          <w:p w:rsidR="007F534C" w:rsidRPr="00E1027C" w:rsidRDefault="007F534C" w:rsidP="001031FB">
            <w:pPr>
              <w:spacing w:after="0" w:line="240" w:lineRule="auto"/>
              <w:rPr>
                <w:b/>
              </w:rPr>
            </w:pPr>
            <w:r w:rsidRPr="00E1027C">
              <w:rPr>
                <w:b/>
              </w:rPr>
              <w:t>Horas teóricas semanales</w:t>
            </w:r>
          </w:p>
        </w:tc>
        <w:tc>
          <w:tcPr>
            <w:tcW w:w="5068" w:type="dxa"/>
          </w:tcPr>
          <w:p w:rsidR="007F534C" w:rsidRPr="00E1027C" w:rsidRDefault="00E1027C" w:rsidP="001031FB">
            <w:pPr>
              <w:spacing w:after="0" w:line="240" w:lineRule="auto"/>
            </w:pPr>
            <w:r w:rsidRPr="00E1027C">
              <w:t>6</w:t>
            </w:r>
          </w:p>
        </w:tc>
      </w:tr>
      <w:tr w:rsidR="007F534C" w:rsidRPr="000D39D0" w:rsidTr="001031FB">
        <w:tc>
          <w:tcPr>
            <w:tcW w:w="3292" w:type="dxa"/>
          </w:tcPr>
          <w:p w:rsidR="007F534C" w:rsidRPr="000D39D0" w:rsidRDefault="007F534C" w:rsidP="001031FB">
            <w:pPr>
              <w:spacing w:after="0" w:line="240" w:lineRule="auto"/>
              <w:rPr>
                <w:b/>
              </w:rPr>
            </w:pPr>
            <w:r w:rsidRPr="000D39D0">
              <w:rPr>
                <w:b/>
              </w:rPr>
              <w:t>Horas teóricas semestrales</w:t>
            </w:r>
          </w:p>
        </w:tc>
        <w:tc>
          <w:tcPr>
            <w:tcW w:w="5068" w:type="dxa"/>
          </w:tcPr>
          <w:p w:rsidR="007F534C" w:rsidRPr="0076791D" w:rsidRDefault="005A5FD8" w:rsidP="001031FB">
            <w:pPr>
              <w:spacing w:after="0" w:line="240" w:lineRule="auto"/>
            </w:pPr>
            <w:r w:rsidRPr="0076791D">
              <w:t>96</w:t>
            </w:r>
          </w:p>
        </w:tc>
      </w:tr>
      <w:tr w:rsidR="007F534C" w:rsidRPr="000D39D0" w:rsidTr="001031FB">
        <w:tc>
          <w:tcPr>
            <w:tcW w:w="3292" w:type="dxa"/>
          </w:tcPr>
          <w:p w:rsidR="007F534C" w:rsidRPr="000D39D0" w:rsidRDefault="007F534C" w:rsidP="001031FB">
            <w:pPr>
              <w:spacing w:after="0" w:line="240" w:lineRule="auto"/>
              <w:rPr>
                <w:b/>
              </w:rPr>
            </w:pPr>
            <w:r w:rsidRPr="000D39D0">
              <w:rPr>
                <w:b/>
              </w:rPr>
              <w:t xml:space="preserve">Créditos </w:t>
            </w:r>
          </w:p>
        </w:tc>
        <w:tc>
          <w:tcPr>
            <w:tcW w:w="5068" w:type="dxa"/>
          </w:tcPr>
          <w:p w:rsidR="007F534C" w:rsidRPr="0076791D" w:rsidRDefault="005A5FD8" w:rsidP="001031FB">
            <w:pPr>
              <w:spacing w:after="0" w:line="240" w:lineRule="auto"/>
            </w:pPr>
            <w:r w:rsidRPr="0076791D">
              <w:t>4</w:t>
            </w:r>
          </w:p>
        </w:tc>
      </w:tr>
      <w:tr w:rsidR="007F534C" w:rsidRPr="000D39D0" w:rsidTr="001031FB">
        <w:tc>
          <w:tcPr>
            <w:tcW w:w="3292" w:type="dxa"/>
          </w:tcPr>
          <w:p w:rsidR="007F534C" w:rsidRPr="000D39D0" w:rsidRDefault="007F534C" w:rsidP="001031FB">
            <w:pPr>
              <w:spacing w:after="0" w:line="240" w:lineRule="auto"/>
              <w:rPr>
                <w:b/>
              </w:rPr>
            </w:pPr>
            <w:r w:rsidRPr="000D39D0">
              <w:rPr>
                <w:b/>
              </w:rPr>
              <w:t>Validable</w:t>
            </w:r>
          </w:p>
        </w:tc>
        <w:tc>
          <w:tcPr>
            <w:tcW w:w="5068" w:type="dxa"/>
          </w:tcPr>
          <w:p w:rsidR="007F534C" w:rsidRPr="0076791D" w:rsidRDefault="005A5FD8" w:rsidP="001031FB">
            <w:pPr>
              <w:spacing w:after="0" w:line="240" w:lineRule="auto"/>
            </w:pPr>
            <w:r w:rsidRPr="0076791D">
              <w:t>Si</w:t>
            </w:r>
          </w:p>
        </w:tc>
      </w:tr>
      <w:tr w:rsidR="007F534C" w:rsidRPr="000D39D0" w:rsidTr="001031FB">
        <w:tc>
          <w:tcPr>
            <w:tcW w:w="3292" w:type="dxa"/>
          </w:tcPr>
          <w:p w:rsidR="007F534C" w:rsidRPr="000D39D0" w:rsidRDefault="007F534C" w:rsidP="001031FB">
            <w:pPr>
              <w:spacing w:after="0" w:line="240" w:lineRule="auto"/>
              <w:rPr>
                <w:b/>
              </w:rPr>
            </w:pPr>
            <w:r w:rsidRPr="0024773B">
              <w:rPr>
                <w:b/>
              </w:rPr>
              <w:t>Habilitable</w:t>
            </w:r>
          </w:p>
        </w:tc>
        <w:tc>
          <w:tcPr>
            <w:tcW w:w="5068" w:type="dxa"/>
          </w:tcPr>
          <w:p w:rsidR="007F534C" w:rsidRPr="0076791D" w:rsidRDefault="005A5FD8" w:rsidP="001031FB">
            <w:pPr>
              <w:spacing w:after="0" w:line="240" w:lineRule="auto"/>
            </w:pPr>
            <w:r w:rsidRPr="0076791D">
              <w:t>Si</w:t>
            </w:r>
          </w:p>
        </w:tc>
      </w:tr>
      <w:tr w:rsidR="007F534C" w:rsidRPr="000D39D0" w:rsidTr="001031FB">
        <w:tc>
          <w:tcPr>
            <w:tcW w:w="3292" w:type="dxa"/>
          </w:tcPr>
          <w:p w:rsidR="007F534C" w:rsidRPr="000D39D0" w:rsidRDefault="007F534C" w:rsidP="001031FB">
            <w:pPr>
              <w:spacing w:after="0" w:line="240" w:lineRule="auto"/>
              <w:rPr>
                <w:b/>
              </w:rPr>
            </w:pPr>
            <w:r w:rsidRPr="000D39D0">
              <w:rPr>
                <w:b/>
              </w:rPr>
              <w:t>Clasificable</w:t>
            </w:r>
          </w:p>
        </w:tc>
        <w:tc>
          <w:tcPr>
            <w:tcW w:w="5068" w:type="dxa"/>
          </w:tcPr>
          <w:p w:rsidR="007F534C" w:rsidRPr="0076791D" w:rsidRDefault="005A5FD8" w:rsidP="001031FB">
            <w:pPr>
              <w:spacing w:after="0" w:line="240" w:lineRule="auto"/>
            </w:pPr>
            <w:r w:rsidRPr="0076791D">
              <w:t>Si</w:t>
            </w:r>
          </w:p>
        </w:tc>
      </w:tr>
      <w:tr w:rsidR="007F534C" w:rsidRPr="000D39D0" w:rsidTr="00310756">
        <w:trPr>
          <w:trHeight w:val="262"/>
        </w:trPr>
        <w:tc>
          <w:tcPr>
            <w:tcW w:w="3292" w:type="dxa"/>
          </w:tcPr>
          <w:p w:rsidR="007F534C" w:rsidRPr="000D39D0" w:rsidRDefault="007F534C" w:rsidP="001031FB">
            <w:pPr>
              <w:spacing w:after="0" w:line="240" w:lineRule="auto"/>
              <w:rPr>
                <w:b/>
              </w:rPr>
            </w:pPr>
            <w:r w:rsidRPr="000D39D0">
              <w:rPr>
                <w:b/>
              </w:rPr>
              <w:t>Requisitos</w:t>
            </w:r>
          </w:p>
        </w:tc>
        <w:tc>
          <w:tcPr>
            <w:tcW w:w="5068" w:type="dxa"/>
          </w:tcPr>
          <w:p w:rsidR="007F534C" w:rsidRPr="0076791D" w:rsidRDefault="00745E89" w:rsidP="001031FB">
            <w:pPr>
              <w:spacing w:after="0" w:line="240" w:lineRule="auto"/>
            </w:pPr>
            <w:r>
              <w:t>Ninguno</w:t>
            </w:r>
          </w:p>
        </w:tc>
      </w:tr>
      <w:tr w:rsidR="007F534C" w:rsidRPr="000D39D0" w:rsidTr="001031FB">
        <w:tc>
          <w:tcPr>
            <w:tcW w:w="3292" w:type="dxa"/>
          </w:tcPr>
          <w:p w:rsidR="007F534C" w:rsidRPr="000D39D0" w:rsidRDefault="007F534C" w:rsidP="001031FB">
            <w:pPr>
              <w:spacing w:after="0" w:line="240" w:lineRule="auto"/>
              <w:rPr>
                <w:b/>
              </w:rPr>
            </w:pPr>
            <w:r w:rsidRPr="000D39D0">
              <w:rPr>
                <w:b/>
              </w:rPr>
              <w:t>Correquisitos</w:t>
            </w:r>
          </w:p>
        </w:tc>
        <w:tc>
          <w:tcPr>
            <w:tcW w:w="5068" w:type="dxa"/>
          </w:tcPr>
          <w:p w:rsidR="007F534C" w:rsidRPr="0076791D" w:rsidRDefault="00745E89" w:rsidP="001031FB">
            <w:pPr>
              <w:spacing w:after="0" w:line="240" w:lineRule="auto"/>
            </w:pPr>
            <w:r>
              <w:t>Ninguno</w:t>
            </w:r>
          </w:p>
        </w:tc>
      </w:tr>
      <w:tr w:rsidR="007F534C" w:rsidRPr="000D39D0" w:rsidTr="001031FB">
        <w:tc>
          <w:tcPr>
            <w:tcW w:w="3292" w:type="dxa"/>
          </w:tcPr>
          <w:p w:rsidR="007F534C" w:rsidRPr="000D39D0" w:rsidRDefault="007F534C" w:rsidP="001031FB">
            <w:pPr>
              <w:spacing w:after="0" w:line="240" w:lineRule="auto"/>
              <w:rPr>
                <w:b/>
              </w:rPr>
            </w:pPr>
            <w:r w:rsidRPr="000D39D0">
              <w:rPr>
                <w:b/>
              </w:rPr>
              <w:t>Programa a los cuales se ofrece la materia</w:t>
            </w:r>
          </w:p>
        </w:tc>
        <w:tc>
          <w:tcPr>
            <w:tcW w:w="5068" w:type="dxa"/>
          </w:tcPr>
          <w:p w:rsidR="007F534C" w:rsidRPr="0076791D" w:rsidRDefault="005A5FD8" w:rsidP="0090140C">
            <w:pPr>
              <w:spacing w:after="0"/>
              <w:jc w:val="both"/>
            </w:pPr>
            <w:r w:rsidRPr="0076791D">
              <w:t>Administración de Empresas,  Contaduría Pública y Economía.</w:t>
            </w:r>
          </w:p>
        </w:tc>
      </w:tr>
    </w:tbl>
    <w:p w:rsidR="007F534C" w:rsidRDefault="007F534C" w:rsidP="007F534C">
      <w:pPr>
        <w:jc w:val="both"/>
        <w:rPr>
          <w:b/>
        </w:rPr>
      </w:pPr>
    </w:p>
    <w:p w:rsidR="007F534C" w:rsidRPr="008C189B" w:rsidRDefault="007F534C" w:rsidP="007F534C">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7F534C" w:rsidRPr="000D39D0" w:rsidTr="001031FB">
        <w:tc>
          <w:tcPr>
            <w:tcW w:w="3292" w:type="dxa"/>
          </w:tcPr>
          <w:p w:rsidR="007F534C" w:rsidRPr="000D39D0" w:rsidRDefault="007F534C" w:rsidP="001031FB">
            <w:pPr>
              <w:spacing w:after="0" w:line="240" w:lineRule="auto"/>
              <w:rPr>
                <w:b/>
              </w:rPr>
            </w:pPr>
            <w:r w:rsidRPr="000D39D0">
              <w:rPr>
                <w:b/>
              </w:rPr>
              <w:t>Propósito del curso:</w:t>
            </w:r>
          </w:p>
          <w:p w:rsidR="007F534C" w:rsidRPr="000D39D0" w:rsidRDefault="007F534C" w:rsidP="001031FB">
            <w:pPr>
              <w:spacing w:after="0" w:line="240" w:lineRule="auto"/>
              <w:rPr>
                <w:b/>
              </w:rPr>
            </w:pPr>
          </w:p>
        </w:tc>
        <w:tc>
          <w:tcPr>
            <w:tcW w:w="5068" w:type="dxa"/>
          </w:tcPr>
          <w:p w:rsidR="007F534C" w:rsidRPr="000D39D0" w:rsidRDefault="0096671D" w:rsidP="00F56C57">
            <w:pPr>
              <w:spacing w:after="0"/>
              <w:jc w:val="both"/>
            </w:pPr>
            <w:r>
              <w:t>Introducir al estudiante en los conceptos básicos del cálculo, tomando como punto de partida los conocimientos adquiridos en el bachillerato.</w:t>
            </w:r>
          </w:p>
        </w:tc>
      </w:tr>
      <w:tr w:rsidR="007F534C" w:rsidRPr="000D39D0" w:rsidTr="0090140C">
        <w:trPr>
          <w:trHeight w:val="1267"/>
        </w:trPr>
        <w:tc>
          <w:tcPr>
            <w:tcW w:w="3292" w:type="dxa"/>
          </w:tcPr>
          <w:p w:rsidR="007F534C" w:rsidRPr="000D39D0" w:rsidRDefault="007F534C" w:rsidP="001031FB">
            <w:pPr>
              <w:spacing w:after="0" w:line="240" w:lineRule="auto"/>
              <w:rPr>
                <w:b/>
              </w:rPr>
            </w:pPr>
            <w:r w:rsidRPr="000D39D0">
              <w:rPr>
                <w:b/>
              </w:rPr>
              <w:t>Justificación:</w:t>
            </w: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tc>
        <w:tc>
          <w:tcPr>
            <w:tcW w:w="5068" w:type="dxa"/>
          </w:tcPr>
          <w:p w:rsidR="007F534C" w:rsidRPr="0076791D" w:rsidRDefault="0076791D" w:rsidP="0096671D">
            <w:pPr>
              <w:pStyle w:val="Lista2"/>
              <w:spacing w:after="0"/>
              <w:ind w:left="0" w:firstLine="0"/>
              <w:jc w:val="both"/>
              <w:rPr>
                <w:rFonts w:asciiTheme="minorHAnsi" w:hAnsiTheme="minorHAnsi"/>
              </w:rPr>
            </w:pPr>
            <w:r w:rsidRPr="0076791D">
              <w:rPr>
                <w:rFonts w:asciiTheme="minorHAnsi" w:hAnsiTheme="minorHAnsi"/>
              </w:rPr>
              <w:t>Dado que los desarrollos actuales de la Teoría Económica ha alcanzado un alto grado de formalización matemática, los estudiantes de Ciencias Económicas requieren de una sólida  formación tanto desde el punto de vista conceptual como i</w:t>
            </w:r>
            <w:r w:rsidR="000C6907">
              <w:rPr>
                <w:rFonts w:asciiTheme="minorHAnsi" w:hAnsiTheme="minorHAnsi"/>
              </w:rPr>
              <w:t xml:space="preserve">nstrumental en el campo </w:t>
            </w:r>
            <w:r w:rsidRPr="0076791D">
              <w:rPr>
                <w:rFonts w:asciiTheme="minorHAnsi" w:hAnsiTheme="minorHAnsi"/>
              </w:rPr>
              <w:t xml:space="preserve">matemático para acceder al conocimiento económico. Además los estudiantes de Economía necesitan las Matemáticas I y II como prerrequisitos de  posteriores asignaturas que les </w:t>
            </w:r>
            <w:r w:rsidRPr="0076791D">
              <w:rPr>
                <w:rFonts w:asciiTheme="minorHAnsi" w:hAnsiTheme="minorHAnsi"/>
              </w:rPr>
              <w:lastRenderedPageBreak/>
              <w:t>proporcionarán los conceptos útiles para la comprensión y  manejo de las organizaciones y puedan adquirir las habilidades necesarias para ser unos excelentes tomadores de decisiones.</w:t>
            </w:r>
          </w:p>
        </w:tc>
      </w:tr>
      <w:tr w:rsidR="007F534C" w:rsidRPr="000D39D0" w:rsidTr="0024773B">
        <w:trPr>
          <w:trHeight w:val="2317"/>
        </w:trPr>
        <w:tc>
          <w:tcPr>
            <w:tcW w:w="3292" w:type="dxa"/>
          </w:tcPr>
          <w:p w:rsidR="007F534C" w:rsidRPr="000D39D0" w:rsidRDefault="007F534C" w:rsidP="001031FB">
            <w:pPr>
              <w:spacing w:after="0" w:line="240" w:lineRule="auto"/>
              <w:rPr>
                <w:b/>
              </w:rPr>
            </w:pPr>
            <w:r w:rsidRPr="000D39D0">
              <w:rPr>
                <w:b/>
              </w:rPr>
              <w:lastRenderedPageBreak/>
              <w:t>Objetivo General:</w:t>
            </w: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tc>
        <w:tc>
          <w:tcPr>
            <w:tcW w:w="5068" w:type="dxa"/>
          </w:tcPr>
          <w:p w:rsidR="007F534C" w:rsidRPr="0076791D" w:rsidRDefault="005A5FD8" w:rsidP="0024773B">
            <w:pPr>
              <w:pStyle w:val="BodyText31"/>
              <w:widowControl/>
              <w:spacing w:line="276" w:lineRule="auto"/>
              <w:rPr>
                <w:rFonts w:asciiTheme="minorHAnsi" w:hAnsiTheme="minorHAnsi"/>
                <w:sz w:val="22"/>
                <w:szCs w:val="22"/>
              </w:rPr>
            </w:pPr>
            <w:r w:rsidRPr="0076791D">
              <w:rPr>
                <w:rFonts w:asciiTheme="minorHAnsi" w:hAnsiTheme="minorHAnsi"/>
                <w:sz w:val="22"/>
                <w:szCs w:val="22"/>
              </w:rPr>
              <w:t>Al finalizar el curso se pretende que el estudiante tenga conocimiento de las funciones, su tratamiento teórico, su aplicación en la modelación de problemas comunes de industria y empresa, a su vez aplique en el mismo contexto el concepto de límite continuidad de una función su integral y derivada orientada  a la optimización de los modelos previamente planteados.</w:t>
            </w:r>
          </w:p>
        </w:tc>
      </w:tr>
      <w:tr w:rsidR="007F534C" w:rsidRPr="000D39D0" w:rsidTr="001031FB">
        <w:tc>
          <w:tcPr>
            <w:tcW w:w="3292" w:type="dxa"/>
          </w:tcPr>
          <w:p w:rsidR="007F534C" w:rsidRPr="000D39D0" w:rsidRDefault="007F534C" w:rsidP="001031FB">
            <w:pPr>
              <w:spacing w:after="0" w:line="240" w:lineRule="auto"/>
              <w:rPr>
                <w:b/>
              </w:rPr>
            </w:pPr>
            <w:r w:rsidRPr="000D39D0">
              <w:rPr>
                <w:b/>
              </w:rPr>
              <w:t>Objetivos Específicos:</w:t>
            </w: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tc>
        <w:tc>
          <w:tcPr>
            <w:tcW w:w="5068" w:type="dxa"/>
          </w:tcPr>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Entender el concepto de límite de una función y los métodos de cálculo de límites.</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Entender el concepto de continuidad de una función.</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Entender el concepto de derivada de una función y obtenerla mediante la definición.</w:t>
            </w:r>
          </w:p>
          <w:p w:rsid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Hallar la derivada de algunas funciones haciendo uso de las reglas básicas de derivación.</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Determinar extremos absolutos, relativos y puntos de inflexión de una función.</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Aplicar  la derivada en el análisis marginal, ingreso  y elasticidad de la demanda.</w:t>
            </w:r>
          </w:p>
          <w:p w:rsidR="002B1F5F"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Resolver problemas de optimización y razones de cambio en el tiempo.</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Entender el concepto de antiderivadas de una función.</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Determinar integrales indefinidas y definidas utilizando el método de sustitución.</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Aplicar la integral al cálculo de áreas y algunas aplicaciones económicas.</w:t>
            </w:r>
          </w:p>
          <w:p w:rsidR="009A2952" w:rsidRPr="00745E89"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Identificar la función logaritmo natural y sus propiedades.</w:t>
            </w:r>
          </w:p>
          <w:p w:rsidR="009A2952" w:rsidRPr="002B1F5F"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Determinar la inversa de una función y verificar existencia.</w:t>
            </w:r>
          </w:p>
          <w:p w:rsidR="007F534C" w:rsidRPr="00745E89" w:rsidRDefault="009A2952" w:rsidP="0096671D">
            <w:pPr>
              <w:pStyle w:val="BodyText31"/>
              <w:widowControl/>
              <w:numPr>
                <w:ilvl w:val="0"/>
                <w:numId w:val="26"/>
              </w:numPr>
              <w:tabs>
                <w:tab w:val="left" w:pos="176"/>
              </w:tabs>
              <w:spacing w:line="276" w:lineRule="auto"/>
              <w:rPr>
                <w:rFonts w:asciiTheme="minorHAnsi" w:hAnsiTheme="minorHAnsi"/>
                <w:sz w:val="22"/>
                <w:szCs w:val="22"/>
              </w:rPr>
            </w:pPr>
            <w:r w:rsidRPr="002B1F5F">
              <w:rPr>
                <w:rFonts w:asciiTheme="minorHAnsi" w:hAnsiTheme="minorHAnsi"/>
                <w:sz w:val="22"/>
                <w:szCs w:val="22"/>
              </w:rPr>
              <w:t>Aplicar la derivación e integración de funciones exponenciales a problemas de crecimiento.</w:t>
            </w:r>
          </w:p>
        </w:tc>
      </w:tr>
      <w:tr w:rsidR="007F534C" w:rsidRPr="000D39D0" w:rsidTr="001031FB">
        <w:tc>
          <w:tcPr>
            <w:tcW w:w="3292" w:type="dxa"/>
          </w:tcPr>
          <w:p w:rsidR="007F534C" w:rsidRPr="000D39D0" w:rsidRDefault="007F534C" w:rsidP="001031FB">
            <w:pPr>
              <w:spacing w:after="0" w:line="240" w:lineRule="auto"/>
              <w:rPr>
                <w:b/>
              </w:rPr>
            </w:pPr>
            <w:r w:rsidRPr="000D39D0">
              <w:rPr>
                <w:b/>
              </w:rPr>
              <w:t>Contenido resumido</w:t>
            </w: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p w:rsidR="007F534C" w:rsidRPr="000D39D0" w:rsidRDefault="007F534C" w:rsidP="001031FB">
            <w:pPr>
              <w:spacing w:after="0" w:line="240" w:lineRule="auto"/>
              <w:rPr>
                <w:b/>
              </w:rPr>
            </w:pPr>
          </w:p>
        </w:tc>
        <w:tc>
          <w:tcPr>
            <w:tcW w:w="5068" w:type="dxa"/>
          </w:tcPr>
          <w:p w:rsidR="0076791D" w:rsidRPr="0076791D" w:rsidRDefault="00310756" w:rsidP="0076791D">
            <w:pPr>
              <w:pStyle w:val="BodyText31"/>
              <w:widowControl/>
              <w:spacing w:line="240" w:lineRule="auto"/>
              <w:rPr>
                <w:rFonts w:asciiTheme="minorHAnsi" w:hAnsiTheme="minorHAnsi"/>
                <w:sz w:val="22"/>
                <w:szCs w:val="22"/>
              </w:rPr>
            </w:pPr>
            <w:r>
              <w:rPr>
                <w:rFonts w:asciiTheme="minorHAnsi" w:hAnsiTheme="minorHAnsi"/>
                <w:sz w:val="22"/>
                <w:szCs w:val="22"/>
              </w:rPr>
              <w:t xml:space="preserve">Unidad </w:t>
            </w:r>
            <w:r w:rsidR="00F56C57">
              <w:rPr>
                <w:rFonts w:asciiTheme="minorHAnsi" w:hAnsiTheme="minorHAnsi"/>
                <w:sz w:val="22"/>
                <w:szCs w:val="22"/>
              </w:rPr>
              <w:t>1</w:t>
            </w:r>
            <w:r w:rsidR="0076791D" w:rsidRPr="0076791D">
              <w:rPr>
                <w:rFonts w:asciiTheme="minorHAnsi" w:hAnsiTheme="minorHAnsi"/>
                <w:sz w:val="22"/>
                <w:szCs w:val="22"/>
              </w:rPr>
              <w:t xml:space="preserve">. Funciones y límites. </w:t>
            </w:r>
          </w:p>
          <w:p w:rsidR="0076791D" w:rsidRPr="0076791D" w:rsidRDefault="00310756" w:rsidP="0076791D">
            <w:pPr>
              <w:pStyle w:val="BodyText31"/>
              <w:widowControl/>
              <w:spacing w:line="240" w:lineRule="auto"/>
              <w:rPr>
                <w:rFonts w:asciiTheme="minorHAnsi" w:hAnsiTheme="minorHAnsi"/>
                <w:sz w:val="22"/>
                <w:szCs w:val="22"/>
              </w:rPr>
            </w:pPr>
            <w:r>
              <w:rPr>
                <w:rFonts w:asciiTheme="minorHAnsi" w:hAnsiTheme="minorHAnsi"/>
                <w:sz w:val="22"/>
                <w:szCs w:val="22"/>
              </w:rPr>
              <w:t xml:space="preserve">Unidad </w:t>
            </w:r>
            <w:r w:rsidR="00F56C57">
              <w:rPr>
                <w:rFonts w:asciiTheme="minorHAnsi" w:hAnsiTheme="minorHAnsi"/>
                <w:sz w:val="22"/>
                <w:szCs w:val="22"/>
              </w:rPr>
              <w:t>2</w:t>
            </w:r>
            <w:r w:rsidR="0076791D" w:rsidRPr="0076791D">
              <w:rPr>
                <w:rFonts w:asciiTheme="minorHAnsi" w:hAnsiTheme="minorHAnsi"/>
                <w:sz w:val="22"/>
                <w:szCs w:val="22"/>
              </w:rPr>
              <w:t>. La derivada</w:t>
            </w:r>
          </w:p>
          <w:p w:rsidR="0076791D" w:rsidRPr="0076791D" w:rsidRDefault="00310756" w:rsidP="0076791D">
            <w:pPr>
              <w:pStyle w:val="BodyText31"/>
              <w:widowControl/>
              <w:spacing w:line="240" w:lineRule="auto"/>
              <w:rPr>
                <w:rFonts w:asciiTheme="minorHAnsi" w:hAnsiTheme="minorHAnsi"/>
                <w:sz w:val="22"/>
                <w:szCs w:val="22"/>
              </w:rPr>
            </w:pPr>
            <w:r>
              <w:rPr>
                <w:rFonts w:asciiTheme="minorHAnsi" w:hAnsiTheme="minorHAnsi"/>
                <w:sz w:val="22"/>
                <w:szCs w:val="22"/>
              </w:rPr>
              <w:t xml:space="preserve">Unidad </w:t>
            </w:r>
            <w:r w:rsidR="00F56C57">
              <w:rPr>
                <w:rFonts w:asciiTheme="minorHAnsi" w:hAnsiTheme="minorHAnsi"/>
                <w:sz w:val="22"/>
                <w:szCs w:val="22"/>
              </w:rPr>
              <w:t>3</w:t>
            </w:r>
            <w:r w:rsidR="0076791D" w:rsidRPr="0076791D">
              <w:rPr>
                <w:rFonts w:asciiTheme="minorHAnsi" w:hAnsiTheme="minorHAnsi"/>
                <w:sz w:val="22"/>
                <w:szCs w:val="22"/>
              </w:rPr>
              <w:t>. Aplicaciones de la derivada</w:t>
            </w:r>
          </w:p>
          <w:p w:rsidR="0076791D" w:rsidRPr="0076791D" w:rsidRDefault="00F56C57" w:rsidP="0076791D">
            <w:pPr>
              <w:pStyle w:val="BodyText31"/>
              <w:widowControl/>
              <w:spacing w:line="240" w:lineRule="auto"/>
              <w:rPr>
                <w:rFonts w:asciiTheme="minorHAnsi" w:hAnsiTheme="minorHAnsi"/>
                <w:sz w:val="22"/>
                <w:szCs w:val="22"/>
              </w:rPr>
            </w:pPr>
            <w:r>
              <w:rPr>
                <w:rFonts w:asciiTheme="minorHAnsi" w:hAnsiTheme="minorHAnsi"/>
                <w:sz w:val="22"/>
                <w:szCs w:val="22"/>
              </w:rPr>
              <w:t>Unidad 4</w:t>
            </w:r>
            <w:r w:rsidR="0076791D" w:rsidRPr="0076791D">
              <w:rPr>
                <w:rFonts w:asciiTheme="minorHAnsi" w:hAnsiTheme="minorHAnsi"/>
                <w:sz w:val="22"/>
                <w:szCs w:val="22"/>
              </w:rPr>
              <w:t xml:space="preserve">. Integración. </w:t>
            </w:r>
          </w:p>
          <w:p w:rsidR="007F534C" w:rsidRPr="0076791D" w:rsidRDefault="00310756" w:rsidP="0076791D">
            <w:pPr>
              <w:pStyle w:val="BodyText31"/>
              <w:widowControl/>
              <w:spacing w:line="240" w:lineRule="auto"/>
              <w:rPr>
                <w:rFonts w:asciiTheme="minorHAnsi" w:hAnsiTheme="minorHAnsi"/>
                <w:sz w:val="22"/>
                <w:szCs w:val="22"/>
              </w:rPr>
            </w:pPr>
            <w:r>
              <w:rPr>
                <w:rFonts w:asciiTheme="minorHAnsi" w:hAnsiTheme="minorHAnsi"/>
                <w:sz w:val="22"/>
                <w:szCs w:val="22"/>
              </w:rPr>
              <w:t>Unidad</w:t>
            </w:r>
            <w:r w:rsidR="009E46E0">
              <w:rPr>
                <w:rFonts w:asciiTheme="minorHAnsi" w:hAnsiTheme="minorHAnsi"/>
                <w:sz w:val="22"/>
                <w:szCs w:val="22"/>
              </w:rPr>
              <w:t xml:space="preserve"> </w:t>
            </w:r>
            <w:r w:rsidR="00F56C57">
              <w:rPr>
                <w:rFonts w:asciiTheme="minorHAnsi" w:hAnsiTheme="minorHAnsi"/>
                <w:sz w:val="22"/>
                <w:szCs w:val="22"/>
              </w:rPr>
              <w:t>5</w:t>
            </w:r>
            <w:r w:rsidR="0076791D" w:rsidRPr="0076791D">
              <w:rPr>
                <w:rFonts w:asciiTheme="minorHAnsi" w:hAnsiTheme="minorHAnsi"/>
                <w:sz w:val="22"/>
                <w:szCs w:val="22"/>
              </w:rPr>
              <w:t xml:space="preserve">. Funciones logarítmicas, exponenciales y </w:t>
            </w:r>
            <w:r w:rsidR="0076791D" w:rsidRPr="0076791D">
              <w:rPr>
                <w:rFonts w:asciiTheme="minorHAnsi" w:hAnsiTheme="minorHAnsi"/>
                <w:sz w:val="22"/>
                <w:szCs w:val="22"/>
              </w:rPr>
              <w:lastRenderedPageBreak/>
              <w:t>otras funciones trascendentes.</w:t>
            </w:r>
          </w:p>
        </w:tc>
      </w:tr>
    </w:tbl>
    <w:p w:rsidR="00745E89" w:rsidRDefault="00745E89" w:rsidP="007F534C">
      <w:pPr>
        <w:rPr>
          <w:b/>
        </w:rPr>
      </w:pPr>
    </w:p>
    <w:p w:rsidR="007F534C" w:rsidRDefault="007F534C" w:rsidP="007F534C">
      <w:pPr>
        <w:rPr>
          <w:b/>
        </w:rPr>
      </w:pPr>
      <w:r>
        <w:rPr>
          <w:b/>
        </w:rPr>
        <w:t>UNIDADES DETALLADAS</w:t>
      </w:r>
    </w:p>
    <w:p w:rsidR="007F534C" w:rsidRDefault="00F56C57" w:rsidP="007F534C">
      <w:pPr>
        <w:rPr>
          <w:b/>
        </w:rPr>
      </w:pPr>
      <w:r>
        <w:rPr>
          <w:b/>
        </w:rPr>
        <w:t>Unidad No. 1</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962"/>
        <w:gridCol w:w="815"/>
      </w:tblGrid>
      <w:tr w:rsidR="00ED33F3" w:rsidRPr="000D39D0" w:rsidTr="003C2837">
        <w:tc>
          <w:tcPr>
            <w:tcW w:w="2583" w:type="dxa"/>
          </w:tcPr>
          <w:p w:rsidR="00ED33F3" w:rsidRPr="000D39D0" w:rsidRDefault="00ED33F3" w:rsidP="001031FB">
            <w:pPr>
              <w:spacing w:after="0" w:line="240" w:lineRule="auto"/>
              <w:rPr>
                <w:b/>
              </w:rPr>
            </w:pPr>
            <w:r w:rsidRPr="000D39D0">
              <w:rPr>
                <w:b/>
              </w:rPr>
              <w:t xml:space="preserve">Tema(s) a desarrollar </w:t>
            </w:r>
          </w:p>
        </w:tc>
        <w:tc>
          <w:tcPr>
            <w:tcW w:w="4962" w:type="dxa"/>
          </w:tcPr>
          <w:p w:rsidR="00ED33F3" w:rsidRPr="000D39D0" w:rsidRDefault="00ED33F3" w:rsidP="0024773B">
            <w:pPr>
              <w:spacing w:after="0"/>
              <w:rPr>
                <w:b/>
              </w:rPr>
            </w:pPr>
            <w:r>
              <w:t>Funciones y Límites</w:t>
            </w:r>
          </w:p>
        </w:tc>
        <w:tc>
          <w:tcPr>
            <w:tcW w:w="815" w:type="dxa"/>
          </w:tcPr>
          <w:p w:rsidR="00ED33F3" w:rsidRPr="00ED33F3" w:rsidRDefault="00ED33F3" w:rsidP="0024773B">
            <w:pPr>
              <w:spacing w:after="0"/>
            </w:pPr>
            <w:r w:rsidRPr="00ED33F3">
              <w:t>Clase</w:t>
            </w:r>
          </w:p>
        </w:tc>
      </w:tr>
      <w:tr w:rsidR="003C2837" w:rsidRPr="000D39D0" w:rsidTr="003C2837">
        <w:trPr>
          <w:trHeight w:val="292"/>
        </w:trPr>
        <w:tc>
          <w:tcPr>
            <w:tcW w:w="2583" w:type="dxa"/>
            <w:vMerge w:val="restart"/>
          </w:tcPr>
          <w:p w:rsidR="003C2837" w:rsidRPr="002B1F5F" w:rsidRDefault="003C2837" w:rsidP="001031FB">
            <w:pPr>
              <w:spacing w:after="0" w:line="240" w:lineRule="auto"/>
              <w:rPr>
                <w:rFonts w:asciiTheme="minorHAnsi" w:hAnsiTheme="minorHAnsi"/>
                <w:b/>
              </w:rPr>
            </w:pPr>
            <w:r w:rsidRPr="002B1F5F">
              <w:rPr>
                <w:rFonts w:asciiTheme="minorHAnsi" w:hAnsiTheme="minorHAnsi"/>
                <w:b/>
              </w:rPr>
              <w:t>Subtemas</w:t>
            </w:r>
          </w:p>
          <w:p w:rsidR="003C2837" w:rsidRPr="002B1F5F"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Default="003C2837" w:rsidP="001031FB">
            <w:pPr>
              <w:spacing w:after="0" w:line="240" w:lineRule="auto"/>
              <w:rPr>
                <w:rFonts w:asciiTheme="minorHAnsi" w:hAnsiTheme="minorHAnsi"/>
                <w:b/>
              </w:rPr>
            </w:pPr>
          </w:p>
          <w:p w:rsidR="003C2837" w:rsidRPr="002B1F5F" w:rsidRDefault="003C2837" w:rsidP="001031FB">
            <w:pPr>
              <w:spacing w:after="0" w:line="240" w:lineRule="auto"/>
              <w:rPr>
                <w:rFonts w:asciiTheme="minorHAnsi" w:hAnsiTheme="minorHAnsi"/>
                <w:b/>
              </w:rPr>
            </w:pPr>
          </w:p>
        </w:tc>
        <w:tc>
          <w:tcPr>
            <w:tcW w:w="4962" w:type="dxa"/>
            <w:tcBorders>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 xml:space="preserve"> El sistema de coordenadas rectangulares</w:t>
            </w:r>
          </w:p>
        </w:tc>
        <w:tc>
          <w:tcPr>
            <w:tcW w:w="815" w:type="dxa"/>
            <w:tcBorders>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1</w:t>
            </w:r>
          </w:p>
        </w:tc>
      </w:tr>
      <w:tr w:rsidR="003C2837" w:rsidRPr="000D39D0" w:rsidTr="003C2837">
        <w:trPr>
          <w:trHeight w:val="223"/>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 xml:space="preserve"> La línea recta. Rectas paralelas y perpendiculares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2-3</w:t>
            </w:r>
          </w:p>
        </w:tc>
      </w:tr>
      <w:tr w:rsidR="003C2837" w:rsidRPr="000D39D0" w:rsidTr="003C2837">
        <w:trPr>
          <w:trHeight w:val="204"/>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 xml:space="preserve"> Gráficas de ecuaciones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4</w:t>
            </w:r>
          </w:p>
        </w:tc>
      </w:tr>
      <w:tr w:rsidR="003C2837" w:rsidRPr="000D39D0" w:rsidTr="003C2837">
        <w:trPr>
          <w:trHeight w:val="180"/>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Funciones (funciones pares e impares y el valor absoluto) y sus gráficas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5</w:t>
            </w:r>
          </w:p>
        </w:tc>
      </w:tr>
      <w:tr w:rsidR="003C2837" w:rsidRPr="000D39D0" w:rsidTr="003C2837">
        <w:trPr>
          <w:trHeight w:val="292"/>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Operaciones con funciones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6</w:t>
            </w:r>
          </w:p>
        </w:tc>
      </w:tr>
      <w:tr w:rsidR="003C2837" w:rsidRPr="000D39D0" w:rsidTr="003C2837">
        <w:trPr>
          <w:trHeight w:val="360"/>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Las funciones trigonométricas: Identidades y ecuaciones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7</w:t>
            </w:r>
          </w:p>
        </w:tc>
      </w:tr>
      <w:tr w:rsidR="003C2837" w:rsidRPr="000D39D0" w:rsidTr="003C2837">
        <w:trPr>
          <w:trHeight w:val="343"/>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F11DFE" w:rsidP="00F11DFE">
            <w:pPr>
              <w:pStyle w:val="Prrafodelista"/>
              <w:numPr>
                <w:ilvl w:val="0"/>
                <w:numId w:val="23"/>
              </w:numPr>
              <w:tabs>
                <w:tab w:val="left" w:pos="317"/>
              </w:tabs>
              <w:spacing w:after="0"/>
              <w:ind w:left="318"/>
              <w:jc w:val="both"/>
            </w:pPr>
            <w:r w:rsidRPr="00F11DFE">
              <w:t xml:space="preserve"> </w:t>
            </w:r>
            <w:r w:rsidR="003C2837" w:rsidRPr="00F11DFE">
              <w:t>Introducción al tema de límites.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8</w:t>
            </w:r>
          </w:p>
        </w:tc>
      </w:tr>
      <w:tr w:rsidR="003C2837" w:rsidRPr="000D39D0" w:rsidTr="003C2837">
        <w:trPr>
          <w:trHeight w:val="326"/>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Teoremas de límites. Cálculo analítico de límites.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9-10</w:t>
            </w:r>
          </w:p>
        </w:tc>
      </w:tr>
      <w:tr w:rsidR="003C2837" w:rsidRPr="000D39D0" w:rsidTr="003C2837">
        <w:trPr>
          <w:trHeight w:val="360"/>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7"/>
              </w:tabs>
              <w:spacing w:after="0"/>
              <w:ind w:left="318"/>
              <w:jc w:val="both"/>
            </w:pPr>
            <w:r w:rsidRPr="00F11DFE">
              <w:t>Límites que incluyen funciones trigonométricas.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11</w:t>
            </w:r>
          </w:p>
        </w:tc>
      </w:tr>
      <w:tr w:rsidR="003C2837" w:rsidRPr="000D39D0" w:rsidTr="003C2837">
        <w:trPr>
          <w:trHeight w:val="361"/>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tabs>
                <w:tab w:val="left" w:pos="317"/>
              </w:tabs>
              <w:spacing w:after="0"/>
              <w:ind w:left="318"/>
              <w:jc w:val="both"/>
            </w:pPr>
            <w:r w:rsidRPr="00F11DFE">
              <w:t>PRIMER PARCIAL: Hasta el tema 7 de esta Unidad</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12</w:t>
            </w:r>
          </w:p>
        </w:tc>
      </w:tr>
      <w:tr w:rsidR="003C2837" w:rsidRPr="000D39D0" w:rsidTr="003C2837">
        <w:trPr>
          <w:trHeight w:val="326"/>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8"/>
              </w:tabs>
              <w:spacing w:after="0"/>
              <w:ind w:left="318"/>
              <w:jc w:val="both"/>
            </w:pPr>
            <w:r w:rsidRPr="00F11DFE">
              <w:t>Límites infinitos. Asíntotas verticales.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13</w:t>
            </w:r>
          </w:p>
        </w:tc>
      </w:tr>
      <w:tr w:rsidR="003C2837" w:rsidRPr="000D39D0" w:rsidTr="003C2837">
        <w:trPr>
          <w:trHeight w:val="292"/>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bottom w:val="single" w:sz="4" w:space="0" w:color="auto"/>
              <w:right w:val="single" w:sz="4" w:space="0" w:color="auto"/>
            </w:tcBorders>
          </w:tcPr>
          <w:p w:rsidR="003C2837" w:rsidRPr="00F11DFE" w:rsidRDefault="003C2837" w:rsidP="00F11DFE">
            <w:pPr>
              <w:pStyle w:val="Prrafodelista"/>
              <w:numPr>
                <w:ilvl w:val="0"/>
                <w:numId w:val="23"/>
              </w:numPr>
              <w:tabs>
                <w:tab w:val="left" w:pos="318"/>
              </w:tabs>
              <w:spacing w:after="0"/>
              <w:ind w:left="318"/>
              <w:jc w:val="both"/>
            </w:pPr>
            <w:r w:rsidRPr="00F11DFE">
              <w:t>Límites al infinito. Asíntotas horizontales</w:t>
            </w:r>
          </w:p>
        </w:tc>
        <w:tc>
          <w:tcPr>
            <w:tcW w:w="815" w:type="dxa"/>
            <w:tcBorders>
              <w:top w:val="single" w:sz="4" w:space="0" w:color="auto"/>
              <w:left w:val="single" w:sz="4" w:space="0" w:color="auto"/>
              <w:bottom w:val="single" w:sz="4" w:space="0" w:color="auto"/>
            </w:tcBorders>
          </w:tcPr>
          <w:p w:rsidR="003C2837" w:rsidRPr="00ED33F3" w:rsidRDefault="003C2837" w:rsidP="003C2837">
            <w:pPr>
              <w:spacing w:after="0"/>
              <w:jc w:val="center"/>
              <w:rPr>
                <w:rFonts w:asciiTheme="minorHAnsi" w:hAnsiTheme="minorHAnsi"/>
              </w:rPr>
            </w:pPr>
            <w:r>
              <w:t>14</w:t>
            </w:r>
          </w:p>
        </w:tc>
      </w:tr>
      <w:tr w:rsidR="003C2837" w:rsidRPr="000D39D0" w:rsidTr="003C2837">
        <w:trPr>
          <w:trHeight w:val="268"/>
        </w:trPr>
        <w:tc>
          <w:tcPr>
            <w:tcW w:w="2583" w:type="dxa"/>
            <w:vMerge/>
          </w:tcPr>
          <w:p w:rsidR="003C2837" w:rsidRPr="002B1F5F" w:rsidRDefault="003C2837" w:rsidP="001031FB">
            <w:pPr>
              <w:spacing w:after="0" w:line="240" w:lineRule="auto"/>
              <w:rPr>
                <w:rFonts w:asciiTheme="minorHAnsi" w:hAnsiTheme="minorHAnsi"/>
                <w:b/>
              </w:rPr>
            </w:pPr>
          </w:p>
        </w:tc>
        <w:tc>
          <w:tcPr>
            <w:tcW w:w="4962" w:type="dxa"/>
            <w:tcBorders>
              <w:top w:val="single" w:sz="4" w:space="0" w:color="auto"/>
              <w:right w:val="single" w:sz="4" w:space="0" w:color="auto"/>
            </w:tcBorders>
          </w:tcPr>
          <w:p w:rsidR="003C2837" w:rsidRPr="00F11DFE" w:rsidRDefault="003C2837" w:rsidP="00F11DFE">
            <w:pPr>
              <w:pStyle w:val="Prrafodelista"/>
              <w:numPr>
                <w:ilvl w:val="0"/>
                <w:numId w:val="23"/>
              </w:numPr>
              <w:tabs>
                <w:tab w:val="left" w:pos="318"/>
              </w:tabs>
              <w:spacing w:after="0"/>
              <w:ind w:left="318"/>
              <w:jc w:val="both"/>
            </w:pPr>
            <w:r w:rsidRPr="00F11DFE">
              <w:t>Continuidad de funciones</w:t>
            </w:r>
          </w:p>
        </w:tc>
        <w:tc>
          <w:tcPr>
            <w:tcW w:w="815" w:type="dxa"/>
            <w:tcBorders>
              <w:top w:val="single" w:sz="4" w:space="0" w:color="auto"/>
              <w:left w:val="single" w:sz="4" w:space="0" w:color="auto"/>
            </w:tcBorders>
          </w:tcPr>
          <w:p w:rsidR="003C2837" w:rsidRPr="00ED33F3" w:rsidRDefault="003C2837" w:rsidP="003C2837">
            <w:pPr>
              <w:spacing w:after="0"/>
              <w:jc w:val="center"/>
              <w:rPr>
                <w:rFonts w:asciiTheme="minorHAnsi" w:hAnsiTheme="minorHAnsi"/>
              </w:rPr>
            </w:pPr>
            <w:r>
              <w:t>15</w:t>
            </w:r>
          </w:p>
        </w:tc>
      </w:tr>
      <w:tr w:rsidR="007F534C" w:rsidRPr="000D39D0" w:rsidTr="003C2837">
        <w:tc>
          <w:tcPr>
            <w:tcW w:w="2583" w:type="dxa"/>
          </w:tcPr>
          <w:p w:rsidR="007F534C" w:rsidRPr="000D39D0" w:rsidRDefault="007F534C" w:rsidP="001031FB">
            <w:pPr>
              <w:spacing w:after="0" w:line="240" w:lineRule="auto"/>
              <w:rPr>
                <w:b/>
              </w:rPr>
            </w:pPr>
            <w:r w:rsidRPr="000D39D0">
              <w:rPr>
                <w:b/>
              </w:rPr>
              <w:t>No. de semanas que se le dedicarán a esta unidad</w:t>
            </w:r>
          </w:p>
        </w:tc>
        <w:tc>
          <w:tcPr>
            <w:tcW w:w="5777" w:type="dxa"/>
            <w:gridSpan w:val="2"/>
          </w:tcPr>
          <w:p w:rsidR="005307EF" w:rsidRPr="00310756" w:rsidRDefault="0024773B" w:rsidP="003C2837">
            <w:pPr>
              <w:pStyle w:val="BodyText31"/>
              <w:widowControl/>
              <w:numPr>
                <w:ilvl w:val="0"/>
                <w:numId w:val="22"/>
              </w:numPr>
              <w:spacing w:line="240" w:lineRule="auto"/>
              <w:rPr>
                <w:rFonts w:asciiTheme="minorHAnsi" w:hAnsiTheme="minorHAnsi"/>
                <w:sz w:val="22"/>
                <w:szCs w:val="22"/>
              </w:rPr>
            </w:pPr>
            <w:r>
              <w:rPr>
                <w:rFonts w:asciiTheme="minorHAnsi" w:hAnsiTheme="minorHAnsi"/>
                <w:sz w:val="22"/>
                <w:szCs w:val="22"/>
              </w:rPr>
              <w:t>h</w:t>
            </w:r>
            <w:r w:rsidR="005307EF" w:rsidRPr="00310756">
              <w:rPr>
                <w:rFonts w:asciiTheme="minorHAnsi" w:hAnsiTheme="minorHAnsi"/>
                <w:sz w:val="22"/>
                <w:szCs w:val="22"/>
              </w:rPr>
              <w:t>oras</w:t>
            </w:r>
            <w:r w:rsidR="005307EF" w:rsidRPr="00310756">
              <w:rPr>
                <w:rFonts w:asciiTheme="minorHAnsi" w:hAnsiTheme="minorHAnsi"/>
                <w:b/>
                <w:sz w:val="22"/>
                <w:szCs w:val="22"/>
              </w:rPr>
              <w:t xml:space="preserve"> </w:t>
            </w:r>
            <w:r w:rsidR="005307EF" w:rsidRPr="00310756">
              <w:rPr>
                <w:rFonts w:asciiTheme="minorHAnsi" w:hAnsiTheme="minorHAnsi"/>
                <w:sz w:val="22"/>
                <w:szCs w:val="22"/>
              </w:rPr>
              <w:t>de clase magistral.</w:t>
            </w:r>
          </w:p>
          <w:p w:rsidR="007F534C" w:rsidRPr="000D39D0" w:rsidRDefault="007F534C" w:rsidP="001031FB">
            <w:pPr>
              <w:spacing w:after="0" w:line="240" w:lineRule="auto"/>
            </w:pPr>
          </w:p>
        </w:tc>
      </w:tr>
      <w:tr w:rsidR="007F534C" w:rsidRPr="006C6EB0" w:rsidTr="001031FB">
        <w:trPr>
          <w:trHeight w:val="559"/>
        </w:trPr>
        <w:tc>
          <w:tcPr>
            <w:tcW w:w="8360" w:type="dxa"/>
            <w:gridSpan w:val="3"/>
          </w:tcPr>
          <w:p w:rsidR="007F534C" w:rsidRDefault="007F534C" w:rsidP="001031FB">
            <w:pPr>
              <w:spacing w:after="0" w:line="240" w:lineRule="auto"/>
              <w:rPr>
                <w:b/>
              </w:rPr>
            </w:pPr>
            <w:r w:rsidRPr="000D39D0">
              <w:rPr>
                <w:b/>
              </w:rPr>
              <w:t>BIBLIOGRAFÍA BÁSICA correspondiente a esta unidad:</w:t>
            </w:r>
          </w:p>
          <w:p w:rsidR="007F534C" w:rsidRPr="007E7A82" w:rsidRDefault="005307EF" w:rsidP="0024773B">
            <w:pPr>
              <w:pStyle w:val="BodyText31"/>
              <w:widowControl/>
              <w:numPr>
                <w:ilvl w:val="0"/>
                <w:numId w:val="17"/>
              </w:numPr>
              <w:spacing w:line="240" w:lineRule="auto"/>
              <w:ind w:left="491"/>
              <w:rPr>
                <w:rFonts w:asciiTheme="minorHAnsi" w:hAnsiTheme="minorHAnsi"/>
                <w:sz w:val="22"/>
                <w:szCs w:val="22"/>
              </w:rPr>
            </w:pPr>
            <w:r w:rsidRPr="007E7A82">
              <w:rPr>
                <w:rFonts w:asciiTheme="minorHAnsi" w:hAnsiTheme="minorHAnsi"/>
                <w:sz w:val="22"/>
                <w:szCs w:val="22"/>
                <w:lang w:val="en-US"/>
              </w:rPr>
              <w:t xml:space="preserve">Purcell, Edwin.  Dale, Varberg y Steven E. Rigdon.  </w:t>
            </w:r>
            <w:r w:rsidRPr="007E7A82">
              <w:rPr>
                <w:rFonts w:asciiTheme="minorHAnsi" w:hAnsiTheme="minorHAnsi"/>
                <w:sz w:val="22"/>
                <w:szCs w:val="22"/>
              </w:rPr>
              <w:t>Cálculo.  Pearson  - Prentice-Hall. Novena edición.  2007</w:t>
            </w:r>
          </w:p>
        </w:tc>
      </w:tr>
    </w:tbl>
    <w:p w:rsidR="00745E89" w:rsidRDefault="00745E89" w:rsidP="007F534C">
      <w:pPr>
        <w:rPr>
          <w:b/>
        </w:rPr>
      </w:pPr>
    </w:p>
    <w:p w:rsidR="007F534C" w:rsidRDefault="00F56C57" w:rsidP="007F534C">
      <w:pPr>
        <w:rPr>
          <w:b/>
        </w:rPr>
      </w:pPr>
      <w:r>
        <w:rPr>
          <w:b/>
        </w:rPr>
        <w:t>Unidad No. 2</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962"/>
        <w:gridCol w:w="815"/>
      </w:tblGrid>
      <w:tr w:rsidR="00F11DFE" w:rsidRPr="000D39D0" w:rsidTr="00F11DFE">
        <w:trPr>
          <w:trHeight w:val="328"/>
        </w:trPr>
        <w:tc>
          <w:tcPr>
            <w:tcW w:w="2583" w:type="dxa"/>
          </w:tcPr>
          <w:p w:rsidR="00F11DFE" w:rsidRPr="000D39D0" w:rsidRDefault="00F11DFE" w:rsidP="001031FB">
            <w:pPr>
              <w:spacing w:after="0" w:line="240" w:lineRule="auto"/>
              <w:jc w:val="both"/>
              <w:rPr>
                <w:b/>
              </w:rPr>
            </w:pPr>
            <w:r w:rsidRPr="000D39D0">
              <w:rPr>
                <w:b/>
              </w:rPr>
              <w:t xml:space="preserve">Tema(s) a desarrollar </w:t>
            </w:r>
          </w:p>
        </w:tc>
        <w:tc>
          <w:tcPr>
            <w:tcW w:w="4962" w:type="dxa"/>
            <w:tcBorders>
              <w:right w:val="single" w:sz="4" w:space="0" w:color="auto"/>
            </w:tcBorders>
          </w:tcPr>
          <w:p w:rsidR="00F11DFE" w:rsidRPr="00746ADF" w:rsidRDefault="00F11DFE" w:rsidP="0096671D">
            <w:pPr>
              <w:spacing w:after="0"/>
              <w:rPr>
                <w:sz w:val="24"/>
                <w:szCs w:val="24"/>
              </w:rPr>
            </w:pPr>
            <w:r>
              <w:t>La derivada</w:t>
            </w:r>
          </w:p>
        </w:tc>
        <w:tc>
          <w:tcPr>
            <w:tcW w:w="815" w:type="dxa"/>
            <w:tcBorders>
              <w:left w:val="single" w:sz="4" w:space="0" w:color="auto"/>
            </w:tcBorders>
          </w:tcPr>
          <w:p w:rsidR="00F11DFE" w:rsidRPr="0096671D" w:rsidRDefault="00F11DFE" w:rsidP="0096671D">
            <w:pPr>
              <w:spacing w:after="0"/>
            </w:pPr>
            <w:r w:rsidRPr="0096671D">
              <w:t xml:space="preserve">Clase </w:t>
            </w:r>
          </w:p>
        </w:tc>
      </w:tr>
      <w:tr w:rsidR="00F11DFE" w:rsidRPr="000D39D0" w:rsidTr="00F11DFE">
        <w:trPr>
          <w:trHeight w:val="309"/>
        </w:trPr>
        <w:tc>
          <w:tcPr>
            <w:tcW w:w="2583" w:type="dxa"/>
            <w:vMerge w:val="restart"/>
          </w:tcPr>
          <w:p w:rsidR="00F11DFE" w:rsidRPr="000D39D0" w:rsidRDefault="00F11DFE" w:rsidP="001031FB">
            <w:pPr>
              <w:spacing w:after="0" w:line="240" w:lineRule="auto"/>
              <w:jc w:val="both"/>
              <w:rPr>
                <w:b/>
              </w:rPr>
            </w:pPr>
            <w:r w:rsidRPr="000D39D0">
              <w:rPr>
                <w:b/>
              </w:rPr>
              <w:t>Subtemas</w:t>
            </w:r>
          </w:p>
          <w:p w:rsidR="00F11DFE" w:rsidRPr="000D39D0" w:rsidRDefault="00F11DFE" w:rsidP="001031FB">
            <w:pPr>
              <w:spacing w:after="0" w:line="240" w:lineRule="auto"/>
              <w:jc w:val="both"/>
              <w:rPr>
                <w:b/>
              </w:rPr>
            </w:pPr>
          </w:p>
          <w:p w:rsidR="00F11DFE" w:rsidRPr="000D39D0" w:rsidRDefault="00F11DFE" w:rsidP="001031FB">
            <w:pPr>
              <w:spacing w:after="0" w:line="240" w:lineRule="auto"/>
              <w:jc w:val="both"/>
              <w:rPr>
                <w:b/>
              </w:rPr>
            </w:pPr>
          </w:p>
        </w:tc>
        <w:tc>
          <w:tcPr>
            <w:tcW w:w="4962" w:type="dxa"/>
            <w:tcBorders>
              <w:bottom w:val="single" w:sz="4" w:space="0" w:color="auto"/>
              <w:right w:val="single" w:sz="4" w:space="0" w:color="auto"/>
            </w:tcBorders>
          </w:tcPr>
          <w:p w:rsidR="00F11DFE" w:rsidRPr="00F11DFE" w:rsidRDefault="00F11DFE" w:rsidP="00F11DFE">
            <w:pPr>
              <w:pStyle w:val="Prrafodelista"/>
              <w:numPr>
                <w:ilvl w:val="0"/>
                <w:numId w:val="23"/>
              </w:numPr>
              <w:tabs>
                <w:tab w:val="left" w:pos="317"/>
              </w:tabs>
              <w:spacing w:after="0"/>
              <w:ind w:left="318"/>
              <w:jc w:val="both"/>
            </w:pPr>
            <w:r>
              <w:t>La derivada.  Interpretación.</w:t>
            </w:r>
          </w:p>
        </w:tc>
        <w:tc>
          <w:tcPr>
            <w:tcW w:w="815" w:type="dxa"/>
            <w:tcBorders>
              <w:left w:val="single" w:sz="4" w:space="0" w:color="auto"/>
              <w:bottom w:val="single" w:sz="4" w:space="0" w:color="auto"/>
            </w:tcBorders>
          </w:tcPr>
          <w:p w:rsidR="00F11DFE" w:rsidRPr="004B5799" w:rsidRDefault="00F11DFE" w:rsidP="00D64C10">
            <w:pPr>
              <w:pStyle w:val="Prrafodelista"/>
              <w:tabs>
                <w:tab w:val="left" w:pos="317"/>
              </w:tabs>
              <w:spacing w:after="0"/>
              <w:ind w:left="317"/>
              <w:jc w:val="center"/>
              <w:rPr>
                <w:rFonts w:eastAsia="Arial Unicode MS"/>
                <w:sz w:val="24"/>
                <w:szCs w:val="24"/>
              </w:rPr>
            </w:pPr>
            <w:r>
              <w:t>16</w:t>
            </w:r>
          </w:p>
        </w:tc>
      </w:tr>
      <w:tr w:rsidR="00F11DFE" w:rsidRPr="000D39D0" w:rsidTr="00F11DFE">
        <w:trPr>
          <w:trHeight w:val="223"/>
        </w:trPr>
        <w:tc>
          <w:tcPr>
            <w:tcW w:w="2583" w:type="dxa"/>
            <w:vMerge/>
          </w:tcPr>
          <w:p w:rsidR="00F11DFE" w:rsidRPr="000D39D0" w:rsidRDefault="00F11DFE"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F11DFE" w:rsidRPr="00F11DFE" w:rsidRDefault="00F11DFE" w:rsidP="00F11DFE">
            <w:pPr>
              <w:pStyle w:val="Prrafodelista"/>
              <w:numPr>
                <w:ilvl w:val="0"/>
                <w:numId w:val="23"/>
              </w:numPr>
              <w:tabs>
                <w:tab w:val="left" w:pos="317"/>
              </w:tabs>
              <w:spacing w:after="0"/>
              <w:ind w:left="318"/>
              <w:jc w:val="both"/>
            </w:pPr>
            <w:r>
              <w:t>Reglas para encontrar derivadas.</w:t>
            </w:r>
          </w:p>
        </w:tc>
        <w:tc>
          <w:tcPr>
            <w:tcW w:w="815" w:type="dxa"/>
            <w:tcBorders>
              <w:top w:val="single" w:sz="4" w:space="0" w:color="auto"/>
              <w:left w:val="single" w:sz="4" w:space="0" w:color="auto"/>
              <w:bottom w:val="single" w:sz="4" w:space="0" w:color="auto"/>
            </w:tcBorders>
          </w:tcPr>
          <w:p w:rsidR="00F11DFE" w:rsidRPr="00F11DFE" w:rsidRDefault="00F11DFE" w:rsidP="00D64C10">
            <w:pPr>
              <w:tabs>
                <w:tab w:val="left" w:pos="317"/>
              </w:tabs>
              <w:spacing w:after="0"/>
              <w:jc w:val="center"/>
              <w:rPr>
                <w:rFonts w:eastAsia="Arial Unicode MS"/>
                <w:sz w:val="24"/>
                <w:szCs w:val="24"/>
              </w:rPr>
            </w:pPr>
            <w:r>
              <w:t>17–18</w:t>
            </w:r>
          </w:p>
        </w:tc>
      </w:tr>
      <w:tr w:rsidR="00F11DFE" w:rsidRPr="000D39D0" w:rsidTr="00F11DFE">
        <w:trPr>
          <w:trHeight w:val="206"/>
        </w:trPr>
        <w:tc>
          <w:tcPr>
            <w:tcW w:w="2583" w:type="dxa"/>
            <w:vMerge/>
          </w:tcPr>
          <w:p w:rsidR="00F11DFE" w:rsidRPr="000D39D0" w:rsidRDefault="00F11DFE"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F11DFE" w:rsidRPr="00F11DFE" w:rsidRDefault="00F11DFE" w:rsidP="00F11DFE">
            <w:pPr>
              <w:pStyle w:val="Prrafodelista"/>
              <w:numPr>
                <w:ilvl w:val="0"/>
                <w:numId w:val="23"/>
              </w:numPr>
              <w:tabs>
                <w:tab w:val="left" w:pos="317"/>
              </w:tabs>
              <w:spacing w:after="0"/>
              <w:ind w:left="318"/>
              <w:jc w:val="both"/>
            </w:pPr>
            <w:r>
              <w:t>Derivadas de las funciones trigonométricas.</w:t>
            </w:r>
          </w:p>
        </w:tc>
        <w:tc>
          <w:tcPr>
            <w:tcW w:w="815" w:type="dxa"/>
            <w:tcBorders>
              <w:top w:val="single" w:sz="4" w:space="0" w:color="auto"/>
              <w:left w:val="single" w:sz="4" w:space="0" w:color="auto"/>
              <w:bottom w:val="single" w:sz="4" w:space="0" w:color="auto"/>
            </w:tcBorders>
          </w:tcPr>
          <w:p w:rsidR="00F11DFE" w:rsidRPr="004B5799" w:rsidRDefault="00F11DFE" w:rsidP="00D64C10">
            <w:pPr>
              <w:pStyle w:val="Prrafodelista"/>
              <w:tabs>
                <w:tab w:val="left" w:pos="317"/>
              </w:tabs>
              <w:spacing w:after="0"/>
              <w:ind w:left="317"/>
              <w:jc w:val="center"/>
              <w:rPr>
                <w:rFonts w:eastAsia="Arial Unicode MS"/>
                <w:sz w:val="24"/>
                <w:szCs w:val="24"/>
              </w:rPr>
            </w:pPr>
            <w:r>
              <w:t>19</w:t>
            </w:r>
          </w:p>
        </w:tc>
      </w:tr>
      <w:tr w:rsidR="00F11DFE" w:rsidRPr="000D39D0" w:rsidTr="00F11DFE">
        <w:trPr>
          <w:trHeight w:val="206"/>
        </w:trPr>
        <w:tc>
          <w:tcPr>
            <w:tcW w:w="2583" w:type="dxa"/>
            <w:vMerge/>
          </w:tcPr>
          <w:p w:rsidR="00F11DFE" w:rsidRPr="000D39D0" w:rsidRDefault="00F11DFE"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F11DFE" w:rsidRPr="00F11DFE" w:rsidRDefault="00F11DFE" w:rsidP="00F11DFE">
            <w:pPr>
              <w:pStyle w:val="Prrafodelista"/>
              <w:numPr>
                <w:ilvl w:val="0"/>
                <w:numId w:val="23"/>
              </w:numPr>
              <w:tabs>
                <w:tab w:val="left" w:pos="317"/>
              </w:tabs>
              <w:spacing w:after="0"/>
              <w:ind w:left="318"/>
              <w:jc w:val="both"/>
            </w:pPr>
            <w:r>
              <w:t>Regla de la cadena. La notación de Leibniz. Derivadas de orden superior.</w:t>
            </w:r>
          </w:p>
        </w:tc>
        <w:tc>
          <w:tcPr>
            <w:tcW w:w="815" w:type="dxa"/>
            <w:tcBorders>
              <w:top w:val="single" w:sz="4" w:space="0" w:color="auto"/>
              <w:left w:val="single" w:sz="4" w:space="0" w:color="auto"/>
              <w:bottom w:val="single" w:sz="4" w:space="0" w:color="auto"/>
            </w:tcBorders>
          </w:tcPr>
          <w:p w:rsidR="00F11DFE" w:rsidRPr="00F11DFE" w:rsidRDefault="00F11DFE" w:rsidP="00D64C10">
            <w:pPr>
              <w:tabs>
                <w:tab w:val="left" w:pos="317"/>
              </w:tabs>
              <w:spacing w:after="0"/>
              <w:jc w:val="center"/>
              <w:rPr>
                <w:rFonts w:eastAsia="Arial Unicode MS"/>
                <w:sz w:val="24"/>
                <w:szCs w:val="24"/>
              </w:rPr>
            </w:pPr>
            <w:r>
              <w:t>20-21</w:t>
            </w:r>
          </w:p>
        </w:tc>
      </w:tr>
      <w:tr w:rsidR="00F11DFE" w:rsidRPr="000D39D0" w:rsidTr="00F11DFE">
        <w:trPr>
          <w:trHeight w:val="374"/>
        </w:trPr>
        <w:tc>
          <w:tcPr>
            <w:tcW w:w="2583" w:type="dxa"/>
            <w:vMerge/>
          </w:tcPr>
          <w:p w:rsidR="00F11DFE" w:rsidRPr="000D39D0" w:rsidRDefault="00F11DFE" w:rsidP="001031FB">
            <w:pPr>
              <w:spacing w:after="0" w:line="240" w:lineRule="auto"/>
              <w:jc w:val="both"/>
              <w:rPr>
                <w:b/>
              </w:rPr>
            </w:pPr>
          </w:p>
        </w:tc>
        <w:tc>
          <w:tcPr>
            <w:tcW w:w="4962" w:type="dxa"/>
            <w:tcBorders>
              <w:top w:val="single" w:sz="4" w:space="0" w:color="auto"/>
              <w:right w:val="single" w:sz="4" w:space="0" w:color="auto"/>
            </w:tcBorders>
          </w:tcPr>
          <w:p w:rsidR="00F11DFE" w:rsidRPr="00F11DFE" w:rsidRDefault="00F11DFE" w:rsidP="00F11DFE">
            <w:pPr>
              <w:pStyle w:val="Prrafodelista"/>
              <w:numPr>
                <w:ilvl w:val="0"/>
                <w:numId w:val="23"/>
              </w:numPr>
              <w:tabs>
                <w:tab w:val="left" w:pos="317"/>
              </w:tabs>
              <w:spacing w:after="0"/>
              <w:ind w:left="318"/>
              <w:jc w:val="both"/>
            </w:pPr>
            <w:r>
              <w:t>Derivación implícita.</w:t>
            </w:r>
          </w:p>
        </w:tc>
        <w:tc>
          <w:tcPr>
            <w:tcW w:w="815" w:type="dxa"/>
            <w:tcBorders>
              <w:top w:val="single" w:sz="4" w:space="0" w:color="auto"/>
              <w:left w:val="single" w:sz="4" w:space="0" w:color="auto"/>
            </w:tcBorders>
          </w:tcPr>
          <w:p w:rsidR="00F11DFE" w:rsidRPr="004B5799" w:rsidRDefault="00F11DFE" w:rsidP="00D64C10">
            <w:pPr>
              <w:pStyle w:val="Prrafodelista"/>
              <w:tabs>
                <w:tab w:val="left" w:pos="317"/>
              </w:tabs>
              <w:spacing w:after="0"/>
              <w:ind w:left="317"/>
              <w:jc w:val="center"/>
              <w:rPr>
                <w:rFonts w:eastAsia="Arial Unicode MS"/>
                <w:sz w:val="24"/>
                <w:szCs w:val="24"/>
              </w:rPr>
            </w:pPr>
            <w:r>
              <w:t>22</w:t>
            </w:r>
          </w:p>
        </w:tc>
      </w:tr>
      <w:tr w:rsidR="007F534C" w:rsidRPr="000D39D0" w:rsidTr="00F11DFE">
        <w:tc>
          <w:tcPr>
            <w:tcW w:w="2583" w:type="dxa"/>
          </w:tcPr>
          <w:p w:rsidR="007F534C" w:rsidRPr="000D39D0" w:rsidRDefault="007F534C" w:rsidP="001031FB">
            <w:pPr>
              <w:spacing w:after="0" w:line="240" w:lineRule="auto"/>
              <w:rPr>
                <w:b/>
              </w:rPr>
            </w:pPr>
            <w:r w:rsidRPr="000D39D0">
              <w:rPr>
                <w:b/>
              </w:rPr>
              <w:t>No. de semanas que se le dedicarán a esta unidad</w:t>
            </w:r>
          </w:p>
        </w:tc>
        <w:tc>
          <w:tcPr>
            <w:tcW w:w="5777" w:type="dxa"/>
            <w:gridSpan w:val="2"/>
          </w:tcPr>
          <w:p w:rsidR="009A2952" w:rsidRPr="00310756" w:rsidRDefault="009A2952" w:rsidP="009A2952">
            <w:pPr>
              <w:pStyle w:val="BodyText31"/>
              <w:widowControl/>
              <w:spacing w:line="240" w:lineRule="auto"/>
              <w:rPr>
                <w:rFonts w:asciiTheme="minorHAnsi" w:hAnsiTheme="minorHAnsi"/>
                <w:sz w:val="22"/>
                <w:szCs w:val="22"/>
              </w:rPr>
            </w:pPr>
            <w:r w:rsidRPr="00310756">
              <w:rPr>
                <w:rFonts w:asciiTheme="minorHAnsi" w:hAnsiTheme="minorHAnsi"/>
                <w:sz w:val="22"/>
                <w:szCs w:val="22"/>
              </w:rPr>
              <w:t>14</w:t>
            </w:r>
            <w:r w:rsidRPr="00310756">
              <w:rPr>
                <w:rFonts w:asciiTheme="minorHAnsi" w:hAnsiTheme="minorHAnsi"/>
                <w:b/>
                <w:sz w:val="22"/>
                <w:szCs w:val="22"/>
              </w:rPr>
              <w:t xml:space="preserve"> </w:t>
            </w:r>
            <w:r w:rsidRPr="00310756">
              <w:rPr>
                <w:rFonts w:asciiTheme="minorHAnsi" w:hAnsiTheme="minorHAnsi"/>
                <w:sz w:val="22"/>
                <w:szCs w:val="22"/>
              </w:rPr>
              <w:t>Horas  de clase magistral.</w:t>
            </w:r>
          </w:p>
          <w:p w:rsidR="007F534C" w:rsidRPr="000D39D0" w:rsidRDefault="007F534C" w:rsidP="001031FB">
            <w:pPr>
              <w:spacing w:after="0" w:line="240" w:lineRule="auto"/>
            </w:pPr>
          </w:p>
        </w:tc>
      </w:tr>
      <w:tr w:rsidR="007F534C" w:rsidRPr="000D39D0" w:rsidTr="008C7AFF">
        <w:trPr>
          <w:trHeight w:val="913"/>
        </w:trPr>
        <w:tc>
          <w:tcPr>
            <w:tcW w:w="8360" w:type="dxa"/>
            <w:gridSpan w:val="3"/>
          </w:tcPr>
          <w:p w:rsidR="007F534C" w:rsidRDefault="007F534C" w:rsidP="001031FB">
            <w:pPr>
              <w:spacing w:after="0" w:line="240" w:lineRule="auto"/>
              <w:rPr>
                <w:sz w:val="24"/>
                <w:szCs w:val="24"/>
              </w:rPr>
            </w:pPr>
            <w:r w:rsidRPr="000D39D0">
              <w:rPr>
                <w:b/>
              </w:rPr>
              <w:t>BIBLIOGRAFÍA BÁSICA correspondiente a esta unidad:</w:t>
            </w:r>
            <w:r w:rsidRPr="000B6343">
              <w:rPr>
                <w:sz w:val="24"/>
                <w:szCs w:val="24"/>
              </w:rPr>
              <w:t xml:space="preserve"> </w:t>
            </w:r>
          </w:p>
          <w:p w:rsidR="007F534C" w:rsidRPr="008C7AFF" w:rsidRDefault="008C7AFF" w:rsidP="0024773B">
            <w:pPr>
              <w:pStyle w:val="BodyText31"/>
              <w:widowControl/>
              <w:numPr>
                <w:ilvl w:val="0"/>
                <w:numId w:val="17"/>
              </w:numPr>
              <w:spacing w:line="240" w:lineRule="auto"/>
              <w:ind w:left="491"/>
              <w:rPr>
                <w:rFonts w:asciiTheme="minorHAnsi" w:hAnsiTheme="minorHAnsi"/>
                <w:sz w:val="22"/>
                <w:szCs w:val="22"/>
              </w:rPr>
            </w:pPr>
            <w:r w:rsidRPr="008C7AFF">
              <w:rPr>
                <w:rFonts w:asciiTheme="minorHAnsi" w:hAnsiTheme="minorHAnsi"/>
                <w:sz w:val="22"/>
                <w:szCs w:val="22"/>
                <w:lang w:val="en-US"/>
              </w:rPr>
              <w:t xml:space="preserve">Purcell, Edwin.  Dale, Varberg y Steven E. Rigdon.  </w:t>
            </w:r>
            <w:r w:rsidRPr="008C7AFF">
              <w:rPr>
                <w:rFonts w:asciiTheme="minorHAnsi" w:hAnsiTheme="minorHAnsi"/>
                <w:sz w:val="22"/>
                <w:szCs w:val="22"/>
              </w:rPr>
              <w:t>Cálculo.  Pearson  - Prentice-Hall. Novena edición.  2007</w:t>
            </w:r>
          </w:p>
        </w:tc>
      </w:tr>
    </w:tbl>
    <w:p w:rsidR="00F11DFE" w:rsidRPr="004B5799" w:rsidRDefault="00F11DFE" w:rsidP="00F11DFE">
      <w:pPr>
        <w:tabs>
          <w:tab w:val="left" w:pos="317"/>
        </w:tabs>
        <w:spacing w:after="0"/>
        <w:jc w:val="both"/>
      </w:pPr>
    </w:p>
    <w:p w:rsidR="00F11DFE" w:rsidRPr="004B5799" w:rsidRDefault="00F11DFE" w:rsidP="00F11DFE">
      <w:pPr>
        <w:pStyle w:val="Prrafodelista"/>
        <w:tabs>
          <w:tab w:val="left" w:pos="317"/>
        </w:tabs>
        <w:spacing w:after="0"/>
        <w:ind w:left="317"/>
        <w:jc w:val="both"/>
      </w:pPr>
    </w:p>
    <w:p w:rsidR="007F534C" w:rsidRDefault="00F56C57" w:rsidP="007F534C">
      <w:pPr>
        <w:tabs>
          <w:tab w:val="right" w:pos="8508"/>
        </w:tabs>
        <w:rPr>
          <w:b/>
        </w:rPr>
      </w:pPr>
      <w:r>
        <w:rPr>
          <w:b/>
        </w:rPr>
        <w:t>Unidad No. 3</w:t>
      </w:r>
      <w:r w:rsidR="007F534C">
        <w:rPr>
          <w:b/>
        </w:rPr>
        <w:tab/>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962"/>
        <w:gridCol w:w="830"/>
      </w:tblGrid>
      <w:tr w:rsidR="00F11DFE" w:rsidRPr="000D39D0" w:rsidTr="003F7E1D">
        <w:trPr>
          <w:trHeight w:val="145"/>
        </w:trPr>
        <w:tc>
          <w:tcPr>
            <w:tcW w:w="2583" w:type="dxa"/>
          </w:tcPr>
          <w:p w:rsidR="00F11DFE" w:rsidRPr="000D39D0" w:rsidRDefault="00F11DFE" w:rsidP="001031FB">
            <w:pPr>
              <w:spacing w:after="0" w:line="240" w:lineRule="auto"/>
              <w:jc w:val="both"/>
              <w:rPr>
                <w:b/>
              </w:rPr>
            </w:pPr>
            <w:r w:rsidRPr="000D39D0">
              <w:rPr>
                <w:b/>
              </w:rPr>
              <w:t xml:space="preserve">Tema(s) a desarrollar </w:t>
            </w:r>
          </w:p>
        </w:tc>
        <w:tc>
          <w:tcPr>
            <w:tcW w:w="4962" w:type="dxa"/>
            <w:tcBorders>
              <w:right w:val="single" w:sz="4" w:space="0" w:color="auto"/>
            </w:tcBorders>
          </w:tcPr>
          <w:p w:rsidR="00F11DFE" w:rsidRPr="00D64C10" w:rsidRDefault="00F11DFE" w:rsidP="0024773B">
            <w:pPr>
              <w:spacing w:after="0"/>
              <w:jc w:val="both"/>
            </w:pPr>
            <w:r w:rsidRPr="00D64C10">
              <w:t>Aplicaciones de la derivada</w:t>
            </w:r>
          </w:p>
        </w:tc>
        <w:tc>
          <w:tcPr>
            <w:tcW w:w="830" w:type="dxa"/>
            <w:tcBorders>
              <w:left w:val="single" w:sz="4" w:space="0" w:color="auto"/>
            </w:tcBorders>
          </w:tcPr>
          <w:p w:rsidR="00F11DFE" w:rsidRPr="00D64C10" w:rsidRDefault="00F11DFE" w:rsidP="0024773B">
            <w:pPr>
              <w:spacing w:after="0"/>
              <w:jc w:val="both"/>
            </w:pPr>
            <w:r w:rsidRPr="00D64C10">
              <w:t>Clase</w:t>
            </w:r>
          </w:p>
        </w:tc>
      </w:tr>
      <w:tr w:rsidR="00E86E76" w:rsidRPr="000D39D0" w:rsidTr="003F7E1D">
        <w:trPr>
          <w:trHeight w:val="166"/>
        </w:trPr>
        <w:tc>
          <w:tcPr>
            <w:tcW w:w="2583" w:type="dxa"/>
            <w:vMerge w:val="restart"/>
          </w:tcPr>
          <w:p w:rsidR="00E86E76" w:rsidRPr="000D39D0" w:rsidRDefault="00E86E76" w:rsidP="001031FB">
            <w:pPr>
              <w:spacing w:after="0" w:line="240" w:lineRule="auto"/>
              <w:jc w:val="both"/>
              <w:rPr>
                <w:b/>
              </w:rPr>
            </w:pPr>
            <w:r w:rsidRPr="000D39D0">
              <w:rPr>
                <w:b/>
              </w:rPr>
              <w:t>Subtemas</w:t>
            </w:r>
          </w:p>
          <w:p w:rsidR="00E86E76" w:rsidRPr="000D39D0" w:rsidRDefault="00E86E76" w:rsidP="001031FB">
            <w:pPr>
              <w:spacing w:after="0" w:line="240" w:lineRule="auto"/>
              <w:jc w:val="both"/>
              <w:rPr>
                <w:b/>
              </w:rPr>
            </w:pPr>
          </w:p>
        </w:tc>
        <w:tc>
          <w:tcPr>
            <w:tcW w:w="4962" w:type="dxa"/>
            <w:tcBorders>
              <w:bottom w:val="single" w:sz="4" w:space="0" w:color="auto"/>
              <w:right w:val="single" w:sz="4" w:space="0" w:color="auto"/>
            </w:tcBorders>
          </w:tcPr>
          <w:p w:rsidR="00E86E76" w:rsidRPr="007E7A82" w:rsidRDefault="00E86E76" w:rsidP="00E86E76">
            <w:pPr>
              <w:pStyle w:val="Prrafodelista"/>
              <w:numPr>
                <w:ilvl w:val="0"/>
                <w:numId w:val="5"/>
              </w:numPr>
              <w:spacing w:after="0"/>
              <w:ind w:left="311"/>
              <w:jc w:val="both"/>
            </w:pPr>
            <w:r>
              <w:t>Máximos y mínimos.</w:t>
            </w:r>
          </w:p>
        </w:tc>
        <w:tc>
          <w:tcPr>
            <w:tcW w:w="830" w:type="dxa"/>
            <w:tcBorders>
              <w:left w:val="single" w:sz="4" w:space="0" w:color="auto"/>
              <w:bottom w:val="single" w:sz="4" w:space="0" w:color="auto"/>
            </w:tcBorders>
          </w:tcPr>
          <w:p w:rsidR="00E86E76" w:rsidRPr="007E7A82" w:rsidRDefault="00E86E76" w:rsidP="00E86E76">
            <w:pPr>
              <w:pStyle w:val="Prrafodelista"/>
              <w:spacing w:after="0"/>
              <w:ind w:left="311"/>
            </w:pPr>
            <w:r>
              <w:t>23</w:t>
            </w:r>
          </w:p>
        </w:tc>
      </w:tr>
      <w:tr w:rsidR="00E86E76" w:rsidRPr="000D39D0" w:rsidTr="003F7E1D">
        <w:trPr>
          <w:trHeight w:val="308"/>
        </w:trPr>
        <w:tc>
          <w:tcPr>
            <w:tcW w:w="2583" w:type="dxa"/>
            <w:vMerge/>
          </w:tcPr>
          <w:p w:rsidR="00E86E76" w:rsidRPr="000D39D0" w:rsidRDefault="00E86E76" w:rsidP="001031FB">
            <w:pPr>
              <w:spacing w:after="0" w:line="240" w:lineRule="auto"/>
              <w:jc w:val="both"/>
              <w:rPr>
                <w:b/>
              </w:rPr>
            </w:pPr>
          </w:p>
        </w:tc>
        <w:tc>
          <w:tcPr>
            <w:tcW w:w="4962" w:type="dxa"/>
            <w:tcBorders>
              <w:bottom w:val="single" w:sz="4" w:space="0" w:color="auto"/>
              <w:right w:val="single" w:sz="4" w:space="0" w:color="auto"/>
            </w:tcBorders>
          </w:tcPr>
          <w:p w:rsidR="00E86E76" w:rsidRDefault="00E86E76" w:rsidP="00E86E76">
            <w:pPr>
              <w:spacing w:after="0"/>
              <w:jc w:val="both"/>
            </w:pPr>
            <w:r>
              <w:t>SEGUNDO PARCIAL: Desde el tema 8 de la Unidad A hasta el tema 4 de la Unidad B</w:t>
            </w:r>
          </w:p>
        </w:tc>
        <w:tc>
          <w:tcPr>
            <w:tcW w:w="830" w:type="dxa"/>
            <w:tcBorders>
              <w:left w:val="single" w:sz="4" w:space="0" w:color="auto"/>
              <w:bottom w:val="single" w:sz="4" w:space="0" w:color="auto"/>
            </w:tcBorders>
          </w:tcPr>
          <w:p w:rsidR="00E86E76" w:rsidRDefault="00E86E76" w:rsidP="00D64C10">
            <w:pPr>
              <w:pStyle w:val="Prrafodelista"/>
              <w:ind w:left="311"/>
            </w:pPr>
            <w:r>
              <w:t>24</w:t>
            </w:r>
          </w:p>
        </w:tc>
      </w:tr>
      <w:tr w:rsidR="00E86E76" w:rsidRPr="000D39D0" w:rsidTr="003F7E1D">
        <w:trPr>
          <w:trHeight w:val="358"/>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Pr="007E7A82" w:rsidRDefault="00E86E76" w:rsidP="00E86E76">
            <w:pPr>
              <w:pStyle w:val="Prrafodelista"/>
              <w:numPr>
                <w:ilvl w:val="0"/>
                <w:numId w:val="5"/>
              </w:numPr>
              <w:spacing w:after="0"/>
              <w:ind w:left="311"/>
              <w:jc w:val="both"/>
            </w:pPr>
            <w:r>
              <w:t>Monotonía y concavidad</w:t>
            </w:r>
          </w:p>
        </w:tc>
        <w:tc>
          <w:tcPr>
            <w:tcW w:w="830" w:type="dxa"/>
            <w:tcBorders>
              <w:top w:val="single" w:sz="4" w:space="0" w:color="auto"/>
              <w:left w:val="single" w:sz="4" w:space="0" w:color="auto"/>
              <w:bottom w:val="single" w:sz="4" w:space="0" w:color="auto"/>
            </w:tcBorders>
          </w:tcPr>
          <w:p w:rsidR="00E86E76" w:rsidRPr="007E7A82" w:rsidRDefault="00E86E76" w:rsidP="00E86E76">
            <w:pPr>
              <w:pStyle w:val="Prrafodelista"/>
              <w:spacing w:after="0"/>
              <w:ind w:left="311"/>
            </w:pPr>
            <w:r>
              <w:t>25</w:t>
            </w:r>
          </w:p>
        </w:tc>
      </w:tr>
      <w:tr w:rsidR="00E86E76" w:rsidRPr="000D39D0" w:rsidTr="003F7E1D">
        <w:trPr>
          <w:trHeight w:val="206"/>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Pr="007E7A82" w:rsidRDefault="00E86E76" w:rsidP="003F7E1D">
            <w:pPr>
              <w:pStyle w:val="Prrafodelista"/>
              <w:numPr>
                <w:ilvl w:val="0"/>
                <w:numId w:val="5"/>
              </w:numPr>
              <w:ind w:left="311"/>
              <w:jc w:val="both"/>
            </w:pPr>
            <w:r>
              <w:t>Extremos locales y extremos en intervalos abiertos.</w:t>
            </w:r>
          </w:p>
        </w:tc>
        <w:tc>
          <w:tcPr>
            <w:tcW w:w="830" w:type="dxa"/>
            <w:tcBorders>
              <w:top w:val="single" w:sz="4" w:space="0" w:color="auto"/>
              <w:left w:val="single" w:sz="4" w:space="0" w:color="auto"/>
              <w:bottom w:val="single" w:sz="4" w:space="0" w:color="auto"/>
            </w:tcBorders>
          </w:tcPr>
          <w:p w:rsidR="00E86E76" w:rsidRPr="007E7A82" w:rsidRDefault="00E86E76" w:rsidP="00D64C10">
            <w:pPr>
              <w:pStyle w:val="Prrafodelista"/>
              <w:ind w:left="311"/>
            </w:pPr>
            <w:r>
              <w:t>26</w:t>
            </w:r>
          </w:p>
        </w:tc>
      </w:tr>
      <w:tr w:rsidR="00E86E76" w:rsidRPr="000D39D0" w:rsidTr="003F7E1D">
        <w:trPr>
          <w:trHeight w:val="292"/>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Pr="007E7A82" w:rsidRDefault="00E86E76" w:rsidP="00E86E76">
            <w:pPr>
              <w:pStyle w:val="Prrafodelista"/>
              <w:numPr>
                <w:ilvl w:val="0"/>
                <w:numId w:val="5"/>
              </w:numPr>
              <w:spacing w:after="0"/>
              <w:ind w:left="311"/>
              <w:jc w:val="both"/>
            </w:pPr>
            <w:r>
              <w:t>Problemas prácticos: aplicaciones a la economía</w:t>
            </w:r>
          </w:p>
        </w:tc>
        <w:tc>
          <w:tcPr>
            <w:tcW w:w="830" w:type="dxa"/>
            <w:tcBorders>
              <w:top w:val="single" w:sz="4" w:space="0" w:color="auto"/>
              <w:left w:val="single" w:sz="4" w:space="0" w:color="auto"/>
              <w:bottom w:val="single" w:sz="4" w:space="0" w:color="auto"/>
            </w:tcBorders>
          </w:tcPr>
          <w:p w:rsidR="00E86E76" w:rsidRPr="007E7A82" w:rsidRDefault="00E86E76" w:rsidP="00E86E76">
            <w:pPr>
              <w:pStyle w:val="Prrafodelista"/>
              <w:spacing w:after="0"/>
              <w:ind w:left="311"/>
            </w:pPr>
            <w:r>
              <w:t>27</w:t>
            </w:r>
          </w:p>
        </w:tc>
      </w:tr>
      <w:tr w:rsidR="00E86E76" w:rsidRPr="000D39D0" w:rsidTr="003F7E1D">
        <w:trPr>
          <w:trHeight w:val="257"/>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Pr="007E7A82" w:rsidRDefault="00E86E76" w:rsidP="003F7E1D">
            <w:pPr>
              <w:pStyle w:val="Prrafodelista"/>
              <w:numPr>
                <w:ilvl w:val="0"/>
                <w:numId w:val="5"/>
              </w:numPr>
              <w:ind w:left="311"/>
              <w:jc w:val="both"/>
            </w:pPr>
            <w:r>
              <w:t>Gráfica de funciones mediante cálculo</w:t>
            </w:r>
          </w:p>
        </w:tc>
        <w:tc>
          <w:tcPr>
            <w:tcW w:w="830" w:type="dxa"/>
            <w:tcBorders>
              <w:top w:val="single" w:sz="4" w:space="0" w:color="auto"/>
              <w:left w:val="single" w:sz="4" w:space="0" w:color="auto"/>
              <w:bottom w:val="single" w:sz="4" w:space="0" w:color="auto"/>
            </w:tcBorders>
          </w:tcPr>
          <w:p w:rsidR="00E86E76" w:rsidRPr="007E7A82" w:rsidRDefault="00E86E76" w:rsidP="00E86E76">
            <w:pPr>
              <w:spacing w:after="0"/>
              <w:ind w:left="-49"/>
            </w:pPr>
            <w:r>
              <w:t>28 – 29</w:t>
            </w:r>
          </w:p>
        </w:tc>
      </w:tr>
      <w:tr w:rsidR="00E86E76" w:rsidRPr="000D39D0" w:rsidTr="003F7E1D">
        <w:trPr>
          <w:trHeight w:val="309"/>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Pr="007E7A82" w:rsidRDefault="00E86E76" w:rsidP="00E86E76">
            <w:pPr>
              <w:pStyle w:val="Prrafodelista"/>
              <w:numPr>
                <w:ilvl w:val="0"/>
                <w:numId w:val="5"/>
              </w:numPr>
              <w:spacing w:after="0"/>
              <w:ind w:left="311"/>
              <w:jc w:val="both"/>
            </w:pPr>
            <w:r>
              <w:t>El teorema del valor medio para derivadas</w:t>
            </w:r>
          </w:p>
        </w:tc>
        <w:tc>
          <w:tcPr>
            <w:tcW w:w="830" w:type="dxa"/>
            <w:tcBorders>
              <w:top w:val="single" w:sz="4" w:space="0" w:color="auto"/>
              <w:left w:val="single" w:sz="4" w:space="0" w:color="auto"/>
              <w:bottom w:val="single" w:sz="4" w:space="0" w:color="auto"/>
            </w:tcBorders>
          </w:tcPr>
          <w:p w:rsidR="00E86E76" w:rsidRPr="007E7A82" w:rsidRDefault="00E86E76" w:rsidP="00E86E76">
            <w:pPr>
              <w:pStyle w:val="Prrafodelista"/>
              <w:spacing w:after="0"/>
              <w:ind w:left="311"/>
            </w:pPr>
            <w:r>
              <w:t>30</w:t>
            </w:r>
          </w:p>
        </w:tc>
      </w:tr>
      <w:tr w:rsidR="00E86E76" w:rsidRPr="000D39D0" w:rsidTr="003F7E1D">
        <w:trPr>
          <w:trHeight w:val="218"/>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Pr="007E7A82" w:rsidRDefault="00E86E76" w:rsidP="00E86E76">
            <w:pPr>
              <w:pStyle w:val="Prrafodelista"/>
              <w:numPr>
                <w:ilvl w:val="0"/>
                <w:numId w:val="5"/>
              </w:numPr>
              <w:spacing w:after="0"/>
              <w:ind w:left="311"/>
              <w:jc w:val="both"/>
            </w:pPr>
            <w:r>
              <w:t>Solución numérica de ecuaciones.</w:t>
            </w:r>
          </w:p>
        </w:tc>
        <w:tc>
          <w:tcPr>
            <w:tcW w:w="830" w:type="dxa"/>
            <w:tcBorders>
              <w:top w:val="single" w:sz="4" w:space="0" w:color="auto"/>
              <w:left w:val="single" w:sz="4" w:space="0" w:color="auto"/>
              <w:bottom w:val="single" w:sz="4" w:space="0" w:color="auto"/>
            </w:tcBorders>
          </w:tcPr>
          <w:p w:rsidR="00E86E76" w:rsidRPr="007E7A82" w:rsidRDefault="00E86E76" w:rsidP="00E86E76">
            <w:pPr>
              <w:pStyle w:val="Prrafodelista"/>
              <w:spacing w:after="0"/>
              <w:ind w:left="311"/>
            </w:pPr>
            <w:r>
              <w:t>31</w:t>
            </w:r>
          </w:p>
        </w:tc>
      </w:tr>
      <w:tr w:rsidR="00E86E76" w:rsidRPr="000D39D0" w:rsidTr="003F7E1D">
        <w:trPr>
          <w:trHeight w:val="549"/>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Default="00E86E76" w:rsidP="003F7E1D">
            <w:pPr>
              <w:pStyle w:val="Prrafodelista"/>
              <w:numPr>
                <w:ilvl w:val="0"/>
                <w:numId w:val="5"/>
              </w:numPr>
              <w:ind w:left="311"/>
              <w:jc w:val="both"/>
            </w:pPr>
            <w:r>
              <w:t>Antiderivadas: Introducción a las ecuaciones diferenciales</w:t>
            </w:r>
          </w:p>
        </w:tc>
        <w:tc>
          <w:tcPr>
            <w:tcW w:w="830" w:type="dxa"/>
            <w:tcBorders>
              <w:top w:val="single" w:sz="4" w:space="0" w:color="auto"/>
              <w:left w:val="single" w:sz="4" w:space="0" w:color="auto"/>
              <w:bottom w:val="single" w:sz="4" w:space="0" w:color="auto"/>
            </w:tcBorders>
          </w:tcPr>
          <w:p w:rsidR="00E86E76" w:rsidRDefault="00E86E76" w:rsidP="00D64C10">
            <w:pPr>
              <w:pStyle w:val="Prrafodelista"/>
              <w:ind w:left="311"/>
            </w:pPr>
            <w:r>
              <w:t>32</w:t>
            </w:r>
          </w:p>
        </w:tc>
      </w:tr>
      <w:tr w:rsidR="00E86E76" w:rsidRPr="000D39D0" w:rsidTr="003F7E1D">
        <w:trPr>
          <w:trHeight w:val="52"/>
        </w:trPr>
        <w:tc>
          <w:tcPr>
            <w:tcW w:w="2583" w:type="dxa"/>
            <w:vMerge/>
          </w:tcPr>
          <w:p w:rsidR="00E86E76" w:rsidRPr="000D39D0" w:rsidRDefault="00E86E76" w:rsidP="001031FB">
            <w:pPr>
              <w:spacing w:after="0" w:line="240" w:lineRule="auto"/>
              <w:jc w:val="both"/>
              <w:rPr>
                <w:b/>
              </w:rPr>
            </w:pPr>
          </w:p>
        </w:tc>
        <w:tc>
          <w:tcPr>
            <w:tcW w:w="4962" w:type="dxa"/>
            <w:tcBorders>
              <w:top w:val="single" w:sz="4" w:space="0" w:color="auto"/>
              <w:bottom w:val="single" w:sz="4" w:space="0" w:color="auto"/>
              <w:right w:val="single" w:sz="4" w:space="0" w:color="auto"/>
            </w:tcBorders>
          </w:tcPr>
          <w:p w:rsidR="00E86E76" w:rsidRDefault="00E86E76" w:rsidP="00E86E76">
            <w:pPr>
              <w:spacing w:after="0"/>
              <w:jc w:val="both"/>
            </w:pPr>
            <w:r>
              <w:t>TERCER PARCIAL: Desde el tema 5 de la Unidad B hasta el tema 7 de la Unidad C</w:t>
            </w:r>
          </w:p>
        </w:tc>
        <w:tc>
          <w:tcPr>
            <w:tcW w:w="830" w:type="dxa"/>
            <w:tcBorders>
              <w:top w:val="single" w:sz="4" w:space="0" w:color="auto"/>
              <w:left w:val="single" w:sz="4" w:space="0" w:color="auto"/>
              <w:bottom w:val="single" w:sz="4" w:space="0" w:color="auto"/>
            </w:tcBorders>
          </w:tcPr>
          <w:p w:rsidR="00E86E76" w:rsidRDefault="00E86E76" w:rsidP="00D64C10">
            <w:pPr>
              <w:pStyle w:val="Prrafodelista"/>
              <w:ind w:left="311"/>
            </w:pPr>
            <w:r>
              <w:t>33</w:t>
            </w:r>
          </w:p>
        </w:tc>
      </w:tr>
      <w:tr w:rsidR="00F11DFE" w:rsidRPr="000D39D0" w:rsidTr="003F7E1D">
        <w:trPr>
          <w:trHeight w:val="544"/>
        </w:trPr>
        <w:tc>
          <w:tcPr>
            <w:tcW w:w="2583" w:type="dxa"/>
          </w:tcPr>
          <w:p w:rsidR="00F11DFE" w:rsidRPr="000D39D0" w:rsidRDefault="00F11DFE" w:rsidP="001031FB">
            <w:pPr>
              <w:spacing w:after="0" w:line="240" w:lineRule="auto"/>
              <w:rPr>
                <w:b/>
              </w:rPr>
            </w:pPr>
            <w:r w:rsidRPr="000D39D0">
              <w:rPr>
                <w:b/>
              </w:rPr>
              <w:t>No. de semanas que se le dedicarán a esta</w:t>
            </w:r>
          </w:p>
        </w:tc>
        <w:tc>
          <w:tcPr>
            <w:tcW w:w="5792" w:type="dxa"/>
            <w:gridSpan w:val="2"/>
          </w:tcPr>
          <w:p w:rsidR="00F11DFE" w:rsidRPr="004B5799" w:rsidRDefault="00F11DFE" w:rsidP="009A2952">
            <w:pPr>
              <w:pStyle w:val="BodyText31"/>
              <w:widowControl/>
              <w:spacing w:line="240" w:lineRule="auto"/>
              <w:rPr>
                <w:rFonts w:asciiTheme="minorHAnsi" w:hAnsiTheme="minorHAnsi"/>
                <w:sz w:val="22"/>
                <w:szCs w:val="22"/>
              </w:rPr>
            </w:pPr>
            <w:r w:rsidRPr="004B5799">
              <w:rPr>
                <w:rFonts w:asciiTheme="minorHAnsi" w:hAnsiTheme="minorHAnsi"/>
                <w:sz w:val="22"/>
                <w:szCs w:val="22"/>
              </w:rPr>
              <w:t>22 Horas de clase magistral.</w:t>
            </w:r>
          </w:p>
          <w:p w:rsidR="00F11DFE" w:rsidRPr="000D39D0" w:rsidRDefault="00F11DFE" w:rsidP="00F11DFE">
            <w:pPr>
              <w:spacing w:after="0" w:line="240" w:lineRule="auto"/>
              <w:rPr>
                <w:b/>
              </w:rPr>
            </w:pPr>
          </w:p>
        </w:tc>
      </w:tr>
      <w:tr w:rsidR="007F534C" w:rsidRPr="00F32174" w:rsidTr="008C7AFF">
        <w:trPr>
          <w:trHeight w:val="823"/>
        </w:trPr>
        <w:tc>
          <w:tcPr>
            <w:tcW w:w="8375" w:type="dxa"/>
            <w:gridSpan w:val="3"/>
          </w:tcPr>
          <w:p w:rsidR="007F534C" w:rsidRDefault="007F534C" w:rsidP="001031FB">
            <w:pPr>
              <w:spacing w:after="0" w:line="240" w:lineRule="auto"/>
              <w:rPr>
                <w:rFonts w:eastAsia="Arial Unicode MS"/>
              </w:rPr>
            </w:pPr>
            <w:r w:rsidRPr="000D39D0">
              <w:rPr>
                <w:b/>
              </w:rPr>
              <w:t>BIBLIOGRAFÍA BÁSICA correspondiente a esta unidad:</w:t>
            </w:r>
            <w:r>
              <w:rPr>
                <w:rFonts w:eastAsia="Arial Unicode MS"/>
              </w:rPr>
              <w:t xml:space="preserve"> </w:t>
            </w:r>
          </w:p>
          <w:p w:rsidR="007F534C" w:rsidRPr="008C7AFF" w:rsidRDefault="008C7AFF" w:rsidP="0024773B">
            <w:pPr>
              <w:pStyle w:val="BodyText31"/>
              <w:widowControl/>
              <w:numPr>
                <w:ilvl w:val="0"/>
                <w:numId w:val="17"/>
              </w:numPr>
              <w:spacing w:line="240" w:lineRule="auto"/>
              <w:ind w:left="491"/>
              <w:rPr>
                <w:rFonts w:asciiTheme="minorHAnsi" w:hAnsiTheme="minorHAnsi"/>
                <w:sz w:val="22"/>
                <w:szCs w:val="22"/>
              </w:rPr>
            </w:pPr>
            <w:r w:rsidRPr="008C7AFF">
              <w:rPr>
                <w:rFonts w:asciiTheme="minorHAnsi" w:hAnsiTheme="minorHAnsi"/>
                <w:sz w:val="22"/>
                <w:szCs w:val="22"/>
                <w:lang w:val="en-US"/>
              </w:rPr>
              <w:t xml:space="preserve">Purcell, Edwin.  Dale, Varberg y Steven E. Rigdon.  </w:t>
            </w:r>
            <w:r w:rsidRPr="008C7AFF">
              <w:rPr>
                <w:rFonts w:asciiTheme="minorHAnsi" w:hAnsiTheme="minorHAnsi"/>
                <w:sz w:val="22"/>
                <w:szCs w:val="22"/>
              </w:rPr>
              <w:t>Cálc</w:t>
            </w:r>
            <w:r>
              <w:rPr>
                <w:rFonts w:asciiTheme="minorHAnsi" w:hAnsiTheme="minorHAnsi"/>
                <w:sz w:val="22"/>
                <w:szCs w:val="22"/>
              </w:rPr>
              <w:t xml:space="preserve">ulo.  Pearson  - Prentice-Hall. </w:t>
            </w:r>
            <w:r w:rsidRPr="008C7AFF">
              <w:rPr>
                <w:rFonts w:asciiTheme="minorHAnsi" w:hAnsiTheme="minorHAnsi"/>
                <w:sz w:val="22"/>
                <w:szCs w:val="22"/>
              </w:rPr>
              <w:t>Novena edición.  2007</w:t>
            </w:r>
          </w:p>
        </w:tc>
      </w:tr>
    </w:tbl>
    <w:p w:rsidR="00D64C10" w:rsidRDefault="00D64C10" w:rsidP="007F534C"/>
    <w:p w:rsidR="007F534C" w:rsidRDefault="00F56C57" w:rsidP="007F534C">
      <w:pPr>
        <w:rPr>
          <w:b/>
        </w:rPr>
      </w:pPr>
      <w:r>
        <w:rPr>
          <w:b/>
        </w:rPr>
        <w:t>Unidad No. 4</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962"/>
        <w:gridCol w:w="815"/>
      </w:tblGrid>
      <w:tr w:rsidR="00D64C10" w:rsidRPr="000D39D0" w:rsidTr="00D64C10">
        <w:trPr>
          <w:trHeight w:val="310"/>
        </w:trPr>
        <w:tc>
          <w:tcPr>
            <w:tcW w:w="2583" w:type="dxa"/>
          </w:tcPr>
          <w:p w:rsidR="00D64C10" w:rsidRPr="000D39D0" w:rsidRDefault="00D64C10" w:rsidP="001031FB">
            <w:pPr>
              <w:spacing w:after="0" w:line="240" w:lineRule="auto"/>
              <w:rPr>
                <w:b/>
              </w:rPr>
            </w:pPr>
            <w:r w:rsidRPr="000D39D0">
              <w:rPr>
                <w:b/>
              </w:rPr>
              <w:t xml:space="preserve">Tema(s) a desarrollar </w:t>
            </w:r>
          </w:p>
        </w:tc>
        <w:tc>
          <w:tcPr>
            <w:tcW w:w="4962" w:type="dxa"/>
          </w:tcPr>
          <w:p w:rsidR="00D64C10" w:rsidRPr="007E7A82" w:rsidRDefault="00D64C10" w:rsidP="0096671D">
            <w:pPr>
              <w:spacing w:after="0"/>
            </w:pPr>
            <w:r>
              <w:t xml:space="preserve">Integración.  </w:t>
            </w:r>
          </w:p>
        </w:tc>
        <w:tc>
          <w:tcPr>
            <w:tcW w:w="815" w:type="dxa"/>
          </w:tcPr>
          <w:p w:rsidR="00D64C10" w:rsidRPr="007E7A82" w:rsidRDefault="00D64C10" w:rsidP="0096671D">
            <w:pPr>
              <w:spacing w:after="0"/>
            </w:pPr>
            <w:r>
              <w:t>Clase</w:t>
            </w:r>
          </w:p>
        </w:tc>
      </w:tr>
      <w:tr w:rsidR="003F7E1D" w:rsidRPr="000D39D0" w:rsidTr="003F7E1D">
        <w:trPr>
          <w:trHeight w:val="260"/>
        </w:trPr>
        <w:tc>
          <w:tcPr>
            <w:tcW w:w="2583" w:type="dxa"/>
            <w:vMerge w:val="restart"/>
          </w:tcPr>
          <w:p w:rsidR="003F7E1D" w:rsidRPr="000D39D0" w:rsidRDefault="003F7E1D" w:rsidP="001031FB">
            <w:pPr>
              <w:spacing w:after="0" w:line="240" w:lineRule="auto"/>
              <w:rPr>
                <w:b/>
              </w:rPr>
            </w:pPr>
            <w:r w:rsidRPr="000D39D0">
              <w:rPr>
                <w:b/>
              </w:rPr>
              <w:t>Subtemas</w:t>
            </w:r>
          </w:p>
          <w:p w:rsidR="003F7E1D" w:rsidRPr="000D39D0" w:rsidRDefault="003F7E1D" w:rsidP="001031FB">
            <w:pPr>
              <w:spacing w:after="0" w:line="240" w:lineRule="auto"/>
              <w:rPr>
                <w:b/>
              </w:rPr>
            </w:pPr>
          </w:p>
          <w:p w:rsidR="003F7E1D" w:rsidRPr="000D39D0" w:rsidRDefault="003F7E1D" w:rsidP="001031FB">
            <w:pPr>
              <w:spacing w:after="0" w:line="240" w:lineRule="auto"/>
              <w:rPr>
                <w:b/>
              </w:rPr>
            </w:pPr>
          </w:p>
        </w:tc>
        <w:tc>
          <w:tcPr>
            <w:tcW w:w="4962" w:type="dxa"/>
            <w:tcBorders>
              <w:bottom w:val="single" w:sz="4" w:space="0" w:color="auto"/>
              <w:right w:val="single" w:sz="4" w:space="0" w:color="auto"/>
            </w:tcBorders>
          </w:tcPr>
          <w:p w:rsidR="003F7E1D" w:rsidRPr="000D39D0" w:rsidRDefault="003F7E1D" w:rsidP="00E86E76">
            <w:pPr>
              <w:pStyle w:val="Prrafodelista"/>
              <w:numPr>
                <w:ilvl w:val="0"/>
                <w:numId w:val="25"/>
              </w:numPr>
              <w:spacing w:after="0"/>
              <w:ind w:left="311"/>
              <w:jc w:val="both"/>
            </w:pPr>
            <w:r>
              <w:t>Introducción al área. Sumas y notaciones sigma</w:t>
            </w:r>
          </w:p>
        </w:tc>
        <w:tc>
          <w:tcPr>
            <w:tcW w:w="815" w:type="dxa"/>
            <w:tcBorders>
              <w:left w:val="single" w:sz="4" w:space="0" w:color="auto"/>
              <w:bottom w:val="single" w:sz="4" w:space="0" w:color="auto"/>
            </w:tcBorders>
          </w:tcPr>
          <w:p w:rsidR="003F7E1D" w:rsidRPr="000D39D0" w:rsidRDefault="003F7E1D" w:rsidP="003F7E1D">
            <w:pPr>
              <w:spacing w:after="0"/>
              <w:jc w:val="center"/>
            </w:pPr>
            <w:r>
              <w:t>34</w:t>
            </w:r>
          </w:p>
        </w:tc>
      </w:tr>
      <w:tr w:rsidR="003F7E1D" w:rsidRPr="000D39D0" w:rsidTr="003F7E1D">
        <w:trPr>
          <w:trHeight w:val="492"/>
        </w:trPr>
        <w:tc>
          <w:tcPr>
            <w:tcW w:w="2583" w:type="dxa"/>
            <w:vMerge/>
          </w:tcPr>
          <w:p w:rsidR="003F7E1D" w:rsidRPr="000D39D0" w:rsidRDefault="003F7E1D"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3F7E1D" w:rsidRPr="000D39D0" w:rsidRDefault="003F7E1D" w:rsidP="00E86E76">
            <w:pPr>
              <w:pStyle w:val="Prrafodelista"/>
              <w:numPr>
                <w:ilvl w:val="0"/>
                <w:numId w:val="25"/>
              </w:numPr>
              <w:spacing w:after="0"/>
              <w:ind w:left="311"/>
              <w:jc w:val="both"/>
            </w:pPr>
            <w:r>
              <w:t>La integral definida y el primer teorema fundamental del Cálculo.</w:t>
            </w:r>
          </w:p>
        </w:tc>
        <w:tc>
          <w:tcPr>
            <w:tcW w:w="815" w:type="dxa"/>
            <w:tcBorders>
              <w:top w:val="single" w:sz="4" w:space="0" w:color="auto"/>
              <w:left w:val="single" w:sz="4" w:space="0" w:color="auto"/>
              <w:bottom w:val="single" w:sz="4" w:space="0" w:color="auto"/>
            </w:tcBorders>
          </w:tcPr>
          <w:p w:rsidR="003F7E1D" w:rsidRPr="000D39D0" w:rsidRDefault="003F7E1D" w:rsidP="003F7E1D">
            <w:pPr>
              <w:spacing w:after="0"/>
              <w:jc w:val="center"/>
            </w:pPr>
            <w:r>
              <w:t>35–36</w:t>
            </w:r>
          </w:p>
        </w:tc>
      </w:tr>
      <w:tr w:rsidR="003F7E1D" w:rsidRPr="000D39D0" w:rsidTr="00D64C10">
        <w:trPr>
          <w:trHeight w:val="189"/>
        </w:trPr>
        <w:tc>
          <w:tcPr>
            <w:tcW w:w="2583" w:type="dxa"/>
            <w:vMerge/>
          </w:tcPr>
          <w:p w:rsidR="003F7E1D" w:rsidRPr="000D39D0" w:rsidRDefault="003F7E1D"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3F7E1D" w:rsidRPr="000D39D0" w:rsidRDefault="003F7E1D" w:rsidP="003F7E1D">
            <w:pPr>
              <w:pStyle w:val="Prrafodelista"/>
              <w:numPr>
                <w:ilvl w:val="0"/>
                <w:numId w:val="25"/>
              </w:numPr>
              <w:ind w:left="311"/>
              <w:jc w:val="both"/>
            </w:pPr>
            <w:r>
              <w:t>El segundo teorema fundamental del Cálculo y el método de sustitución.</w:t>
            </w:r>
          </w:p>
        </w:tc>
        <w:tc>
          <w:tcPr>
            <w:tcW w:w="815" w:type="dxa"/>
            <w:tcBorders>
              <w:top w:val="single" w:sz="4" w:space="0" w:color="auto"/>
              <w:left w:val="single" w:sz="4" w:space="0" w:color="auto"/>
              <w:bottom w:val="single" w:sz="4" w:space="0" w:color="auto"/>
            </w:tcBorders>
          </w:tcPr>
          <w:p w:rsidR="003F7E1D" w:rsidRPr="000D39D0" w:rsidRDefault="003F7E1D" w:rsidP="003F7E1D">
            <w:pPr>
              <w:pStyle w:val="Prrafodelista"/>
              <w:spacing w:after="0"/>
              <w:ind w:left="317"/>
              <w:jc w:val="center"/>
            </w:pPr>
            <w:r>
              <w:t>37</w:t>
            </w:r>
          </w:p>
        </w:tc>
      </w:tr>
      <w:tr w:rsidR="003F7E1D" w:rsidRPr="000D39D0" w:rsidTr="00D64C10">
        <w:trPr>
          <w:trHeight w:val="154"/>
        </w:trPr>
        <w:tc>
          <w:tcPr>
            <w:tcW w:w="2583" w:type="dxa"/>
            <w:vMerge/>
          </w:tcPr>
          <w:p w:rsidR="003F7E1D" w:rsidRPr="000D39D0" w:rsidRDefault="003F7E1D"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3F7E1D" w:rsidRPr="000D39D0" w:rsidRDefault="003F7E1D" w:rsidP="00E86E76">
            <w:pPr>
              <w:pStyle w:val="Prrafodelista"/>
              <w:numPr>
                <w:ilvl w:val="0"/>
                <w:numId w:val="25"/>
              </w:numPr>
              <w:spacing w:after="0"/>
              <w:ind w:left="311"/>
              <w:jc w:val="both"/>
            </w:pPr>
            <w:r>
              <w:t>4. El teorema del valor medio para integrales y el uso de la simetría.</w:t>
            </w:r>
          </w:p>
        </w:tc>
        <w:tc>
          <w:tcPr>
            <w:tcW w:w="815" w:type="dxa"/>
            <w:tcBorders>
              <w:top w:val="single" w:sz="4" w:space="0" w:color="auto"/>
              <w:left w:val="single" w:sz="4" w:space="0" w:color="auto"/>
              <w:bottom w:val="single" w:sz="4" w:space="0" w:color="auto"/>
            </w:tcBorders>
          </w:tcPr>
          <w:p w:rsidR="003F7E1D" w:rsidRPr="000D39D0" w:rsidRDefault="003F7E1D" w:rsidP="003F7E1D">
            <w:pPr>
              <w:spacing w:after="0"/>
              <w:jc w:val="center"/>
            </w:pPr>
            <w:r>
              <w:t>38–39</w:t>
            </w:r>
          </w:p>
        </w:tc>
      </w:tr>
      <w:tr w:rsidR="003F7E1D" w:rsidRPr="000D39D0" w:rsidTr="003F7E1D">
        <w:trPr>
          <w:trHeight w:val="463"/>
        </w:trPr>
        <w:tc>
          <w:tcPr>
            <w:tcW w:w="2583" w:type="dxa"/>
            <w:vMerge/>
          </w:tcPr>
          <w:p w:rsidR="003F7E1D" w:rsidRPr="000D39D0" w:rsidRDefault="003F7E1D"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3F7E1D" w:rsidRPr="003F7E1D" w:rsidRDefault="003F7E1D" w:rsidP="00E86E76">
            <w:pPr>
              <w:pStyle w:val="Prrafodelista"/>
              <w:numPr>
                <w:ilvl w:val="0"/>
                <w:numId w:val="25"/>
              </w:numPr>
              <w:spacing w:after="0"/>
              <w:ind w:left="311"/>
              <w:jc w:val="both"/>
            </w:pPr>
            <w:r>
              <w:t>Integración numérica</w:t>
            </w:r>
          </w:p>
        </w:tc>
        <w:tc>
          <w:tcPr>
            <w:tcW w:w="815" w:type="dxa"/>
            <w:tcBorders>
              <w:top w:val="single" w:sz="4" w:space="0" w:color="auto"/>
              <w:left w:val="single" w:sz="4" w:space="0" w:color="auto"/>
              <w:bottom w:val="single" w:sz="4" w:space="0" w:color="auto"/>
            </w:tcBorders>
          </w:tcPr>
          <w:p w:rsidR="003F7E1D" w:rsidRPr="000D39D0" w:rsidRDefault="003F7E1D" w:rsidP="003F7E1D">
            <w:pPr>
              <w:spacing w:after="0"/>
              <w:jc w:val="center"/>
            </w:pPr>
            <w:r>
              <w:t>40</w:t>
            </w:r>
          </w:p>
        </w:tc>
      </w:tr>
      <w:tr w:rsidR="003F7E1D" w:rsidRPr="000D39D0" w:rsidTr="003F7E1D">
        <w:trPr>
          <w:trHeight w:val="509"/>
        </w:trPr>
        <w:tc>
          <w:tcPr>
            <w:tcW w:w="2583" w:type="dxa"/>
            <w:vMerge/>
          </w:tcPr>
          <w:p w:rsidR="003F7E1D" w:rsidRPr="000D39D0" w:rsidRDefault="003F7E1D"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3F7E1D" w:rsidRDefault="003F7E1D" w:rsidP="00E86E76">
            <w:pPr>
              <w:numPr>
                <w:ilvl w:val="0"/>
                <w:numId w:val="25"/>
              </w:numPr>
              <w:tabs>
                <w:tab w:val="left" w:pos="3332"/>
              </w:tabs>
              <w:spacing w:after="0" w:line="240" w:lineRule="auto"/>
              <w:ind w:left="311"/>
            </w:pPr>
            <w:r>
              <w:t>Aplicaciones de la integral: El área de una región plana</w:t>
            </w:r>
          </w:p>
        </w:tc>
        <w:tc>
          <w:tcPr>
            <w:tcW w:w="815" w:type="dxa"/>
            <w:tcBorders>
              <w:top w:val="single" w:sz="4" w:space="0" w:color="auto"/>
              <w:left w:val="single" w:sz="4" w:space="0" w:color="auto"/>
              <w:bottom w:val="single" w:sz="4" w:space="0" w:color="auto"/>
            </w:tcBorders>
          </w:tcPr>
          <w:p w:rsidR="003F7E1D" w:rsidRPr="000D39D0" w:rsidRDefault="003F7E1D" w:rsidP="003F7E1D">
            <w:pPr>
              <w:spacing w:after="0"/>
              <w:jc w:val="center"/>
            </w:pPr>
            <w:r>
              <w:t>41</w:t>
            </w:r>
          </w:p>
        </w:tc>
      </w:tr>
      <w:tr w:rsidR="007F534C" w:rsidRPr="000D39D0" w:rsidTr="00D64C10">
        <w:tc>
          <w:tcPr>
            <w:tcW w:w="2583" w:type="dxa"/>
          </w:tcPr>
          <w:p w:rsidR="007F534C" w:rsidRPr="000D39D0" w:rsidRDefault="007F534C" w:rsidP="001031FB">
            <w:pPr>
              <w:spacing w:after="0" w:line="240" w:lineRule="auto"/>
              <w:rPr>
                <w:b/>
              </w:rPr>
            </w:pPr>
            <w:r w:rsidRPr="000D39D0">
              <w:rPr>
                <w:b/>
              </w:rPr>
              <w:t>No. de semanas que se le dedicarán a esta</w:t>
            </w:r>
          </w:p>
        </w:tc>
        <w:tc>
          <w:tcPr>
            <w:tcW w:w="5777" w:type="dxa"/>
            <w:gridSpan w:val="2"/>
            <w:tcBorders>
              <w:top w:val="single" w:sz="4" w:space="0" w:color="auto"/>
            </w:tcBorders>
          </w:tcPr>
          <w:p w:rsidR="009A2952" w:rsidRPr="00310756" w:rsidRDefault="009A2952" w:rsidP="009A2952">
            <w:pPr>
              <w:pStyle w:val="BodyText31"/>
              <w:widowControl/>
              <w:spacing w:line="240" w:lineRule="auto"/>
              <w:rPr>
                <w:rFonts w:asciiTheme="minorHAnsi" w:hAnsiTheme="minorHAnsi"/>
                <w:sz w:val="22"/>
                <w:szCs w:val="22"/>
              </w:rPr>
            </w:pPr>
            <w:r w:rsidRPr="00310756">
              <w:rPr>
                <w:rFonts w:asciiTheme="minorHAnsi" w:hAnsiTheme="minorHAnsi"/>
                <w:sz w:val="22"/>
                <w:szCs w:val="22"/>
              </w:rPr>
              <w:t>18 Horas de clase magistral.</w:t>
            </w:r>
          </w:p>
          <w:p w:rsidR="007F534C" w:rsidRPr="009A2952" w:rsidRDefault="009A2952" w:rsidP="009A2952">
            <w:pPr>
              <w:pStyle w:val="BodyText31"/>
              <w:widowControl/>
              <w:spacing w:line="240" w:lineRule="auto"/>
              <w:rPr>
                <w:rFonts w:ascii="Times New Roman" w:hAnsi="Times New Roman"/>
              </w:rPr>
            </w:pPr>
            <w:r>
              <w:rPr>
                <w:rFonts w:ascii="Times New Roman" w:hAnsi="Times New Roman"/>
              </w:rPr>
              <w:t xml:space="preserve"> </w:t>
            </w:r>
          </w:p>
        </w:tc>
      </w:tr>
      <w:tr w:rsidR="007F534C" w:rsidRPr="000D39D0" w:rsidTr="001031FB">
        <w:trPr>
          <w:trHeight w:val="355"/>
        </w:trPr>
        <w:tc>
          <w:tcPr>
            <w:tcW w:w="8360" w:type="dxa"/>
            <w:gridSpan w:val="3"/>
          </w:tcPr>
          <w:p w:rsidR="007F534C" w:rsidRDefault="007F534C" w:rsidP="001031FB">
            <w:pPr>
              <w:spacing w:after="0" w:line="240" w:lineRule="auto"/>
              <w:jc w:val="both"/>
              <w:rPr>
                <w:b/>
              </w:rPr>
            </w:pPr>
            <w:r w:rsidRPr="000D39D0">
              <w:rPr>
                <w:b/>
              </w:rPr>
              <w:t>BIBLIOGRAFÍA BÁSICA correspondiente a esta unidad:</w:t>
            </w:r>
          </w:p>
          <w:p w:rsidR="007F534C" w:rsidRPr="0024773B" w:rsidRDefault="008C7AFF" w:rsidP="001031FB">
            <w:pPr>
              <w:pStyle w:val="BodyText31"/>
              <w:widowControl/>
              <w:numPr>
                <w:ilvl w:val="0"/>
                <w:numId w:val="17"/>
              </w:numPr>
              <w:spacing w:line="240" w:lineRule="auto"/>
              <w:ind w:left="491"/>
              <w:rPr>
                <w:rFonts w:asciiTheme="minorHAnsi" w:hAnsiTheme="minorHAnsi"/>
                <w:sz w:val="22"/>
                <w:szCs w:val="22"/>
              </w:rPr>
            </w:pPr>
            <w:r w:rsidRPr="008C7AFF">
              <w:rPr>
                <w:rFonts w:asciiTheme="minorHAnsi" w:hAnsiTheme="minorHAnsi"/>
                <w:sz w:val="22"/>
                <w:szCs w:val="22"/>
                <w:lang w:val="en-US"/>
              </w:rPr>
              <w:t xml:space="preserve">Purcell, Edwin.  Dale, Varberg y Steven E. Rigdon.  </w:t>
            </w:r>
            <w:r w:rsidRPr="008C7AFF">
              <w:rPr>
                <w:rFonts w:asciiTheme="minorHAnsi" w:hAnsiTheme="minorHAnsi"/>
                <w:sz w:val="22"/>
                <w:szCs w:val="22"/>
              </w:rPr>
              <w:t>Cálculo.  Pearson  - Prentice-Hall. Novena edición.  2007</w:t>
            </w:r>
          </w:p>
        </w:tc>
      </w:tr>
    </w:tbl>
    <w:p w:rsidR="007F534C" w:rsidRDefault="007F534C" w:rsidP="007F534C">
      <w:pPr>
        <w:tabs>
          <w:tab w:val="left" w:pos="3332"/>
        </w:tabs>
        <w:spacing w:after="0" w:line="240" w:lineRule="auto"/>
        <w:rPr>
          <w:b/>
          <w:sz w:val="24"/>
          <w:szCs w:val="24"/>
        </w:rPr>
      </w:pPr>
    </w:p>
    <w:p w:rsidR="00D64C10" w:rsidRDefault="00D64C10" w:rsidP="007F534C">
      <w:pPr>
        <w:tabs>
          <w:tab w:val="left" w:pos="3332"/>
        </w:tabs>
        <w:spacing w:after="0" w:line="240" w:lineRule="auto"/>
        <w:rPr>
          <w:b/>
          <w:sz w:val="24"/>
          <w:szCs w:val="24"/>
        </w:rPr>
      </w:pPr>
    </w:p>
    <w:p w:rsidR="007E7A82" w:rsidRDefault="007E7A82" w:rsidP="007E7A82">
      <w:pPr>
        <w:rPr>
          <w:b/>
        </w:rPr>
      </w:pPr>
      <w:r>
        <w:rPr>
          <w:b/>
        </w:rPr>
        <w:t xml:space="preserve">Unidad No. </w:t>
      </w:r>
      <w:r w:rsidR="00F56C57">
        <w:rPr>
          <w:b/>
        </w:rPr>
        <w:t>5</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1"/>
        <w:gridCol w:w="4962"/>
        <w:gridCol w:w="815"/>
      </w:tblGrid>
      <w:tr w:rsidR="003F7E1D" w:rsidRPr="000D39D0" w:rsidTr="003F7E1D">
        <w:trPr>
          <w:trHeight w:val="540"/>
        </w:trPr>
        <w:tc>
          <w:tcPr>
            <w:tcW w:w="2551" w:type="dxa"/>
          </w:tcPr>
          <w:p w:rsidR="003F7E1D" w:rsidRPr="000D39D0" w:rsidRDefault="003F7E1D" w:rsidP="001031FB">
            <w:pPr>
              <w:spacing w:after="0" w:line="240" w:lineRule="auto"/>
              <w:rPr>
                <w:b/>
              </w:rPr>
            </w:pPr>
            <w:r w:rsidRPr="000D39D0">
              <w:rPr>
                <w:b/>
              </w:rPr>
              <w:t xml:space="preserve">Tema(s) a desarrollar </w:t>
            </w:r>
          </w:p>
        </w:tc>
        <w:tc>
          <w:tcPr>
            <w:tcW w:w="4962" w:type="dxa"/>
            <w:tcBorders>
              <w:right w:val="single" w:sz="4" w:space="0" w:color="auto"/>
            </w:tcBorders>
          </w:tcPr>
          <w:p w:rsidR="003F7E1D" w:rsidRPr="007E7A82" w:rsidRDefault="003F7E1D" w:rsidP="0096671D">
            <w:pPr>
              <w:spacing w:after="0"/>
            </w:pPr>
            <w:r>
              <w:t>Función exponencial y logarítmica y otras funciones trascendentes</w:t>
            </w:r>
          </w:p>
        </w:tc>
        <w:tc>
          <w:tcPr>
            <w:tcW w:w="815" w:type="dxa"/>
            <w:tcBorders>
              <w:left w:val="single" w:sz="4" w:space="0" w:color="auto"/>
            </w:tcBorders>
          </w:tcPr>
          <w:p w:rsidR="003F7E1D" w:rsidRPr="007E7A82" w:rsidRDefault="003F7E1D" w:rsidP="0096671D">
            <w:pPr>
              <w:spacing w:after="0"/>
            </w:pPr>
            <w:r>
              <w:t>Clase</w:t>
            </w:r>
          </w:p>
        </w:tc>
      </w:tr>
      <w:tr w:rsidR="00E86E76" w:rsidRPr="000D39D0" w:rsidTr="003F7E1D">
        <w:trPr>
          <w:trHeight w:val="257"/>
        </w:trPr>
        <w:tc>
          <w:tcPr>
            <w:tcW w:w="2551" w:type="dxa"/>
            <w:vMerge w:val="restart"/>
          </w:tcPr>
          <w:p w:rsidR="00E86E76" w:rsidRPr="000D39D0" w:rsidRDefault="00E86E76" w:rsidP="001031FB">
            <w:pPr>
              <w:spacing w:after="0" w:line="240" w:lineRule="auto"/>
              <w:rPr>
                <w:b/>
              </w:rPr>
            </w:pPr>
            <w:r w:rsidRPr="000D39D0">
              <w:rPr>
                <w:b/>
              </w:rPr>
              <w:t>Subtemas</w:t>
            </w:r>
          </w:p>
          <w:p w:rsidR="00E86E76" w:rsidRPr="000D39D0" w:rsidRDefault="00E86E76" w:rsidP="001031FB">
            <w:pPr>
              <w:spacing w:after="0" w:line="240" w:lineRule="auto"/>
              <w:rPr>
                <w:b/>
              </w:rPr>
            </w:pPr>
          </w:p>
          <w:p w:rsidR="00E86E76" w:rsidRPr="000D39D0" w:rsidRDefault="00E86E76" w:rsidP="001031FB">
            <w:pPr>
              <w:spacing w:after="0" w:line="240" w:lineRule="auto"/>
              <w:rPr>
                <w:b/>
              </w:rPr>
            </w:pPr>
          </w:p>
        </w:tc>
        <w:tc>
          <w:tcPr>
            <w:tcW w:w="4962" w:type="dxa"/>
            <w:tcBorders>
              <w:bottom w:val="single" w:sz="4" w:space="0" w:color="auto"/>
              <w:right w:val="single" w:sz="4" w:space="0" w:color="auto"/>
            </w:tcBorders>
          </w:tcPr>
          <w:p w:rsidR="00E86E76" w:rsidRPr="000D39D0" w:rsidRDefault="00E86E76" w:rsidP="0024773B">
            <w:pPr>
              <w:pStyle w:val="Prrafodelista"/>
              <w:numPr>
                <w:ilvl w:val="0"/>
                <w:numId w:val="8"/>
              </w:numPr>
              <w:spacing w:after="0"/>
              <w:ind w:left="317"/>
              <w:jc w:val="both"/>
            </w:pPr>
            <w:r>
              <w:t>Función logaritmo: derivación e integración</w:t>
            </w:r>
          </w:p>
        </w:tc>
        <w:tc>
          <w:tcPr>
            <w:tcW w:w="815" w:type="dxa"/>
            <w:tcBorders>
              <w:left w:val="single" w:sz="4" w:space="0" w:color="auto"/>
              <w:bottom w:val="single" w:sz="4" w:space="0" w:color="auto"/>
            </w:tcBorders>
          </w:tcPr>
          <w:p w:rsidR="00E86E76" w:rsidRPr="000D39D0" w:rsidRDefault="00E86E76" w:rsidP="003F7E1D">
            <w:pPr>
              <w:spacing w:after="0"/>
              <w:jc w:val="center"/>
            </w:pPr>
            <w:r>
              <w:t>43</w:t>
            </w:r>
          </w:p>
        </w:tc>
      </w:tr>
      <w:tr w:rsidR="00E86E76" w:rsidRPr="000D39D0" w:rsidTr="003F7E1D">
        <w:trPr>
          <w:trHeight w:val="360"/>
        </w:trPr>
        <w:tc>
          <w:tcPr>
            <w:tcW w:w="2551" w:type="dxa"/>
            <w:vMerge/>
          </w:tcPr>
          <w:p w:rsidR="00E86E76" w:rsidRPr="000D39D0" w:rsidRDefault="00E86E76"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E86E76" w:rsidRDefault="00E86E76" w:rsidP="0024773B">
            <w:pPr>
              <w:pStyle w:val="Prrafodelista"/>
              <w:numPr>
                <w:ilvl w:val="0"/>
                <w:numId w:val="8"/>
              </w:numPr>
              <w:spacing w:after="0"/>
              <w:ind w:left="317"/>
              <w:jc w:val="both"/>
            </w:pPr>
            <w:r>
              <w:t>Funciones inversas y sus derivadas</w:t>
            </w:r>
          </w:p>
        </w:tc>
        <w:tc>
          <w:tcPr>
            <w:tcW w:w="815" w:type="dxa"/>
            <w:tcBorders>
              <w:top w:val="single" w:sz="4" w:space="0" w:color="auto"/>
              <w:left w:val="single" w:sz="4" w:space="0" w:color="auto"/>
              <w:bottom w:val="single" w:sz="4" w:space="0" w:color="auto"/>
            </w:tcBorders>
          </w:tcPr>
          <w:p w:rsidR="00E86E76" w:rsidRDefault="00E86E76" w:rsidP="003F7E1D">
            <w:pPr>
              <w:spacing w:after="0"/>
              <w:jc w:val="center"/>
            </w:pPr>
            <w:r>
              <w:t>44</w:t>
            </w:r>
          </w:p>
        </w:tc>
      </w:tr>
      <w:tr w:rsidR="00E86E76" w:rsidRPr="000D39D0" w:rsidTr="003F7E1D">
        <w:trPr>
          <w:trHeight w:val="309"/>
        </w:trPr>
        <w:tc>
          <w:tcPr>
            <w:tcW w:w="2551" w:type="dxa"/>
            <w:vMerge/>
          </w:tcPr>
          <w:p w:rsidR="00E86E76" w:rsidRPr="000D39D0" w:rsidRDefault="00E86E76"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E86E76" w:rsidRDefault="00E86E76" w:rsidP="0024773B">
            <w:pPr>
              <w:pStyle w:val="Prrafodelista"/>
              <w:numPr>
                <w:ilvl w:val="0"/>
                <w:numId w:val="8"/>
              </w:numPr>
              <w:spacing w:after="0"/>
              <w:ind w:left="317"/>
              <w:jc w:val="both"/>
            </w:pPr>
            <w:r>
              <w:t>Funciones exponenciales (derivación e integración).</w:t>
            </w:r>
          </w:p>
        </w:tc>
        <w:tc>
          <w:tcPr>
            <w:tcW w:w="815" w:type="dxa"/>
            <w:tcBorders>
              <w:top w:val="single" w:sz="4" w:space="0" w:color="auto"/>
              <w:left w:val="single" w:sz="4" w:space="0" w:color="auto"/>
              <w:bottom w:val="single" w:sz="4" w:space="0" w:color="auto"/>
            </w:tcBorders>
          </w:tcPr>
          <w:p w:rsidR="00E86E76" w:rsidRDefault="00E86E76" w:rsidP="003F7E1D">
            <w:pPr>
              <w:spacing w:after="0"/>
              <w:ind w:left="-43"/>
              <w:jc w:val="center"/>
            </w:pPr>
            <w:r>
              <w:t>45</w:t>
            </w:r>
          </w:p>
        </w:tc>
      </w:tr>
      <w:tr w:rsidR="00E86E76" w:rsidRPr="000D39D0" w:rsidTr="003F7E1D">
        <w:trPr>
          <w:trHeight w:val="286"/>
        </w:trPr>
        <w:tc>
          <w:tcPr>
            <w:tcW w:w="2551" w:type="dxa"/>
            <w:vMerge/>
          </w:tcPr>
          <w:p w:rsidR="00E86E76" w:rsidRPr="000D39D0" w:rsidRDefault="00E86E76" w:rsidP="001031FB">
            <w:pPr>
              <w:spacing w:after="0" w:line="240" w:lineRule="auto"/>
              <w:rPr>
                <w:b/>
              </w:rPr>
            </w:pPr>
          </w:p>
        </w:tc>
        <w:tc>
          <w:tcPr>
            <w:tcW w:w="4962" w:type="dxa"/>
            <w:tcBorders>
              <w:top w:val="single" w:sz="4" w:space="0" w:color="auto"/>
              <w:bottom w:val="single" w:sz="4" w:space="0" w:color="auto"/>
              <w:right w:val="single" w:sz="4" w:space="0" w:color="auto"/>
            </w:tcBorders>
          </w:tcPr>
          <w:p w:rsidR="00E86E76" w:rsidRDefault="00E86E76" w:rsidP="0024773B">
            <w:pPr>
              <w:pStyle w:val="Prrafodelista"/>
              <w:numPr>
                <w:ilvl w:val="0"/>
                <w:numId w:val="8"/>
              </w:numPr>
              <w:spacing w:after="0"/>
              <w:ind w:left="317"/>
              <w:jc w:val="both"/>
            </w:pPr>
            <w:r>
              <w:t>Funciones exponenciales y logarítmicas generales</w:t>
            </w:r>
          </w:p>
        </w:tc>
        <w:tc>
          <w:tcPr>
            <w:tcW w:w="815" w:type="dxa"/>
            <w:tcBorders>
              <w:top w:val="single" w:sz="4" w:space="0" w:color="auto"/>
              <w:left w:val="single" w:sz="4" w:space="0" w:color="auto"/>
              <w:bottom w:val="single" w:sz="4" w:space="0" w:color="auto"/>
            </w:tcBorders>
          </w:tcPr>
          <w:p w:rsidR="00E86E76" w:rsidRDefault="00E86E76" w:rsidP="003F7E1D">
            <w:pPr>
              <w:spacing w:after="0"/>
              <w:ind w:left="-43"/>
              <w:jc w:val="center"/>
            </w:pPr>
            <w:r>
              <w:t>46</w:t>
            </w:r>
          </w:p>
        </w:tc>
      </w:tr>
      <w:tr w:rsidR="00E86E76" w:rsidRPr="000D39D0" w:rsidTr="003F7E1D">
        <w:trPr>
          <w:trHeight w:val="348"/>
        </w:trPr>
        <w:tc>
          <w:tcPr>
            <w:tcW w:w="2551" w:type="dxa"/>
            <w:vMerge/>
          </w:tcPr>
          <w:p w:rsidR="00E86E76" w:rsidRPr="000D39D0" w:rsidRDefault="00E86E76" w:rsidP="001031FB">
            <w:pPr>
              <w:spacing w:after="0" w:line="240" w:lineRule="auto"/>
              <w:rPr>
                <w:b/>
              </w:rPr>
            </w:pPr>
          </w:p>
        </w:tc>
        <w:tc>
          <w:tcPr>
            <w:tcW w:w="4962" w:type="dxa"/>
            <w:tcBorders>
              <w:top w:val="single" w:sz="4" w:space="0" w:color="auto"/>
              <w:right w:val="single" w:sz="4" w:space="0" w:color="auto"/>
            </w:tcBorders>
          </w:tcPr>
          <w:p w:rsidR="00E86E76" w:rsidRDefault="00E86E76" w:rsidP="003F7E1D">
            <w:pPr>
              <w:pStyle w:val="Prrafodelista"/>
              <w:numPr>
                <w:ilvl w:val="0"/>
                <w:numId w:val="8"/>
              </w:numPr>
              <w:spacing w:after="0"/>
              <w:ind w:left="317"/>
              <w:jc w:val="both"/>
            </w:pPr>
            <w:r>
              <w:t>Crecimiento y decaimiento exponenciales</w:t>
            </w:r>
          </w:p>
        </w:tc>
        <w:tc>
          <w:tcPr>
            <w:tcW w:w="815" w:type="dxa"/>
            <w:tcBorders>
              <w:top w:val="single" w:sz="4" w:space="0" w:color="auto"/>
              <w:left w:val="single" w:sz="4" w:space="0" w:color="auto"/>
            </w:tcBorders>
          </w:tcPr>
          <w:p w:rsidR="00E86E76" w:rsidRDefault="00E86E76" w:rsidP="003F7E1D">
            <w:pPr>
              <w:spacing w:after="0" w:line="240" w:lineRule="auto"/>
              <w:jc w:val="center"/>
            </w:pPr>
            <w:r>
              <w:t>47</w:t>
            </w:r>
          </w:p>
        </w:tc>
      </w:tr>
      <w:tr w:rsidR="00E86E76" w:rsidRPr="000D39D0" w:rsidTr="003F7E1D">
        <w:trPr>
          <w:trHeight w:val="348"/>
        </w:trPr>
        <w:tc>
          <w:tcPr>
            <w:tcW w:w="2551" w:type="dxa"/>
            <w:vMerge/>
          </w:tcPr>
          <w:p w:rsidR="00E86E76" w:rsidRPr="000D39D0" w:rsidRDefault="00E86E76" w:rsidP="001031FB">
            <w:pPr>
              <w:spacing w:after="0" w:line="240" w:lineRule="auto"/>
              <w:rPr>
                <w:b/>
              </w:rPr>
            </w:pPr>
          </w:p>
        </w:tc>
        <w:tc>
          <w:tcPr>
            <w:tcW w:w="4962" w:type="dxa"/>
            <w:tcBorders>
              <w:top w:val="single" w:sz="4" w:space="0" w:color="auto"/>
              <w:right w:val="single" w:sz="4" w:space="0" w:color="auto"/>
            </w:tcBorders>
          </w:tcPr>
          <w:p w:rsidR="00E86E76" w:rsidRDefault="00E86E76" w:rsidP="003F7E1D">
            <w:pPr>
              <w:spacing w:after="0"/>
              <w:jc w:val="both"/>
            </w:pPr>
            <w:r>
              <w:t>QUINTO PARCIAL: Desde el tema 7 de la Unidad d hasta el final que corresponde al tema 6 de la Unidad D</w:t>
            </w:r>
          </w:p>
        </w:tc>
        <w:tc>
          <w:tcPr>
            <w:tcW w:w="815" w:type="dxa"/>
            <w:tcBorders>
              <w:top w:val="single" w:sz="4" w:space="0" w:color="auto"/>
              <w:left w:val="single" w:sz="4" w:space="0" w:color="auto"/>
            </w:tcBorders>
          </w:tcPr>
          <w:p w:rsidR="00E86E76" w:rsidRDefault="00E86E76" w:rsidP="003F7E1D">
            <w:pPr>
              <w:spacing w:after="0" w:line="240" w:lineRule="auto"/>
              <w:jc w:val="center"/>
            </w:pPr>
            <w:r>
              <w:t>48</w:t>
            </w:r>
          </w:p>
        </w:tc>
      </w:tr>
      <w:tr w:rsidR="007E7A82" w:rsidRPr="000D39D0" w:rsidTr="003F7E1D">
        <w:tc>
          <w:tcPr>
            <w:tcW w:w="2551" w:type="dxa"/>
          </w:tcPr>
          <w:p w:rsidR="007E7A82" w:rsidRPr="000D39D0" w:rsidRDefault="007E7A82" w:rsidP="001031FB">
            <w:pPr>
              <w:spacing w:after="0" w:line="240" w:lineRule="auto"/>
              <w:rPr>
                <w:b/>
              </w:rPr>
            </w:pPr>
            <w:r w:rsidRPr="000D39D0">
              <w:rPr>
                <w:b/>
              </w:rPr>
              <w:t>No. de semanas que se le dedicarán a esta</w:t>
            </w:r>
          </w:p>
        </w:tc>
        <w:tc>
          <w:tcPr>
            <w:tcW w:w="5777" w:type="dxa"/>
            <w:gridSpan w:val="2"/>
          </w:tcPr>
          <w:p w:rsidR="009A2952" w:rsidRPr="004B5799" w:rsidRDefault="009A2952" w:rsidP="009A2952">
            <w:pPr>
              <w:pStyle w:val="BodyText31"/>
              <w:widowControl/>
              <w:spacing w:line="240" w:lineRule="auto"/>
              <w:rPr>
                <w:rFonts w:asciiTheme="minorHAnsi" w:hAnsiTheme="minorHAnsi"/>
                <w:sz w:val="22"/>
                <w:szCs w:val="22"/>
              </w:rPr>
            </w:pPr>
            <w:r w:rsidRPr="004B5799">
              <w:rPr>
                <w:rFonts w:asciiTheme="minorHAnsi" w:hAnsiTheme="minorHAnsi"/>
                <w:sz w:val="22"/>
                <w:szCs w:val="22"/>
              </w:rPr>
              <w:t>12 Horas de clase magistral.</w:t>
            </w:r>
          </w:p>
          <w:p w:rsidR="007E7A82" w:rsidRPr="000D39D0" w:rsidRDefault="007E7A82" w:rsidP="001031FB">
            <w:pPr>
              <w:spacing w:after="0" w:line="240" w:lineRule="auto"/>
            </w:pPr>
          </w:p>
        </w:tc>
      </w:tr>
      <w:tr w:rsidR="007E7A82" w:rsidRPr="000D39D0" w:rsidTr="00745E89">
        <w:trPr>
          <w:trHeight w:val="355"/>
        </w:trPr>
        <w:tc>
          <w:tcPr>
            <w:tcW w:w="8328" w:type="dxa"/>
            <w:gridSpan w:val="3"/>
          </w:tcPr>
          <w:p w:rsidR="007E7A82" w:rsidRDefault="007E7A82" w:rsidP="001031FB">
            <w:pPr>
              <w:spacing w:after="0" w:line="240" w:lineRule="auto"/>
              <w:jc w:val="both"/>
              <w:rPr>
                <w:b/>
              </w:rPr>
            </w:pPr>
            <w:r w:rsidRPr="000D39D0">
              <w:rPr>
                <w:b/>
              </w:rPr>
              <w:t>BIBLIOGRAFÍA BÁSICA correspondiente a esta unidad:</w:t>
            </w:r>
          </w:p>
          <w:p w:rsidR="009A2952" w:rsidRPr="008C7AFF" w:rsidRDefault="008C7AFF" w:rsidP="0024773B">
            <w:pPr>
              <w:pStyle w:val="BodyText31"/>
              <w:widowControl/>
              <w:numPr>
                <w:ilvl w:val="0"/>
                <w:numId w:val="17"/>
              </w:numPr>
              <w:spacing w:line="240" w:lineRule="auto"/>
              <w:ind w:left="491"/>
              <w:rPr>
                <w:rFonts w:asciiTheme="minorHAnsi" w:hAnsiTheme="minorHAnsi"/>
                <w:sz w:val="22"/>
                <w:szCs w:val="22"/>
              </w:rPr>
            </w:pPr>
            <w:r w:rsidRPr="008C7AFF">
              <w:rPr>
                <w:rFonts w:asciiTheme="minorHAnsi" w:hAnsiTheme="minorHAnsi"/>
                <w:sz w:val="22"/>
                <w:szCs w:val="22"/>
                <w:lang w:val="en-US"/>
              </w:rPr>
              <w:t xml:space="preserve">Purcell, Edwin.  Dale, Varberg y Steven E. Rigdon.  </w:t>
            </w:r>
            <w:r w:rsidRPr="008C7AFF">
              <w:rPr>
                <w:rFonts w:asciiTheme="minorHAnsi" w:hAnsiTheme="minorHAnsi"/>
                <w:sz w:val="22"/>
                <w:szCs w:val="22"/>
              </w:rPr>
              <w:t>Cálc</w:t>
            </w:r>
            <w:r>
              <w:rPr>
                <w:rFonts w:asciiTheme="minorHAnsi" w:hAnsiTheme="minorHAnsi"/>
                <w:sz w:val="22"/>
                <w:szCs w:val="22"/>
              </w:rPr>
              <w:t xml:space="preserve">ulo.  Pearson  - Prentice-Hall. </w:t>
            </w:r>
            <w:r w:rsidRPr="008C7AFF">
              <w:rPr>
                <w:rFonts w:asciiTheme="minorHAnsi" w:hAnsiTheme="minorHAnsi"/>
                <w:sz w:val="22"/>
                <w:szCs w:val="22"/>
              </w:rPr>
              <w:t>Novena edición.  2007</w:t>
            </w:r>
          </w:p>
        </w:tc>
      </w:tr>
    </w:tbl>
    <w:tbl>
      <w:tblPr>
        <w:tblpPr w:leftFromText="141" w:rightFromText="141" w:vertAnchor="text" w:horzAnchor="margin" w:tblpY="291"/>
        <w:tblW w:w="8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44"/>
      </w:tblGrid>
      <w:tr w:rsidR="003F7E1D" w:rsidRPr="000D39D0" w:rsidTr="003F7E1D">
        <w:trPr>
          <w:trHeight w:val="4237"/>
        </w:trPr>
        <w:tc>
          <w:tcPr>
            <w:tcW w:w="8744" w:type="dxa"/>
          </w:tcPr>
          <w:p w:rsidR="003F7E1D" w:rsidRDefault="003F7E1D" w:rsidP="003F7E1D">
            <w:pPr>
              <w:spacing w:before="120"/>
              <w:jc w:val="both"/>
              <w:rPr>
                <w:szCs w:val="24"/>
              </w:rPr>
            </w:pPr>
            <w:r w:rsidRPr="000D39D0">
              <w:rPr>
                <w:b/>
              </w:rPr>
              <w:t>METODOLOGÍA  a seguir en el desarrollo del curso:</w:t>
            </w:r>
            <w:r>
              <w:rPr>
                <w:b/>
              </w:rPr>
              <w:t xml:space="preserve"> </w:t>
            </w:r>
            <w:r w:rsidRPr="00611EBD">
              <w:rPr>
                <w:szCs w:val="24"/>
              </w:rPr>
              <w:t xml:space="preserve"> </w:t>
            </w:r>
          </w:p>
          <w:p w:rsidR="003F7E1D" w:rsidRPr="002B1F5F" w:rsidRDefault="003F7E1D" w:rsidP="003F7E1D">
            <w:pPr>
              <w:pStyle w:val="BodyText31"/>
              <w:widowControl/>
              <w:spacing w:line="276" w:lineRule="auto"/>
              <w:rPr>
                <w:rFonts w:asciiTheme="minorHAnsi" w:hAnsiTheme="minorHAnsi"/>
                <w:sz w:val="22"/>
                <w:szCs w:val="22"/>
              </w:rPr>
            </w:pPr>
            <w:r w:rsidRPr="002B1F5F">
              <w:rPr>
                <w:rFonts w:asciiTheme="minorHAnsi" w:hAnsiTheme="minorHAnsi"/>
                <w:sz w:val="22"/>
                <w:szCs w:val="22"/>
              </w:rPr>
              <w:t>La clase conservará la modalidad magistral, complementada con el uso del software apropiado para la solución de problemas de interés teórico y práctico, sin embargo, se caracteriza en que el nuevo concepto se va descubriendo con base en conocimientos que el estudiante ya posee como consecuencia de la participación en los cursos nivelatorios, los elementales de básica secundaria y de conocimientos surgidos de su propia experiencia, sobre los cuales se intenta construir el nuevo concepto hasta llegar a su formalización y a  su aplicación a situaciones nuevas para el estudiante en el contexto de su formación y programa académico. En este proceso se estimula e induce al estudiante a que sea él mismo quien auto dirija la construcción del concepto con su participación en clase, esfuerzo personal y compromiso.  El profesor será quien oriente dicha auto dirección presentando los conceptos utilizando el lenguaje corriente, y geométrico</w:t>
            </w:r>
            <w:r>
              <w:rPr>
                <w:rFonts w:asciiTheme="minorHAnsi" w:hAnsiTheme="minorHAnsi"/>
                <w:sz w:val="22"/>
                <w:szCs w:val="22"/>
              </w:rPr>
              <w:t>.</w:t>
            </w:r>
          </w:p>
        </w:tc>
      </w:tr>
    </w:tbl>
    <w:p w:rsidR="002B1F5F" w:rsidRDefault="002B1F5F" w:rsidP="007F534C">
      <w:pPr>
        <w:tabs>
          <w:tab w:val="left" w:pos="3332"/>
        </w:tabs>
        <w:spacing w:after="0" w:line="240" w:lineRule="auto"/>
        <w:rPr>
          <w:b/>
          <w:sz w:val="24"/>
          <w:szCs w:val="24"/>
        </w:rPr>
      </w:pPr>
    </w:p>
    <w:tbl>
      <w:tblPr>
        <w:tblpPr w:leftFromText="141" w:rightFromText="141" w:vertAnchor="text" w:horzAnchor="margin" w:tblpXSpec="right" w:tblpY="-25"/>
        <w:tblW w:w="8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44"/>
      </w:tblGrid>
      <w:tr w:rsidR="002B1F5F" w:rsidRPr="000D39D0" w:rsidTr="004B5799">
        <w:trPr>
          <w:trHeight w:val="2254"/>
        </w:trPr>
        <w:tc>
          <w:tcPr>
            <w:tcW w:w="8744" w:type="dxa"/>
          </w:tcPr>
          <w:p w:rsidR="002B1F5F" w:rsidRPr="002B1F5F" w:rsidRDefault="002B1F5F" w:rsidP="002B1F5F">
            <w:pPr>
              <w:pStyle w:val="BodyText31"/>
              <w:widowControl/>
              <w:spacing w:line="240" w:lineRule="auto"/>
              <w:rPr>
                <w:rFonts w:asciiTheme="minorHAnsi" w:hAnsiTheme="minorHAnsi"/>
                <w:b/>
                <w:sz w:val="22"/>
                <w:szCs w:val="22"/>
              </w:rPr>
            </w:pPr>
            <w:r w:rsidRPr="002B1F5F">
              <w:rPr>
                <w:rFonts w:asciiTheme="minorHAnsi" w:hAnsiTheme="minorHAnsi"/>
                <w:b/>
                <w:sz w:val="22"/>
                <w:szCs w:val="22"/>
              </w:rPr>
              <w:t>ESTRATEGIAS DE APRENDIZAJE SUGERIDAS.</w:t>
            </w:r>
          </w:p>
          <w:p w:rsidR="002B1F5F" w:rsidRPr="002B1F5F" w:rsidRDefault="002B1F5F" w:rsidP="0024773B">
            <w:pPr>
              <w:pStyle w:val="BodyText31"/>
              <w:widowControl/>
              <w:numPr>
                <w:ilvl w:val="0"/>
                <w:numId w:val="10"/>
              </w:numPr>
              <w:spacing w:line="276" w:lineRule="auto"/>
              <w:rPr>
                <w:rFonts w:asciiTheme="minorHAnsi" w:hAnsiTheme="minorHAnsi"/>
                <w:sz w:val="22"/>
                <w:szCs w:val="22"/>
              </w:rPr>
            </w:pPr>
            <w:r w:rsidRPr="002B1F5F">
              <w:rPr>
                <w:rFonts w:asciiTheme="minorHAnsi" w:hAnsiTheme="minorHAnsi"/>
                <w:sz w:val="22"/>
                <w:szCs w:val="22"/>
              </w:rPr>
              <w:t>Solución de ejercicios y problemas en clase y fuera de ella.</w:t>
            </w:r>
          </w:p>
          <w:p w:rsidR="002B1F5F" w:rsidRPr="002B1F5F" w:rsidRDefault="002B1F5F" w:rsidP="0024773B">
            <w:pPr>
              <w:pStyle w:val="BodyText31"/>
              <w:widowControl/>
              <w:numPr>
                <w:ilvl w:val="0"/>
                <w:numId w:val="10"/>
              </w:numPr>
              <w:spacing w:line="276" w:lineRule="auto"/>
              <w:rPr>
                <w:rFonts w:asciiTheme="minorHAnsi" w:hAnsiTheme="minorHAnsi"/>
                <w:sz w:val="22"/>
                <w:szCs w:val="22"/>
              </w:rPr>
            </w:pPr>
            <w:r w:rsidRPr="002B1F5F">
              <w:rPr>
                <w:rFonts w:asciiTheme="minorHAnsi" w:hAnsiTheme="minorHAnsi"/>
                <w:sz w:val="22"/>
                <w:szCs w:val="22"/>
              </w:rPr>
              <w:t>Consultas bibliográficas.</w:t>
            </w:r>
          </w:p>
          <w:p w:rsidR="002B1F5F" w:rsidRPr="002B1F5F" w:rsidRDefault="002B1F5F" w:rsidP="0024773B">
            <w:pPr>
              <w:pStyle w:val="BodyText31"/>
              <w:widowControl/>
              <w:numPr>
                <w:ilvl w:val="0"/>
                <w:numId w:val="10"/>
              </w:numPr>
              <w:spacing w:line="276" w:lineRule="auto"/>
              <w:rPr>
                <w:rFonts w:asciiTheme="minorHAnsi" w:hAnsiTheme="minorHAnsi"/>
                <w:sz w:val="22"/>
                <w:szCs w:val="22"/>
              </w:rPr>
            </w:pPr>
            <w:r w:rsidRPr="002B1F5F">
              <w:rPr>
                <w:rFonts w:asciiTheme="minorHAnsi" w:hAnsiTheme="minorHAnsi"/>
                <w:sz w:val="22"/>
                <w:szCs w:val="22"/>
              </w:rPr>
              <w:t>Revisión continua de las notas de clase y texto guía.</w:t>
            </w:r>
          </w:p>
          <w:p w:rsidR="002B1F5F" w:rsidRPr="002B1F5F" w:rsidRDefault="002B1F5F" w:rsidP="0024773B">
            <w:pPr>
              <w:pStyle w:val="BodyText31"/>
              <w:widowControl/>
              <w:numPr>
                <w:ilvl w:val="0"/>
                <w:numId w:val="10"/>
              </w:numPr>
              <w:spacing w:line="276" w:lineRule="auto"/>
              <w:rPr>
                <w:rFonts w:asciiTheme="minorHAnsi" w:hAnsiTheme="minorHAnsi"/>
                <w:sz w:val="22"/>
                <w:szCs w:val="22"/>
              </w:rPr>
            </w:pPr>
            <w:r w:rsidRPr="002B1F5F">
              <w:rPr>
                <w:rFonts w:asciiTheme="minorHAnsi" w:hAnsiTheme="minorHAnsi"/>
                <w:sz w:val="22"/>
                <w:szCs w:val="22"/>
              </w:rPr>
              <w:t>Asistencia a las sesiones de clase y consulta permanente al profesor en los horarios de asesoría.</w:t>
            </w:r>
          </w:p>
          <w:p w:rsidR="002B1F5F" w:rsidRPr="002B1F5F" w:rsidRDefault="002B1F5F" w:rsidP="0024773B">
            <w:pPr>
              <w:pStyle w:val="BodyText31"/>
              <w:widowControl/>
              <w:numPr>
                <w:ilvl w:val="0"/>
                <w:numId w:val="10"/>
              </w:numPr>
              <w:spacing w:line="276" w:lineRule="auto"/>
              <w:rPr>
                <w:rFonts w:asciiTheme="minorHAnsi" w:hAnsiTheme="minorHAnsi"/>
                <w:sz w:val="22"/>
                <w:szCs w:val="22"/>
              </w:rPr>
            </w:pPr>
            <w:r w:rsidRPr="002B1F5F">
              <w:rPr>
                <w:rFonts w:asciiTheme="minorHAnsi" w:hAnsiTheme="minorHAnsi"/>
                <w:sz w:val="22"/>
                <w:szCs w:val="22"/>
              </w:rPr>
              <w:t>Asesoría por parte de los monitores.</w:t>
            </w:r>
          </w:p>
          <w:p w:rsidR="002B1F5F" w:rsidRPr="002B1F5F" w:rsidRDefault="002B1F5F" w:rsidP="0024773B">
            <w:pPr>
              <w:pStyle w:val="BodyText31"/>
              <w:widowControl/>
              <w:numPr>
                <w:ilvl w:val="0"/>
                <w:numId w:val="10"/>
              </w:numPr>
              <w:spacing w:line="276" w:lineRule="auto"/>
              <w:rPr>
                <w:rFonts w:ascii="Times New Roman" w:hAnsi="Times New Roman"/>
              </w:rPr>
            </w:pPr>
            <w:r w:rsidRPr="002B1F5F">
              <w:rPr>
                <w:rFonts w:asciiTheme="minorHAnsi" w:hAnsiTheme="minorHAnsi"/>
                <w:sz w:val="22"/>
                <w:szCs w:val="22"/>
              </w:rPr>
              <w:t>Apoyo</w:t>
            </w:r>
            <w:r w:rsidRPr="002B1F5F">
              <w:rPr>
                <w:rFonts w:asciiTheme="minorHAnsi" w:hAnsiTheme="minorHAnsi"/>
                <w:b/>
                <w:sz w:val="22"/>
                <w:szCs w:val="22"/>
              </w:rPr>
              <w:t xml:space="preserve"> </w:t>
            </w:r>
            <w:r w:rsidRPr="002B1F5F">
              <w:rPr>
                <w:rFonts w:asciiTheme="minorHAnsi" w:hAnsiTheme="minorHAnsi"/>
                <w:sz w:val="22"/>
                <w:szCs w:val="22"/>
              </w:rPr>
              <w:t>con el paquete DERIVE</w:t>
            </w:r>
          </w:p>
        </w:tc>
      </w:tr>
    </w:tbl>
    <w:p w:rsidR="002B1F5F" w:rsidRDefault="002B1F5F" w:rsidP="007F534C">
      <w:pPr>
        <w:tabs>
          <w:tab w:val="left" w:pos="3332"/>
        </w:tabs>
        <w:spacing w:after="0" w:line="240" w:lineRule="auto"/>
        <w:rPr>
          <w:b/>
          <w:sz w:val="24"/>
          <w:szCs w:val="24"/>
        </w:rPr>
      </w:pPr>
    </w:p>
    <w:p w:rsidR="007F534C" w:rsidRDefault="007F534C" w:rsidP="007F534C">
      <w:pPr>
        <w:spacing w:after="0"/>
        <w:rPr>
          <w:b/>
          <w:sz w:val="28"/>
          <w:szCs w:val="28"/>
        </w:rPr>
      </w:pPr>
    </w:p>
    <w:tbl>
      <w:tblPr>
        <w:tblpPr w:leftFromText="141" w:rightFromText="141" w:vertAnchor="text" w:horzAnchor="page" w:tblpX="1673" w:tblpY="-130"/>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7F534C" w:rsidRPr="000D39D0" w:rsidTr="0024773B">
        <w:trPr>
          <w:trHeight w:val="699"/>
        </w:trPr>
        <w:tc>
          <w:tcPr>
            <w:tcW w:w="8755" w:type="dxa"/>
          </w:tcPr>
          <w:p w:rsidR="007F534C" w:rsidRDefault="007F534C" w:rsidP="00310756">
            <w:pPr>
              <w:spacing w:after="0" w:line="240" w:lineRule="auto"/>
              <w:rPr>
                <w:b/>
              </w:rPr>
            </w:pPr>
            <w:r w:rsidRPr="000D39D0">
              <w:rPr>
                <w:b/>
              </w:rPr>
              <w:t>Actividades de asistencia obligatoria</w:t>
            </w:r>
          </w:p>
          <w:p w:rsidR="007F534C" w:rsidRPr="000D39D0" w:rsidRDefault="00310756" w:rsidP="00310756">
            <w:pPr>
              <w:spacing w:after="0" w:line="240" w:lineRule="auto"/>
            </w:pPr>
            <w:r>
              <w:t>Todas</w:t>
            </w:r>
          </w:p>
        </w:tc>
      </w:tr>
    </w:tbl>
    <w:tbl>
      <w:tblPr>
        <w:tblpPr w:leftFromText="141" w:rightFromText="141" w:vertAnchor="page" w:horzAnchor="margin" w:tblpY="2882"/>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8"/>
        <w:gridCol w:w="1853"/>
        <w:gridCol w:w="4394"/>
      </w:tblGrid>
      <w:tr w:rsidR="0090140C" w:rsidRPr="000D39D0" w:rsidTr="0090140C">
        <w:tc>
          <w:tcPr>
            <w:tcW w:w="8755" w:type="dxa"/>
            <w:gridSpan w:val="3"/>
          </w:tcPr>
          <w:p w:rsidR="0090140C" w:rsidRPr="00A67A6D" w:rsidRDefault="0090140C" w:rsidP="0090140C">
            <w:pPr>
              <w:spacing w:after="0" w:line="240" w:lineRule="auto"/>
            </w:pPr>
            <w:r w:rsidRPr="00A67A6D">
              <w:rPr>
                <w:b/>
              </w:rPr>
              <w:t>EVALUACIÓN</w:t>
            </w:r>
          </w:p>
        </w:tc>
      </w:tr>
      <w:tr w:rsidR="0090140C" w:rsidRPr="000D39D0" w:rsidTr="0090140C">
        <w:tc>
          <w:tcPr>
            <w:tcW w:w="2508" w:type="dxa"/>
          </w:tcPr>
          <w:p w:rsidR="0090140C" w:rsidRPr="00A67A6D" w:rsidRDefault="0090140C" w:rsidP="0090140C">
            <w:pPr>
              <w:spacing w:after="0" w:line="240" w:lineRule="auto"/>
              <w:rPr>
                <w:b/>
              </w:rPr>
            </w:pPr>
            <w:r w:rsidRPr="00A67A6D">
              <w:rPr>
                <w:b/>
              </w:rPr>
              <w:t>Actividad</w:t>
            </w:r>
          </w:p>
        </w:tc>
        <w:tc>
          <w:tcPr>
            <w:tcW w:w="1853" w:type="dxa"/>
          </w:tcPr>
          <w:p w:rsidR="0090140C" w:rsidRPr="00A67A6D" w:rsidRDefault="0090140C" w:rsidP="0090140C">
            <w:pPr>
              <w:spacing w:after="0" w:line="240" w:lineRule="auto"/>
              <w:rPr>
                <w:b/>
              </w:rPr>
            </w:pPr>
            <w:r w:rsidRPr="00A67A6D">
              <w:rPr>
                <w:b/>
              </w:rPr>
              <w:t>Porcentaje</w:t>
            </w:r>
          </w:p>
        </w:tc>
        <w:tc>
          <w:tcPr>
            <w:tcW w:w="4394" w:type="dxa"/>
          </w:tcPr>
          <w:p w:rsidR="0090140C" w:rsidRPr="00A67A6D" w:rsidRDefault="0090140C" w:rsidP="0090140C">
            <w:pPr>
              <w:spacing w:after="0" w:line="240" w:lineRule="auto"/>
              <w:rPr>
                <w:b/>
              </w:rPr>
            </w:pPr>
            <w:r w:rsidRPr="00A67A6D">
              <w:rPr>
                <w:b/>
              </w:rPr>
              <w:t>Fecha (día, mes, año)</w:t>
            </w:r>
          </w:p>
        </w:tc>
      </w:tr>
      <w:tr w:rsidR="0090140C" w:rsidRPr="000D39D0" w:rsidTr="0090140C">
        <w:tc>
          <w:tcPr>
            <w:tcW w:w="2508" w:type="dxa"/>
          </w:tcPr>
          <w:p w:rsidR="0090140C" w:rsidRPr="00A67A6D" w:rsidRDefault="0090140C" w:rsidP="0090140C">
            <w:pPr>
              <w:spacing w:after="0" w:line="240" w:lineRule="auto"/>
              <w:rPr>
                <w:b/>
              </w:rPr>
            </w:pPr>
            <w:r w:rsidRPr="00A67A6D">
              <w:rPr>
                <w:b/>
              </w:rPr>
              <w:t>Examen Parcial I</w:t>
            </w:r>
          </w:p>
        </w:tc>
        <w:tc>
          <w:tcPr>
            <w:tcW w:w="1853" w:type="dxa"/>
          </w:tcPr>
          <w:p w:rsidR="0090140C" w:rsidRPr="00F10FB1" w:rsidRDefault="0090140C" w:rsidP="0090140C">
            <w:pPr>
              <w:spacing w:after="0" w:line="240" w:lineRule="auto"/>
              <w:rPr>
                <w:rFonts w:asciiTheme="minorHAnsi" w:hAnsiTheme="minorHAnsi"/>
                <w:b/>
              </w:rPr>
            </w:pPr>
            <w:r w:rsidRPr="00F10FB1">
              <w:rPr>
                <w:rFonts w:asciiTheme="minorHAnsi" w:hAnsiTheme="minorHAnsi"/>
              </w:rPr>
              <w:t>20%</w:t>
            </w:r>
          </w:p>
        </w:tc>
        <w:tc>
          <w:tcPr>
            <w:tcW w:w="4394" w:type="dxa"/>
          </w:tcPr>
          <w:p w:rsidR="0090140C" w:rsidRPr="00F10FB1" w:rsidRDefault="0090140C" w:rsidP="0090140C">
            <w:pPr>
              <w:pStyle w:val="BodyText31"/>
              <w:widowControl/>
              <w:spacing w:line="240" w:lineRule="auto"/>
              <w:rPr>
                <w:rFonts w:asciiTheme="minorHAnsi" w:hAnsiTheme="minorHAnsi"/>
                <w:sz w:val="22"/>
                <w:szCs w:val="22"/>
              </w:rPr>
            </w:pPr>
            <w:r w:rsidRPr="00F10FB1">
              <w:rPr>
                <w:rFonts w:asciiTheme="minorHAnsi" w:hAnsiTheme="minorHAnsi"/>
                <w:sz w:val="22"/>
                <w:szCs w:val="22"/>
              </w:rPr>
              <w:t>Cuarta semana y se evaluara hasta Teoremas de límites – Cálculo analítico de límites, sección 7 de la Unidad A</w:t>
            </w:r>
          </w:p>
        </w:tc>
      </w:tr>
      <w:tr w:rsidR="0090140C" w:rsidRPr="000D39D0" w:rsidTr="0090140C">
        <w:tc>
          <w:tcPr>
            <w:tcW w:w="2508" w:type="dxa"/>
          </w:tcPr>
          <w:p w:rsidR="0090140C" w:rsidRPr="00A67A6D" w:rsidRDefault="0090140C" w:rsidP="0090140C">
            <w:pPr>
              <w:spacing w:after="0" w:line="240" w:lineRule="auto"/>
              <w:rPr>
                <w:b/>
              </w:rPr>
            </w:pPr>
            <w:r w:rsidRPr="00A67A6D">
              <w:rPr>
                <w:b/>
              </w:rPr>
              <w:t>Examen Parcial II</w:t>
            </w:r>
          </w:p>
        </w:tc>
        <w:tc>
          <w:tcPr>
            <w:tcW w:w="1853" w:type="dxa"/>
          </w:tcPr>
          <w:p w:rsidR="0090140C" w:rsidRPr="00F10FB1" w:rsidRDefault="0090140C" w:rsidP="0090140C">
            <w:pPr>
              <w:spacing w:after="0" w:line="240" w:lineRule="auto"/>
              <w:rPr>
                <w:rFonts w:asciiTheme="minorHAnsi" w:hAnsiTheme="minorHAnsi"/>
                <w:b/>
              </w:rPr>
            </w:pPr>
            <w:r w:rsidRPr="00F10FB1">
              <w:rPr>
                <w:rFonts w:asciiTheme="minorHAnsi" w:hAnsiTheme="minorHAnsi"/>
              </w:rPr>
              <w:t>20%</w:t>
            </w:r>
          </w:p>
        </w:tc>
        <w:tc>
          <w:tcPr>
            <w:tcW w:w="4394" w:type="dxa"/>
          </w:tcPr>
          <w:p w:rsidR="0090140C" w:rsidRPr="00F10FB1" w:rsidRDefault="0090140C" w:rsidP="0090140C">
            <w:pPr>
              <w:pStyle w:val="BodyText31"/>
              <w:widowControl/>
              <w:spacing w:line="240" w:lineRule="auto"/>
              <w:rPr>
                <w:rFonts w:asciiTheme="minorHAnsi" w:hAnsiTheme="minorHAnsi"/>
                <w:sz w:val="22"/>
                <w:szCs w:val="22"/>
              </w:rPr>
            </w:pPr>
            <w:r w:rsidRPr="00F10FB1">
              <w:rPr>
                <w:rFonts w:asciiTheme="minorHAnsi" w:hAnsiTheme="minorHAnsi"/>
                <w:sz w:val="22"/>
                <w:szCs w:val="22"/>
              </w:rPr>
              <w:t>Octava semana y se evaluará desde la sección 8 de la Unidad A hasta derivadas de funciones trigonométricas, sección 4 de la Unidad B.</w:t>
            </w:r>
          </w:p>
        </w:tc>
      </w:tr>
      <w:tr w:rsidR="0090140C" w:rsidRPr="000D39D0" w:rsidTr="0090140C">
        <w:tc>
          <w:tcPr>
            <w:tcW w:w="2508" w:type="dxa"/>
          </w:tcPr>
          <w:p w:rsidR="0090140C" w:rsidRPr="00A67A6D" w:rsidRDefault="0090140C" w:rsidP="0090140C">
            <w:pPr>
              <w:spacing w:after="0" w:line="240" w:lineRule="auto"/>
              <w:rPr>
                <w:b/>
              </w:rPr>
            </w:pPr>
            <w:r w:rsidRPr="00A67A6D">
              <w:rPr>
                <w:b/>
              </w:rPr>
              <w:t>Examen Parcial II</w:t>
            </w:r>
            <w:r>
              <w:rPr>
                <w:b/>
              </w:rPr>
              <w:t>I</w:t>
            </w:r>
          </w:p>
        </w:tc>
        <w:tc>
          <w:tcPr>
            <w:tcW w:w="1853" w:type="dxa"/>
          </w:tcPr>
          <w:p w:rsidR="0090140C" w:rsidRPr="00F10FB1" w:rsidRDefault="0090140C" w:rsidP="0090140C">
            <w:pPr>
              <w:spacing w:after="0" w:line="240" w:lineRule="auto"/>
              <w:rPr>
                <w:rFonts w:asciiTheme="minorHAnsi" w:hAnsiTheme="minorHAnsi"/>
                <w:b/>
              </w:rPr>
            </w:pPr>
            <w:r w:rsidRPr="00F10FB1">
              <w:rPr>
                <w:rFonts w:asciiTheme="minorHAnsi" w:hAnsiTheme="minorHAnsi"/>
              </w:rPr>
              <w:t>20%,</w:t>
            </w:r>
          </w:p>
        </w:tc>
        <w:tc>
          <w:tcPr>
            <w:tcW w:w="4394" w:type="dxa"/>
          </w:tcPr>
          <w:p w:rsidR="0090140C" w:rsidRPr="00F10FB1" w:rsidRDefault="0090140C" w:rsidP="0090140C">
            <w:pPr>
              <w:pStyle w:val="BodyText31"/>
              <w:widowControl/>
              <w:spacing w:line="240" w:lineRule="auto"/>
              <w:rPr>
                <w:rFonts w:asciiTheme="minorHAnsi" w:hAnsiTheme="minorHAnsi"/>
                <w:sz w:val="22"/>
                <w:szCs w:val="22"/>
              </w:rPr>
            </w:pPr>
            <w:r w:rsidRPr="00F10FB1">
              <w:rPr>
                <w:rFonts w:asciiTheme="minorHAnsi" w:hAnsiTheme="minorHAnsi"/>
                <w:sz w:val="22"/>
                <w:szCs w:val="22"/>
              </w:rPr>
              <w:t>Décima primera semana y se evaluará desde la sección 5 de la Unidad B hasta el teorema de valor medio para derivadas, sección 7 de la Unidad C.</w:t>
            </w:r>
          </w:p>
        </w:tc>
      </w:tr>
      <w:tr w:rsidR="0090140C" w:rsidRPr="000D39D0" w:rsidTr="0090140C">
        <w:tc>
          <w:tcPr>
            <w:tcW w:w="2508" w:type="dxa"/>
          </w:tcPr>
          <w:p w:rsidR="0090140C" w:rsidRPr="00A67A6D" w:rsidRDefault="0090140C" w:rsidP="0090140C">
            <w:pPr>
              <w:spacing w:after="0" w:line="240" w:lineRule="auto"/>
              <w:rPr>
                <w:b/>
              </w:rPr>
            </w:pPr>
            <w:r w:rsidRPr="00A67A6D">
              <w:rPr>
                <w:b/>
              </w:rPr>
              <w:t>Examen Parcial I</w:t>
            </w:r>
            <w:r>
              <w:rPr>
                <w:b/>
              </w:rPr>
              <w:t>V</w:t>
            </w:r>
          </w:p>
        </w:tc>
        <w:tc>
          <w:tcPr>
            <w:tcW w:w="1853" w:type="dxa"/>
          </w:tcPr>
          <w:p w:rsidR="0090140C" w:rsidRPr="00F10FB1" w:rsidRDefault="0090140C" w:rsidP="0090140C">
            <w:pPr>
              <w:spacing w:after="0" w:line="240" w:lineRule="auto"/>
              <w:rPr>
                <w:rFonts w:asciiTheme="minorHAnsi" w:hAnsiTheme="minorHAnsi"/>
                <w:b/>
              </w:rPr>
            </w:pPr>
            <w:r w:rsidRPr="00F10FB1">
              <w:rPr>
                <w:rFonts w:asciiTheme="minorHAnsi" w:hAnsiTheme="minorHAnsi"/>
              </w:rPr>
              <w:t>20%</w:t>
            </w:r>
          </w:p>
        </w:tc>
        <w:tc>
          <w:tcPr>
            <w:tcW w:w="4394" w:type="dxa"/>
          </w:tcPr>
          <w:p w:rsidR="0090140C" w:rsidRPr="00F10FB1" w:rsidRDefault="0090140C" w:rsidP="0090140C">
            <w:pPr>
              <w:pStyle w:val="BodyText31"/>
              <w:widowControl/>
              <w:spacing w:line="240" w:lineRule="auto"/>
              <w:rPr>
                <w:rFonts w:asciiTheme="minorHAnsi" w:hAnsiTheme="minorHAnsi"/>
                <w:sz w:val="22"/>
                <w:szCs w:val="22"/>
              </w:rPr>
            </w:pPr>
            <w:r w:rsidRPr="00F10FB1">
              <w:rPr>
                <w:rFonts w:asciiTheme="minorHAnsi" w:hAnsiTheme="minorHAnsi"/>
                <w:sz w:val="22"/>
                <w:szCs w:val="22"/>
              </w:rPr>
              <w:t>Décima cuarta semana y se evaluará desde la sección 8 de la Unidad C hasta El teorema del valor medio para integrales y el uso de la simetría, sección 6 de la Unidad D.</w:t>
            </w:r>
          </w:p>
        </w:tc>
      </w:tr>
      <w:tr w:rsidR="0090140C" w:rsidRPr="000D39D0" w:rsidTr="0090140C">
        <w:tc>
          <w:tcPr>
            <w:tcW w:w="2508" w:type="dxa"/>
          </w:tcPr>
          <w:p w:rsidR="0090140C" w:rsidRPr="00A67A6D" w:rsidRDefault="0090140C" w:rsidP="0090140C">
            <w:pPr>
              <w:spacing w:after="0" w:line="240" w:lineRule="auto"/>
              <w:rPr>
                <w:b/>
              </w:rPr>
            </w:pPr>
            <w:r w:rsidRPr="00A67A6D">
              <w:rPr>
                <w:b/>
              </w:rPr>
              <w:t xml:space="preserve">Examen Parcial </w:t>
            </w:r>
            <w:r>
              <w:rPr>
                <w:b/>
              </w:rPr>
              <w:t>V</w:t>
            </w:r>
          </w:p>
        </w:tc>
        <w:tc>
          <w:tcPr>
            <w:tcW w:w="1853" w:type="dxa"/>
          </w:tcPr>
          <w:p w:rsidR="0090140C" w:rsidRPr="00F10FB1" w:rsidRDefault="0090140C" w:rsidP="0090140C">
            <w:pPr>
              <w:spacing w:after="0" w:line="240" w:lineRule="auto"/>
              <w:rPr>
                <w:rFonts w:asciiTheme="minorHAnsi" w:hAnsiTheme="minorHAnsi"/>
                <w:b/>
              </w:rPr>
            </w:pPr>
            <w:r w:rsidRPr="00F10FB1">
              <w:rPr>
                <w:rFonts w:asciiTheme="minorHAnsi" w:hAnsiTheme="minorHAnsi"/>
              </w:rPr>
              <w:t>20%</w:t>
            </w:r>
          </w:p>
        </w:tc>
        <w:tc>
          <w:tcPr>
            <w:tcW w:w="4394" w:type="dxa"/>
          </w:tcPr>
          <w:p w:rsidR="0090140C" w:rsidRPr="00F10FB1" w:rsidRDefault="0090140C" w:rsidP="0090140C">
            <w:pPr>
              <w:pStyle w:val="BodyText31"/>
              <w:widowControl/>
              <w:spacing w:line="240" w:lineRule="auto"/>
              <w:rPr>
                <w:rFonts w:asciiTheme="minorHAnsi" w:hAnsiTheme="minorHAnsi"/>
                <w:sz w:val="22"/>
                <w:szCs w:val="22"/>
              </w:rPr>
            </w:pPr>
            <w:r w:rsidRPr="00F10FB1">
              <w:rPr>
                <w:rFonts w:asciiTheme="minorHAnsi" w:hAnsiTheme="minorHAnsi"/>
                <w:sz w:val="22"/>
                <w:szCs w:val="22"/>
              </w:rPr>
              <w:t xml:space="preserve">Décima sexta semana sobre el tema restante. </w:t>
            </w:r>
          </w:p>
        </w:tc>
      </w:tr>
    </w:tbl>
    <w:p w:rsidR="0090140C" w:rsidRPr="0090140C" w:rsidRDefault="0090140C" w:rsidP="004B5799">
      <w:pPr>
        <w:rPr>
          <w:b/>
        </w:rPr>
      </w:pPr>
    </w:p>
    <w:p w:rsidR="008C7AFF" w:rsidRPr="0090140C" w:rsidRDefault="008C7AFF" w:rsidP="004B5799">
      <w:pPr>
        <w:rPr>
          <w:b/>
        </w:rPr>
      </w:pPr>
      <w:r w:rsidRPr="0090140C">
        <w:rPr>
          <w:b/>
        </w:rPr>
        <w:t>BIBLIOGRAFÍA COMPLEMENTARIA por unidades: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052"/>
      </w:tblGrid>
      <w:tr w:rsidR="008C7AFF" w:rsidRPr="0090140C" w:rsidTr="001031FB">
        <w:tc>
          <w:tcPr>
            <w:tcW w:w="1702" w:type="dxa"/>
          </w:tcPr>
          <w:p w:rsidR="008C7AFF" w:rsidRPr="0090140C" w:rsidRDefault="008C7AFF" w:rsidP="0090140C">
            <w:pPr>
              <w:spacing w:after="0" w:line="240" w:lineRule="auto"/>
              <w:rPr>
                <w:b/>
                <w:sz w:val="20"/>
                <w:szCs w:val="20"/>
                <w:lang w:val="pt-BR"/>
              </w:rPr>
            </w:pPr>
            <w:r w:rsidRPr="0090140C">
              <w:rPr>
                <w:b/>
                <w:sz w:val="20"/>
                <w:szCs w:val="20"/>
                <w:lang w:val="pt-BR"/>
              </w:rPr>
              <w:t xml:space="preserve">Unidades </w:t>
            </w:r>
          </w:p>
        </w:tc>
        <w:tc>
          <w:tcPr>
            <w:tcW w:w="7052" w:type="dxa"/>
          </w:tcPr>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Arya, Jagdish y  Robin, W. Lardner.   Matemáticas Aplicadas a la administración y a la economía.  Pearson  - Prentice-Hall. Cuarta edición. 2002.</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Edwards y Penney. Cálculo y Geometría Analítica. Prentice-Hall. Cuarta edición. 1994.</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Haeussler, Ernest F, Jr., Richard, S. Paul y Richard J. Wood. Matemáticas para administración y economía.  Editorial Pearson – Prentice Hall. Décima segunda edición.  2007</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Hoffmann, Laurence. Bradley, Gerald.  Cálculo aplicado para Administración, Economía y Ciencias Sociales. Mc Graw - Hill. Sexta Edición 1988.</w:t>
            </w:r>
          </w:p>
          <w:p w:rsidR="008C7AFF" w:rsidRPr="0090140C" w:rsidRDefault="008C7AFF" w:rsidP="0024773B">
            <w:pPr>
              <w:pStyle w:val="Prrafodelista"/>
              <w:numPr>
                <w:ilvl w:val="0"/>
                <w:numId w:val="16"/>
              </w:numPr>
              <w:spacing w:after="0" w:line="240" w:lineRule="auto"/>
              <w:ind w:left="175" w:hanging="175"/>
              <w:jc w:val="both"/>
              <w:rPr>
                <w:sz w:val="20"/>
                <w:szCs w:val="20"/>
                <w:lang w:val="pt-BR"/>
              </w:rPr>
            </w:pPr>
            <w:r w:rsidRPr="0090140C">
              <w:rPr>
                <w:sz w:val="20"/>
                <w:szCs w:val="20"/>
                <w:lang w:val="en-US"/>
              </w:rPr>
              <w:t xml:space="preserve">Larson, R., Edwards, B.H., Hostetler, R.P. (2006). </w:t>
            </w:r>
            <w:r w:rsidRPr="0090140C">
              <w:rPr>
                <w:sz w:val="20"/>
                <w:szCs w:val="20"/>
                <w:lang w:val="pt-BR"/>
              </w:rPr>
              <w:t>Cálculo I. Editorial Mc Graw Hill</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Leithold, Louis. El Cálculo. Harla S. A. de C.V. México. Quinta Edición. 1987</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 xml:space="preserve">Simons, Geroge F. Cálculo y Geometría Analítica. Mc Graw - Hill. Segunda Edición. 2002.  </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Stewart, James. Cálculo – Conceptos y contextos. Editorial Thomson. Primera edición. 1999.</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lang w:val="en-US"/>
              </w:rPr>
              <w:t xml:space="preserve">Sydsaeter, K., Hammond, P.J.  </w:t>
            </w:r>
            <w:r w:rsidRPr="0090140C">
              <w:rPr>
                <w:sz w:val="20"/>
                <w:szCs w:val="20"/>
              </w:rPr>
              <w:t>(1996). Matemáticas para el análisis económico. Prentice Hall</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Swokowski, Earl W. Cálculo con Geometría Analítica. Wadsworth Inc, 1982</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lang w:val="en-US"/>
              </w:rPr>
              <w:t xml:space="preserve">Waner, S. and Steven R. Costenoble.  </w:t>
            </w:r>
            <w:r w:rsidRPr="0090140C">
              <w:rPr>
                <w:sz w:val="20"/>
                <w:szCs w:val="20"/>
              </w:rPr>
              <w:t>Cálculo Aplicado.  Editorial Thomson.  Segunda Edición  2002.</w:t>
            </w:r>
          </w:p>
          <w:p w:rsidR="008C7AFF" w:rsidRPr="0090140C" w:rsidRDefault="008C7AFF" w:rsidP="0024773B">
            <w:pPr>
              <w:pStyle w:val="Prrafodelista"/>
              <w:numPr>
                <w:ilvl w:val="0"/>
                <w:numId w:val="16"/>
              </w:numPr>
              <w:spacing w:after="0" w:line="240" w:lineRule="auto"/>
              <w:ind w:left="175" w:hanging="175"/>
              <w:jc w:val="both"/>
              <w:rPr>
                <w:sz w:val="20"/>
                <w:szCs w:val="20"/>
              </w:rPr>
            </w:pPr>
            <w:r w:rsidRPr="0090140C">
              <w:rPr>
                <w:sz w:val="20"/>
                <w:szCs w:val="20"/>
              </w:rPr>
              <w:t>Weber, Jean E. Matemáticas para Administración y Contaduría. Harla S. A. de C.V. México. Cuarta Edición  1984</w:t>
            </w:r>
          </w:p>
        </w:tc>
      </w:tr>
    </w:tbl>
    <w:p w:rsidR="008C7AFF" w:rsidRDefault="008C7AFF" w:rsidP="0024773B">
      <w:pPr>
        <w:rPr>
          <w:b/>
          <w:sz w:val="28"/>
          <w:szCs w:val="28"/>
        </w:rPr>
      </w:pPr>
    </w:p>
    <w:sectPr w:rsidR="008C7AFF" w:rsidSect="00FE6585">
      <w:footerReference w:type="default" r:id="rId8"/>
      <w:footerReference w:type="first" r:id="rId9"/>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CD9" w:rsidRDefault="00284CD9" w:rsidP="009F06D7">
      <w:pPr>
        <w:spacing w:after="0" w:line="240" w:lineRule="auto"/>
      </w:pPr>
      <w:r>
        <w:separator/>
      </w:r>
    </w:p>
  </w:endnote>
  <w:endnote w:type="continuationSeparator" w:id="0">
    <w:p w:rsidR="00284CD9" w:rsidRDefault="00284CD9" w:rsidP="009F06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585" w:rsidRDefault="00943267">
    <w:pPr>
      <w:pStyle w:val="Piedepgina"/>
      <w:jc w:val="right"/>
    </w:pPr>
    <w:r>
      <w:fldChar w:fldCharType="begin"/>
    </w:r>
    <w:r w:rsidR="0011412F">
      <w:instrText xml:space="preserve"> PAGE   \* MERGEFORMAT </w:instrText>
    </w:r>
    <w:r>
      <w:fldChar w:fldCharType="separate"/>
    </w:r>
    <w:r w:rsidR="0090140C">
      <w:rPr>
        <w:noProof/>
      </w:rPr>
      <w:t>6</w:t>
    </w:r>
    <w:r>
      <w:fldChar w:fldCharType="end"/>
    </w:r>
  </w:p>
  <w:p w:rsidR="00FE6585" w:rsidRDefault="00284CD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9F06D7" w:rsidRDefault="00943267">
        <w:pPr>
          <w:pStyle w:val="Piedepgina"/>
          <w:jc w:val="right"/>
        </w:pPr>
        <w:fldSimple w:instr=" PAGE   \* MERGEFORMAT ">
          <w:r w:rsidR="0090140C">
            <w:rPr>
              <w:noProof/>
            </w:rPr>
            <w:t>1</w:t>
          </w:r>
        </w:fldSimple>
      </w:p>
    </w:sdtContent>
  </w:sdt>
  <w:p w:rsidR="00FE6585" w:rsidRDefault="00284CD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CD9" w:rsidRDefault="00284CD9" w:rsidP="009F06D7">
      <w:pPr>
        <w:spacing w:after="0" w:line="240" w:lineRule="auto"/>
      </w:pPr>
      <w:r>
        <w:separator/>
      </w:r>
    </w:p>
  </w:footnote>
  <w:footnote w:type="continuationSeparator" w:id="0">
    <w:p w:rsidR="00284CD9" w:rsidRDefault="00284CD9" w:rsidP="009F06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67AD"/>
    <w:multiLevelType w:val="singleLevel"/>
    <w:tmpl w:val="0C0A0017"/>
    <w:lvl w:ilvl="0">
      <w:start w:val="1"/>
      <w:numFmt w:val="lowerLetter"/>
      <w:lvlText w:val="%1)"/>
      <w:lvlJc w:val="left"/>
      <w:pPr>
        <w:tabs>
          <w:tab w:val="num" w:pos="360"/>
        </w:tabs>
        <w:ind w:left="360" w:hanging="360"/>
      </w:pPr>
      <w:rPr>
        <w:rFonts w:hint="default"/>
      </w:rPr>
    </w:lvl>
  </w:abstractNum>
  <w:abstractNum w:abstractNumId="1">
    <w:nsid w:val="05EA2333"/>
    <w:multiLevelType w:val="hybridMultilevel"/>
    <w:tmpl w:val="4D4482E6"/>
    <w:lvl w:ilvl="0" w:tplc="EBF2369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9830DB6"/>
    <w:multiLevelType w:val="hybridMultilevel"/>
    <w:tmpl w:val="43FC81A0"/>
    <w:lvl w:ilvl="0" w:tplc="45AE9042">
      <w:start w:val="1"/>
      <w:numFmt w:val="decimal"/>
      <w:lvlText w:val="%1."/>
      <w:lvlJc w:val="left"/>
      <w:pPr>
        <w:tabs>
          <w:tab w:val="num" w:pos="630"/>
        </w:tabs>
        <w:ind w:left="630" w:hanging="360"/>
      </w:pPr>
      <w:rPr>
        <w:b w:val="0"/>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nsid w:val="12126A9D"/>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B554B08"/>
    <w:multiLevelType w:val="hybridMultilevel"/>
    <w:tmpl w:val="F5788FF4"/>
    <w:lvl w:ilvl="0" w:tplc="240A0017">
      <w:start w:val="8"/>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B8C7237"/>
    <w:multiLevelType w:val="hybridMultilevel"/>
    <w:tmpl w:val="1AA8F872"/>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DD06120"/>
    <w:multiLevelType w:val="hybridMultilevel"/>
    <w:tmpl w:val="898C3C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nsid w:val="29AD0DD0"/>
    <w:multiLevelType w:val="hybridMultilevel"/>
    <w:tmpl w:val="E2F808F4"/>
    <w:lvl w:ilvl="0" w:tplc="C2720FB4">
      <w:start w:val="3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13">
    <w:nsid w:val="3C6B0D68"/>
    <w:multiLevelType w:val="hybridMultilevel"/>
    <w:tmpl w:val="EE24674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15">
    <w:nsid w:val="43710717"/>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16">
    <w:nsid w:val="45C13848"/>
    <w:multiLevelType w:val="hybridMultilevel"/>
    <w:tmpl w:val="753E71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0ED692B"/>
    <w:multiLevelType w:val="hybridMultilevel"/>
    <w:tmpl w:val="FAE83536"/>
    <w:lvl w:ilvl="0" w:tplc="2A28949E">
      <w:start w:val="3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1114D9C"/>
    <w:multiLevelType w:val="hybridMultilevel"/>
    <w:tmpl w:val="B26C7520"/>
    <w:lvl w:ilvl="0" w:tplc="8E003A08">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9280E46"/>
    <w:multiLevelType w:val="hybridMultilevel"/>
    <w:tmpl w:val="90A69BF4"/>
    <w:lvl w:ilvl="0" w:tplc="D9EA9A00">
      <w:start w:val="1"/>
      <w:numFmt w:val="decimal"/>
      <w:lvlText w:val="%1."/>
      <w:lvlJc w:val="left"/>
      <w:pPr>
        <w:ind w:left="677" w:hanging="360"/>
      </w:pPr>
      <w:rPr>
        <w:rFonts w:hint="default"/>
      </w:rPr>
    </w:lvl>
    <w:lvl w:ilvl="1" w:tplc="240A0019" w:tentative="1">
      <w:start w:val="1"/>
      <w:numFmt w:val="lowerLetter"/>
      <w:lvlText w:val="%2."/>
      <w:lvlJc w:val="left"/>
      <w:pPr>
        <w:ind w:left="1397" w:hanging="360"/>
      </w:pPr>
    </w:lvl>
    <w:lvl w:ilvl="2" w:tplc="240A001B" w:tentative="1">
      <w:start w:val="1"/>
      <w:numFmt w:val="lowerRoman"/>
      <w:lvlText w:val="%3."/>
      <w:lvlJc w:val="right"/>
      <w:pPr>
        <w:ind w:left="2117" w:hanging="180"/>
      </w:pPr>
    </w:lvl>
    <w:lvl w:ilvl="3" w:tplc="240A000F" w:tentative="1">
      <w:start w:val="1"/>
      <w:numFmt w:val="decimal"/>
      <w:lvlText w:val="%4."/>
      <w:lvlJc w:val="left"/>
      <w:pPr>
        <w:ind w:left="2837" w:hanging="360"/>
      </w:pPr>
    </w:lvl>
    <w:lvl w:ilvl="4" w:tplc="240A0019" w:tentative="1">
      <w:start w:val="1"/>
      <w:numFmt w:val="lowerLetter"/>
      <w:lvlText w:val="%5."/>
      <w:lvlJc w:val="left"/>
      <w:pPr>
        <w:ind w:left="3557" w:hanging="360"/>
      </w:pPr>
    </w:lvl>
    <w:lvl w:ilvl="5" w:tplc="240A001B" w:tentative="1">
      <w:start w:val="1"/>
      <w:numFmt w:val="lowerRoman"/>
      <w:lvlText w:val="%6."/>
      <w:lvlJc w:val="right"/>
      <w:pPr>
        <w:ind w:left="4277" w:hanging="180"/>
      </w:pPr>
    </w:lvl>
    <w:lvl w:ilvl="6" w:tplc="240A000F" w:tentative="1">
      <w:start w:val="1"/>
      <w:numFmt w:val="decimal"/>
      <w:lvlText w:val="%7."/>
      <w:lvlJc w:val="left"/>
      <w:pPr>
        <w:ind w:left="4997" w:hanging="360"/>
      </w:pPr>
    </w:lvl>
    <w:lvl w:ilvl="7" w:tplc="240A0019" w:tentative="1">
      <w:start w:val="1"/>
      <w:numFmt w:val="lowerLetter"/>
      <w:lvlText w:val="%8."/>
      <w:lvlJc w:val="left"/>
      <w:pPr>
        <w:ind w:left="5717" w:hanging="360"/>
      </w:pPr>
    </w:lvl>
    <w:lvl w:ilvl="8" w:tplc="240A001B" w:tentative="1">
      <w:start w:val="1"/>
      <w:numFmt w:val="lowerRoman"/>
      <w:lvlText w:val="%9."/>
      <w:lvlJc w:val="right"/>
      <w:pPr>
        <w:ind w:left="6437" w:hanging="180"/>
      </w:pPr>
    </w:lvl>
  </w:abstractNum>
  <w:abstractNum w:abstractNumId="20">
    <w:nsid w:val="65EB38CF"/>
    <w:multiLevelType w:val="hybridMultilevel"/>
    <w:tmpl w:val="56E4E28C"/>
    <w:lvl w:ilvl="0" w:tplc="0C0A0001">
      <w:start w:val="1"/>
      <w:numFmt w:val="bullet"/>
      <w:lvlText w:val=""/>
      <w:lvlJc w:val="left"/>
      <w:pPr>
        <w:ind w:left="78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1">
    <w:nsid w:val="68037C35"/>
    <w:multiLevelType w:val="hybridMultilevel"/>
    <w:tmpl w:val="701666D2"/>
    <w:lvl w:ilvl="0" w:tplc="44F02130">
      <w:start w:val="3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6A2302E4"/>
    <w:multiLevelType w:val="hybridMultilevel"/>
    <w:tmpl w:val="9598641A"/>
    <w:lvl w:ilvl="0" w:tplc="8E003A08">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74B066D3"/>
    <w:multiLevelType w:val="hybridMultilevel"/>
    <w:tmpl w:val="00229020"/>
    <w:lvl w:ilvl="0" w:tplc="E5E8991E">
      <w:numFmt w:val="bullet"/>
      <w:lvlText w:val="-"/>
      <w:lvlJc w:val="left"/>
      <w:pPr>
        <w:ind w:left="677" w:hanging="360"/>
      </w:pPr>
      <w:rPr>
        <w:rFonts w:ascii="Arial" w:eastAsia="Times New Roman" w:hAnsi="Arial" w:cs="Arial" w:hint="default"/>
        <w:color w:val="auto"/>
      </w:rPr>
    </w:lvl>
    <w:lvl w:ilvl="1" w:tplc="240A0003" w:tentative="1">
      <w:start w:val="1"/>
      <w:numFmt w:val="bullet"/>
      <w:lvlText w:val="o"/>
      <w:lvlJc w:val="left"/>
      <w:pPr>
        <w:ind w:left="1397" w:hanging="360"/>
      </w:pPr>
      <w:rPr>
        <w:rFonts w:ascii="Courier New" w:hAnsi="Courier New" w:cs="Courier New" w:hint="default"/>
      </w:rPr>
    </w:lvl>
    <w:lvl w:ilvl="2" w:tplc="240A0005" w:tentative="1">
      <w:start w:val="1"/>
      <w:numFmt w:val="bullet"/>
      <w:lvlText w:val=""/>
      <w:lvlJc w:val="left"/>
      <w:pPr>
        <w:ind w:left="2117" w:hanging="360"/>
      </w:pPr>
      <w:rPr>
        <w:rFonts w:ascii="Wingdings" w:hAnsi="Wingdings" w:hint="default"/>
      </w:rPr>
    </w:lvl>
    <w:lvl w:ilvl="3" w:tplc="240A0001" w:tentative="1">
      <w:start w:val="1"/>
      <w:numFmt w:val="bullet"/>
      <w:lvlText w:val=""/>
      <w:lvlJc w:val="left"/>
      <w:pPr>
        <w:ind w:left="2837" w:hanging="360"/>
      </w:pPr>
      <w:rPr>
        <w:rFonts w:ascii="Symbol" w:hAnsi="Symbol" w:hint="default"/>
      </w:rPr>
    </w:lvl>
    <w:lvl w:ilvl="4" w:tplc="240A0003" w:tentative="1">
      <w:start w:val="1"/>
      <w:numFmt w:val="bullet"/>
      <w:lvlText w:val="o"/>
      <w:lvlJc w:val="left"/>
      <w:pPr>
        <w:ind w:left="3557" w:hanging="360"/>
      </w:pPr>
      <w:rPr>
        <w:rFonts w:ascii="Courier New" w:hAnsi="Courier New" w:cs="Courier New" w:hint="default"/>
      </w:rPr>
    </w:lvl>
    <w:lvl w:ilvl="5" w:tplc="240A0005" w:tentative="1">
      <w:start w:val="1"/>
      <w:numFmt w:val="bullet"/>
      <w:lvlText w:val=""/>
      <w:lvlJc w:val="left"/>
      <w:pPr>
        <w:ind w:left="4277" w:hanging="360"/>
      </w:pPr>
      <w:rPr>
        <w:rFonts w:ascii="Wingdings" w:hAnsi="Wingdings" w:hint="default"/>
      </w:rPr>
    </w:lvl>
    <w:lvl w:ilvl="6" w:tplc="240A0001" w:tentative="1">
      <w:start w:val="1"/>
      <w:numFmt w:val="bullet"/>
      <w:lvlText w:val=""/>
      <w:lvlJc w:val="left"/>
      <w:pPr>
        <w:ind w:left="4997" w:hanging="360"/>
      </w:pPr>
      <w:rPr>
        <w:rFonts w:ascii="Symbol" w:hAnsi="Symbol" w:hint="default"/>
      </w:rPr>
    </w:lvl>
    <w:lvl w:ilvl="7" w:tplc="240A0003" w:tentative="1">
      <w:start w:val="1"/>
      <w:numFmt w:val="bullet"/>
      <w:lvlText w:val="o"/>
      <w:lvlJc w:val="left"/>
      <w:pPr>
        <w:ind w:left="5717" w:hanging="360"/>
      </w:pPr>
      <w:rPr>
        <w:rFonts w:ascii="Courier New" w:hAnsi="Courier New" w:cs="Courier New" w:hint="default"/>
      </w:rPr>
    </w:lvl>
    <w:lvl w:ilvl="8" w:tplc="240A0005" w:tentative="1">
      <w:start w:val="1"/>
      <w:numFmt w:val="bullet"/>
      <w:lvlText w:val=""/>
      <w:lvlJc w:val="left"/>
      <w:pPr>
        <w:ind w:left="6437" w:hanging="360"/>
      </w:pPr>
      <w:rPr>
        <w:rFonts w:ascii="Wingdings" w:hAnsi="Wingdings" w:hint="default"/>
      </w:rPr>
    </w:lvl>
  </w:abstractNum>
  <w:num w:numId="1">
    <w:abstractNumId w:val="4"/>
  </w:num>
  <w:num w:numId="2">
    <w:abstractNumId w:val="14"/>
  </w:num>
  <w:num w:numId="3">
    <w:abstractNumId w:val="10"/>
  </w:num>
  <w:num w:numId="4">
    <w:abstractNumId w:val="16"/>
  </w:num>
  <w:num w:numId="5">
    <w:abstractNumId w:val="9"/>
  </w:num>
  <w:num w:numId="6">
    <w:abstractNumId w:val="3"/>
  </w:num>
  <w:num w:numId="7">
    <w:abstractNumId w:val="5"/>
  </w:num>
  <w:num w:numId="8">
    <w:abstractNumId w:val="22"/>
  </w:num>
  <w:num w:numId="9">
    <w:abstractNumId w:val="0"/>
  </w:num>
  <w:num w:numId="10">
    <w:abstractNumId w:val="12"/>
  </w:num>
  <w:num w:numId="11">
    <w:abstractNumId w:val="6"/>
  </w:num>
  <w:num w:numId="12">
    <w:abstractNumId w:val="2"/>
  </w:num>
  <w:num w:numId="13">
    <w:abstractNumId w:val="24"/>
  </w:num>
  <w:num w:numId="14">
    <w:abstractNumId w:val="20"/>
  </w:num>
  <w:num w:numId="15">
    <w:abstractNumId w:val="7"/>
  </w:num>
  <w:num w:numId="16">
    <w:abstractNumId w:val="18"/>
  </w:num>
  <w:num w:numId="17">
    <w:abstractNumId w:val="23"/>
  </w:num>
  <w:num w:numId="18">
    <w:abstractNumId w:val="21"/>
  </w:num>
  <w:num w:numId="19">
    <w:abstractNumId w:val="11"/>
  </w:num>
  <w:num w:numId="20">
    <w:abstractNumId w:val="13"/>
  </w:num>
  <w:num w:numId="21">
    <w:abstractNumId w:val="15"/>
  </w:num>
  <w:num w:numId="22">
    <w:abstractNumId w:val="17"/>
  </w:num>
  <w:num w:numId="23">
    <w:abstractNumId w:val="19"/>
  </w:num>
  <w:num w:numId="24">
    <w:abstractNumId w:val="8"/>
  </w:num>
  <w:num w:numId="25">
    <w:abstractNumId w:val="1"/>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footnotePr>
    <w:footnote w:id="-1"/>
    <w:footnote w:id="0"/>
  </w:footnotePr>
  <w:endnotePr>
    <w:endnote w:id="-1"/>
    <w:endnote w:id="0"/>
  </w:endnotePr>
  <w:compat/>
  <w:rsids>
    <w:rsidRoot w:val="007F534C"/>
    <w:rsid w:val="000717BB"/>
    <w:rsid w:val="000C6907"/>
    <w:rsid w:val="0011412F"/>
    <w:rsid w:val="00176EA9"/>
    <w:rsid w:val="0024773B"/>
    <w:rsid w:val="00272342"/>
    <w:rsid w:val="00284CD9"/>
    <w:rsid w:val="002B1F5F"/>
    <w:rsid w:val="00310756"/>
    <w:rsid w:val="003C2837"/>
    <w:rsid w:val="003F7E1D"/>
    <w:rsid w:val="004262D5"/>
    <w:rsid w:val="00496D57"/>
    <w:rsid w:val="004B5799"/>
    <w:rsid w:val="005307EF"/>
    <w:rsid w:val="005A5FD8"/>
    <w:rsid w:val="0064599D"/>
    <w:rsid w:val="00646DCB"/>
    <w:rsid w:val="00671C20"/>
    <w:rsid w:val="00745E89"/>
    <w:rsid w:val="0076791D"/>
    <w:rsid w:val="007729D7"/>
    <w:rsid w:val="00783309"/>
    <w:rsid w:val="007E7A82"/>
    <w:rsid w:val="007F534C"/>
    <w:rsid w:val="0084130A"/>
    <w:rsid w:val="008B38C0"/>
    <w:rsid w:val="008C7AFF"/>
    <w:rsid w:val="0090140C"/>
    <w:rsid w:val="00943267"/>
    <w:rsid w:val="0096671D"/>
    <w:rsid w:val="009A2952"/>
    <w:rsid w:val="009D202D"/>
    <w:rsid w:val="009E46E0"/>
    <w:rsid w:val="009F06D7"/>
    <w:rsid w:val="00BD20EC"/>
    <w:rsid w:val="00C17C8E"/>
    <w:rsid w:val="00CD3ACF"/>
    <w:rsid w:val="00CD63A7"/>
    <w:rsid w:val="00D64C10"/>
    <w:rsid w:val="00DD61E4"/>
    <w:rsid w:val="00DF6B07"/>
    <w:rsid w:val="00E1027C"/>
    <w:rsid w:val="00E55152"/>
    <w:rsid w:val="00E86E76"/>
    <w:rsid w:val="00ED33F3"/>
    <w:rsid w:val="00F10FB1"/>
    <w:rsid w:val="00F11DFE"/>
    <w:rsid w:val="00F56C5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34C"/>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7F534C"/>
    <w:pPr>
      <w:spacing w:after="0" w:line="240" w:lineRule="auto"/>
      <w:jc w:val="both"/>
    </w:pPr>
    <w:rPr>
      <w:rFonts w:ascii="Times New Roman" w:eastAsia="Times New Roman" w:hAnsi="Times New Roman"/>
      <w:sz w:val="24"/>
      <w:szCs w:val="24"/>
      <w:lang w:val="es-CO" w:eastAsia="es-ES"/>
    </w:rPr>
  </w:style>
  <w:style w:type="character" w:customStyle="1" w:styleId="TextoindependienteCar">
    <w:name w:val="Texto independiente Car"/>
    <w:basedOn w:val="Fuentedeprrafopredeter"/>
    <w:link w:val="Textoindependiente"/>
    <w:uiPriority w:val="99"/>
    <w:rsid w:val="007F534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7F534C"/>
    <w:pPr>
      <w:tabs>
        <w:tab w:val="center" w:pos="4419"/>
        <w:tab w:val="right" w:pos="8838"/>
      </w:tabs>
    </w:pPr>
  </w:style>
  <w:style w:type="character" w:customStyle="1" w:styleId="PiedepginaCar">
    <w:name w:val="Pie de página Car"/>
    <w:basedOn w:val="Fuentedeprrafopredeter"/>
    <w:link w:val="Piedepgina"/>
    <w:uiPriority w:val="99"/>
    <w:rsid w:val="007F534C"/>
    <w:rPr>
      <w:rFonts w:ascii="Calibri" w:eastAsia="Calibri" w:hAnsi="Calibri" w:cs="Times New Roman"/>
      <w:lang w:val="es-ES"/>
    </w:rPr>
  </w:style>
  <w:style w:type="paragraph" w:styleId="Textodeglobo">
    <w:name w:val="Balloon Text"/>
    <w:basedOn w:val="Normal"/>
    <w:link w:val="TextodegloboCar"/>
    <w:uiPriority w:val="99"/>
    <w:semiHidden/>
    <w:unhideWhenUsed/>
    <w:rsid w:val="007F53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534C"/>
    <w:rPr>
      <w:rFonts w:ascii="Tahoma" w:eastAsia="Calibri" w:hAnsi="Tahoma" w:cs="Tahoma"/>
      <w:sz w:val="16"/>
      <w:szCs w:val="16"/>
      <w:lang w:val="es-ES"/>
    </w:rPr>
  </w:style>
  <w:style w:type="paragraph" w:customStyle="1" w:styleId="BodyText31">
    <w:name w:val="Body Text 31"/>
    <w:basedOn w:val="Normal"/>
    <w:rsid w:val="005A5FD8"/>
    <w:pPr>
      <w:widowControl w:val="0"/>
      <w:spacing w:after="0" w:line="480" w:lineRule="auto"/>
      <w:jc w:val="both"/>
    </w:pPr>
    <w:rPr>
      <w:rFonts w:ascii="Arial" w:eastAsia="Times New Roman" w:hAnsi="Arial"/>
      <w:sz w:val="24"/>
      <w:szCs w:val="20"/>
      <w:lang w:eastAsia="es-ES"/>
    </w:rPr>
  </w:style>
  <w:style w:type="character" w:styleId="Refdecomentario">
    <w:name w:val="annotation reference"/>
    <w:basedOn w:val="Fuentedeprrafopredeter"/>
    <w:uiPriority w:val="99"/>
    <w:semiHidden/>
    <w:unhideWhenUsed/>
    <w:rsid w:val="0076791D"/>
    <w:rPr>
      <w:sz w:val="16"/>
      <w:szCs w:val="16"/>
    </w:rPr>
  </w:style>
  <w:style w:type="paragraph" w:styleId="Textocomentario">
    <w:name w:val="annotation text"/>
    <w:basedOn w:val="Normal"/>
    <w:link w:val="TextocomentarioCar"/>
    <w:uiPriority w:val="99"/>
    <w:semiHidden/>
    <w:unhideWhenUsed/>
    <w:rsid w:val="0076791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6791D"/>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76791D"/>
    <w:rPr>
      <w:b/>
      <w:bCs/>
    </w:rPr>
  </w:style>
  <w:style w:type="character" w:customStyle="1" w:styleId="AsuntodelcomentarioCar">
    <w:name w:val="Asunto del comentario Car"/>
    <w:basedOn w:val="TextocomentarioCar"/>
    <w:link w:val="Asuntodelcomentario"/>
    <w:uiPriority w:val="99"/>
    <w:semiHidden/>
    <w:rsid w:val="0076791D"/>
    <w:rPr>
      <w:b/>
      <w:bCs/>
    </w:rPr>
  </w:style>
  <w:style w:type="paragraph" w:styleId="Lista">
    <w:name w:val="List"/>
    <w:basedOn w:val="Normal"/>
    <w:rsid w:val="0076791D"/>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76791D"/>
    <w:pPr>
      <w:ind w:left="566" w:hanging="283"/>
      <w:contextualSpacing/>
    </w:pPr>
  </w:style>
  <w:style w:type="paragraph" w:styleId="Prrafodelista">
    <w:name w:val="List Paragraph"/>
    <w:basedOn w:val="Normal"/>
    <w:uiPriority w:val="34"/>
    <w:qFormat/>
    <w:rsid w:val="0076791D"/>
    <w:pPr>
      <w:ind w:left="720"/>
      <w:contextualSpacing/>
    </w:pPr>
  </w:style>
  <w:style w:type="paragraph" w:styleId="Encabezado">
    <w:name w:val="header"/>
    <w:basedOn w:val="Normal"/>
    <w:link w:val="EncabezadoCar"/>
    <w:uiPriority w:val="99"/>
    <w:semiHidden/>
    <w:unhideWhenUsed/>
    <w:rsid w:val="009F06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F06D7"/>
    <w:rPr>
      <w:rFonts w:ascii="Calibri" w:eastAsia="Calibri" w:hAnsi="Calibri" w:cs="Times New Roman"/>
      <w:lang w:val="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1593</Words>
  <Characters>8767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20</cp:revision>
  <dcterms:created xsi:type="dcterms:W3CDTF">2010-07-26T19:20:00Z</dcterms:created>
  <dcterms:modified xsi:type="dcterms:W3CDTF">2010-08-12T18:22:00Z</dcterms:modified>
</cp:coreProperties>
</file>