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24576" w14:textId="77777777" w:rsidR="00B36F3B" w:rsidRPr="00BD60D3" w:rsidRDefault="00B36F3B" w:rsidP="00B36F3B">
      <w:pPr>
        <w:ind w:right="-232" w:hanging="2"/>
        <w:jc w:val="center"/>
        <w:rPr>
          <w:rFonts w:ascii="Arial Narrow" w:eastAsia="Arial" w:hAnsi="Arial Narrow" w:cs="Arial"/>
          <w:sz w:val="22"/>
          <w:szCs w:val="22"/>
        </w:rPr>
      </w:pPr>
      <w:r w:rsidRPr="00BD60D3">
        <w:rPr>
          <w:rFonts w:ascii="Arial Narrow" w:eastAsia="Arial" w:hAnsi="Arial Narrow" w:cs="Arial"/>
          <w:b/>
          <w:sz w:val="22"/>
          <w:szCs w:val="22"/>
        </w:rPr>
        <w:t>CESIÓN DE DERECHOS PATRIMONIALES</w:t>
      </w:r>
    </w:p>
    <w:p w14:paraId="5AAF7943" w14:textId="77777777" w:rsidR="00B36F3B" w:rsidRPr="00BD60D3" w:rsidRDefault="00B36F3B" w:rsidP="00B36F3B">
      <w:pPr>
        <w:ind w:right="-232" w:hanging="2"/>
        <w:jc w:val="center"/>
        <w:rPr>
          <w:rFonts w:ascii="Arial Narrow" w:eastAsia="Arial" w:hAnsi="Arial Narrow" w:cs="Arial"/>
          <w:sz w:val="22"/>
          <w:szCs w:val="22"/>
        </w:rPr>
      </w:pPr>
      <w:r w:rsidRPr="00BD60D3">
        <w:rPr>
          <w:rFonts w:ascii="Arial Narrow" w:eastAsia="Arial" w:hAnsi="Arial Narrow" w:cs="Arial"/>
          <w:b/>
          <w:highlight w:val="lightGray"/>
        </w:rPr>
        <w:t>consecutivo</w:t>
      </w:r>
      <w:r w:rsidRPr="00BD60D3">
        <w:rPr>
          <w:rFonts w:ascii="Arial Narrow" w:eastAsia="Arial" w:hAnsi="Arial Narrow" w:cs="Arial"/>
          <w:b/>
        </w:rPr>
        <w:t xml:space="preserve"> </w:t>
      </w:r>
      <w:r w:rsidRPr="00BD60D3">
        <w:rPr>
          <w:rFonts w:ascii="Arial Narrow" w:eastAsia="Arial" w:hAnsi="Arial Narrow" w:cs="Arial"/>
          <w:b/>
          <w:sz w:val="22"/>
          <w:szCs w:val="22"/>
        </w:rPr>
        <w:t xml:space="preserve">SUSCRITO ENTRE LA UNIVERSIDAD DE ANTIOQUIA </w:t>
      </w:r>
    </w:p>
    <w:p w14:paraId="18CBDE6E" w14:textId="46C5BC31" w:rsidR="00B36F3B" w:rsidRPr="00BD60D3" w:rsidRDefault="00B36F3B" w:rsidP="00B36F3B">
      <w:pPr>
        <w:ind w:right="-232" w:hanging="2"/>
        <w:jc w:val="center"/>
        <w:rPr>
          <w:rFonts w:ascii="Arial Narrow" w:eastAsia="Arial" w:hAnsi="Arial Narrow" w:cs="Arial"/>
          <w:sz w:val="22"/>
          <w:szCs w:val="22"/>
        </w:rPr>
      </w:pPr>
      <w:r w:rsidRPr="00BD60D3">
        <w:rPr>
          <w:rFonts w:ascii="Arial Narrow" w:eastAsia="Arial" w:hAnsi="Arial Narrow" w:cs="Arial"/>
          <w:b/>
          <w:sz w:val="22"/>
          <w:szCs w:val="22"/>
        </w:rPr>
        <w:t xml:space="preserve">Y </w:t>
      </w:r>
      <w:r w:rsidRPr="00BD60D3">
        <w:rPr>
          <w:rFonts w:ascii="Arial Narrow" w:eastAsia="Arial" w:hAnsi="Arial Narrow" w:cs="Arial"/>
          <w:b/>
          <w:sz w:val="22"/>
          <w:szCs w:val="22"/>
          <w:highlight w:val="lightGray"/>
        </w:rPr>
        <w:t>nombre</w:t>
      </w:r>
      <w:r w:rsidR="00BE079E">
        <w:rPr>
          <w:rFonts w:ascii="Arial Narrow" w:eastAsia="Arial" w:hAnsi="Arial Narrow" w:cs="Arial"/>
          <w:b/>
          <w:sz w:val="22"/>
          <w:szCs w:val="22"/>
          <w:highlight w:val="lightGray"/>
        </w:rPr>
        <w:t>(s)</w:t>
      </w:r>
      <w:r w:rsidRPr="00BD60D3">
        <w:rPr>
          <w:rFonts w:ascii="Arial Narrow" w:eastAsia="Arial" w:hAnsi="Arial Narrow" w:cs="Arial"/>
          <w:b/>
          <w:sz w:val="22"/>
          <w:szCs w:val="22"/>
          <w:highlight w:val="lightGray"/>
        </w:rPr>
        <w:t xml:space="preserve"> experto</w:t>
      </w:r>
      <w:r w:rsidR="00BE079E">
        <w:rPr>
          <w:rFonts w:ascii="Arial Narrow" w:eastAsia="Arial" w:hAnsi="Arial Narrow" w:cs="Arial"/>
          <w:b/>
          <w:sz w:val="22"/>
          <w:szCs w:val="22"/>
          <w:highlight w:val="lightGray"/>
        </w:rPr>
        <w:t>(s)</w:t>
      </w:r>
      <w:r w:rsidRPr="00BD60D3">
        <w:rPr>
          <w:rFonts w:ascii="Arial Narrow" w:eastAsia="Arial" w:hAnsi="Arial Narrow" w:cs="Arial"/>
          <w:b/>
          <w:sz w:val="22"/>
          <w:szCs w:val="22"/>
          <w:highlight w:val="lightGray"/>
        </w:rPr>
        <w:t xml:space="preserve"> temático</w:t>
      </w:r>
      <w:r w:rsidR="00BE079E">
        <w:rPr>
          <w:rFonts w:ascii="Arial Narrow" w:eastAsia="Arial" w:hAnsi="Arial Narrow" w:cs="Arial"/>
          <w:b/>
          <w:sz w:val="22"/>
          <w:szCs w:val="22"/>
        </w:rPr>
        <w:t>(s)</w:t>
      </w:r>
    </w:p>
    <w:p w14:paraId="6020D955" w14:textId="77777777" w:rsidR="00B36F3B" w:rsidRPr="00BD60D3" w:rsidRDefault="00B36F3B" w:rsidP="00B36F3B">
      <w:pPr>
        <w:ind w:right="-232" w:hanging="2"/>
        <w:jc w:val="both"/>
        <w:rPr>
          <w:rFonts w:ascii="Arial Narrow" w:eastAsia="Arial" w:hAnsi="Arial Narrow" w:cs="Arial"/>
          <w:sz w:val="22"/>
          <w:szCs w:val="22"/>
        </w:rPr>
      </w:pPr>
    </w:p>
    <w:p w14:paraId="673E74A2" w14:textId="044D8B66" w:rsidR="00B36F3B" w:rsidRPr="00BD60D3" w:rsidRDefault="00290B30" w:rsidP="00B36F3B">
      <w:pPr>
        <w:ind w:right="-232" w:hanging="2"/>
        <w:jc w:val="both"/>
        <w:rPr>
          <w:rFonts w:ascii="Arial Narrow" w:eastAsia="Arial" w:hAnsi="Arial Narrow" w:cs="Arial"/>
          <w:sz w:val="22"/>
          <w:szCs w:val="22"/>
        </w:rPr>
      </w:pPr>
      <w:r w:rsidRPr="00BD60D3">
        <w:rPr>
          <w:rFonts w:ascii="Arial Narrow" w:hAnsi="Arial Narrow" w:cs="Arial"/>
          <w:sz w:val="22"/>
          <w:szCs w:val="22"/>
          <w:lang w:val="es-ES"/>
        </w:rPr>
        <w:t xml:space="preserve">Entre los suscritos, </w:t>
      </w:r>
      <w:r w:rsidRPr="00BD60D3">
        <w:rPr>
          <w:rFonts w:ascii="Arial Narrow" w:hAnsi="Arial Narrow" w:cs="Arial"/>
          <w:b/>
          <w:sz w:val="22"/>
          <w:szCs w:val="22"/>
          <w:lang w:val="es-ES"/>
        </w:rPr>
        <w:t>ELVIA MARÍA GONZÁLEZ AGUDELO</w:t>
      </w:r>
      <w:r w:rsidRPr="00BD60D3">
        <w:rPr>
          <w:rFonts w:ascii="Arial Narrow" w:hAnsi="Arial Narrow" w:cs="Arial"/>
          <w:sz w:val="22"/>
          <w:szCs w:val="22"/>
          <w:lang w:val="es-ES"/>
        </w:rPr>
        <w:t xml:space="preserve">, mayor de edad, con domicilio en </w:t>
      </w:r>
      <w:proofErr w:type="spellStart"/>
      <w:r w:rsidRPr="00BD60D3">
        <w:rPr>
          <w:rFonts w:ascii="Arial Narrow" w:hAnsi="Arial Narrow" w:cs="Arial"/>
          <w:sz w:val="22"/>
          <w:szCs w:val="22"/>
          <w:lang w:val="es-ES"/>
        </w:rPr>
        <w:t>Ia</w:t>
      </w:r>
      <w:proofErr w:type="spellEnd"/>
      <w:r w:rsidRPr="00BD60D3">
        <w:rPr>
          <w:rFonts w:ascii="Arial Narrow" w:hAnsi="Arial Narrow" w:cs="Arial"/>
          <w:sz w:val="22"/>
          <w:szCs w:val="22"/>
          <w:lang w:val="es-ES"/>
        </w:rPr>
        <w:t xml:space="preserve"> ciudad de Medellín, identificada con cédula de ciudadanía 43.063.643, quien en su calidad de Vicerrectora de Docencia, debidamente facultada por Resolución Rectoral 47804 del 06 de abril de 2021, obra en nombre de </w:t>
      </w:r>
      <w:r w:rsidRPr="00BD60D3">
        <w:rPr>
          <w:rFonts w:ascii="Arial Narrow" w:hAnsi="Arial Narrow" w:cs="Arial"/>
          <w:b/>
          <w:sz w:val="22"/>
          <w:szCs w:val="22"/>
          <w:lang w:val="es-ES"/>
        </w:rPr>
        <w:t>LA UNIVERSIDAD DE ANTIOQUIA</w:t>
      </w:r>
      <w:r w:rsidRPr="00BD60D3">
        <w:rPr>
          <w:rFonts w:ascii="Arial Narrow" w:hAnsi="Arial Narrow" w:cs="Arial"/>
          <w:sz w:val="22"/>
          <w:szCs w:val="22"/>
          <w:lang w:val="es-ES"/>
        </w:rPr>
        <w:t xml:space="preserve">, ente universitario autónomo con régimen especial, sin ánimo de lucro, cuya creación fue determinada por </w:t>
      </w:r>
      <w:proofErr w:type="spellStart"/>
      <w:r w:rsidRPr="00BD60D3">
        <w:rPr>
          <w:rFonts w:ascii="Arial Narrow" w:hAnsi="Arial Narrow" w:cs="Arial"/>
          <w:sz w:val="22"/>
          <w:szCs w:val="22"/>
          <w:lang w:val="es-ES"/>
        </w:rPr>
        <w:t>Ia</w:t>
      </w:r>
      <w:proofErr w:type="spellEnd"/>
      <w:r w:rsidRPr="00BD60D3">
        <w:rPr>
          <w:rFonts w:ascii="Arial Narrow" w:hAnsi="Arial Narrow" w:cs="Arial"/>
          <w:sz w:val="22"/>
          <w:szCs w:val="22"/>
          <w:lang w:val="es-ES"/>
        </w:rPr>
        <w:t xml:space="preserve"> Ley 71 de 1878 del Extinguido Estado Soberano de Antioquia, y cuya personería jurídica deriva de </w:t>
      </w:r>
      <w:proofErr w:type="spellStart"/>
      <w:r w:rsidRPr="00BD60D3">
        <w:rPr>
          <w:rFonts w:ascii="Arial Narrow" w:hAnsi="Arial Narrow" w:cs="Arial"/>
          <w:sz w:val="22"/>
          <w:szCs w:val="22"/>
          <w:lang w:val="es-ES"/>
        </w:rPr>
        <w:t>Ia</w:t>
      </w:r>
      <w:proofErr w:type="spellEnd"/>
      <w:r w:rsidRPr="00BD60D3">
        <w:rPr>
          <w:rFonts w:ascii="Arial Narrow" w:hAnsi="Arial Narrow" w:cs="Arial"/>
          <w:sz w:val="22"/>
          <w:szCs w:val="22"/>
          <w:lang w:val="es-ES"/>
        </w:rPr>
        <w:t xml:space="preserve"> Ley 153 de 1887, regida por </w:t>
      </w:r>
      <w:proofErr w:type="spellStart"/>
      <w:r w:rsidRPr="00BD60D3">
        <w:rPr>
          <w:rFonts w:ascii="Arial Narrow" w:hAnsi="Arial Narrow" w:cs="Arial"/>
          <w:sz w:val="22"/>
          <w:szCs w:val="22"/>
          <w:lang w:val="es-ES"/>
        </w:rPr>
        <w:t>Ia</w:t>
      </w:r>
      <w:proofErr w:type="spellEnd"/>
      <w:r w:rsidRPr="00BD60D3">
        <w:rPr>
          <w:rFonts w:ascii="Arial Narrow" w:hAnsi="Arial Narrow" w:cs="Arial"/>
          <w:sz w:val="22"/>
          <w:szCs w:val="22"/>
          <w:lang w:val="es-ES"/>
        </w:rPr>
        <w:t xml:space="preserve"> Ley 30 de 1992 y demás disposiciones aplicables de acuerdo con su régimen especial, de una parte y quien en adelante se denominará </w:t>
      </w:r>
      <w:r w:rsidRPr="00BD60D3">
        <w:rPr>
          <w:rFonts w:ascii="Arial Narrow" w:hAnsi="Arial Narrow" w:cs="Arial"/>
          <w:b/>
          <w:sz w:val="22"/>
          <w:szCs w:val="22"/>
        </w:rPr>
        <w:t>EL CESIONARIO</w:t>
      </w:r>
      <w:r w:rsidRPr="00BD60D3">
        <w:rPr>
          <w:rFonts w:ascii="Arial Narrow" w:hAnsi="Arial Narrow" w:cs="Arial"/>
          <w:sz w:val="22"/>
          <w:szCs w:val="22"/>
        </w:rPr>
        <w:t xml:space="preserve">, de una parte, y de otra </w:t>
      </w:r>
      <w:r w:rsidR="00B36F3B" w:rsidRPr="00BD60D3">
        <w:rPr>
          <w:rFonts w:ascii="Arial Narrow" w:eastAsia="Arial" w:hAnsi="Arial Narrow" w:cs="Arial"/>
          <w:b/>
          <w:sz w:val="22"/>
          <w:szCs w:val="22"/>
          <w:highlight w:val="lightGray"/>
        </w:rPr>
        <w:t>NOMBRE</w:t>
      </w:r>
      <w:r w:rsidR="00BE079E">
        <w:rPr>
          <w:rFonts w:ascii="Arial Narrow" w:eastAsia="Arial" w:hAnsi="Arial Narrow" w:cs="Arial"/>
          <w:b/>
          <w:sz w:val="22"/>
          <w:szCs w:val="22"/>
          <w:highlight w:val="lightGray"/>
        </w:rPr>
        <w:t>(S)</w:t>
      </w:r>
      <w:r w:rsidR="00B36F3B" w:rsidRPr="00BD60D3">
        <w:rPr>
          <w:rFonts w:ascii="Arial Narrow" w:eastAsia="Arial" w:hAnsi="Arial Narrow" w:cs="Arial"/>
          <w:b/>
          <w:sz w:val="22"/>
          <w:szCs w:val="22"/>
          <w:highlight w:val="lightGray"/>
        </w:rPr>
        <w:t xml:space="preserve"> EXPERTO</w:t>
      </w:r>
      <w:r w:rsidR="00BE079E">
        <w:rPr>
          <w:rFonts w:ascii="Arial Narrow" w:eastAsia="Arial" w:hAnsi="Arial Narrow" w:cs="Arial"/>
          <w:b/>
          <w:sz w:val="22"/>
          <w:szCs w:val="22"/>
          <w:highlight w:val="lightGray"/>
        </w:rPr>
        <w:t>(S)</w:t>
      </w:r>
      <w:r w:rsidR="00B36F3B" w:rsidRPr="00BD60D3">
        <w:rPr>
          <w:rFonts w:ascii="Arial Narrow" w:eastAsia="Arial" w:hAnsi="Arial Narrow" w:cs="Arial"/>
          <w:b/>
          <w:sz w:val="22"/>
          <w:szCs w:val="22"/>
          <w:highlight w:val="lightGray"/>
        </w:rPr>
        <w:t xml:space="preserve"> TEMÁTICO</w:t>
      </w:r>
      <w:r w:rsidR="00BE079E">
        <w:rPr>
          <w:rFonts w:ascii="Arial Narrow" w:eastAsia="Arial" w:hAnsi="Arial Narrow" w:cs="Arial"/>
          <w:b/>
          <w:sz w:val="22"/>
          <w:szCs w:val="22"/>
        </w:rPr>
        <w:t>(S)</w:t>
      </w:r>
      <w:r w:rsidR="00B36F3B" w:rsidRPr="00BD60D3">
        <w:rPr>
          <w:rFonts w:ascii="Arial Narrow" w:eastAsia="Arial" w:hAnsi="Arial Narrow" w:cs="Arial"/>
          <w:sz w:val="22"/>
          <w:szCs w:val="22"/>
        </w:rPr>
        <w:t xml:space="preserve">, mayor, con cédula de ciudadanía </w:t>
      </w:r>
      <w:r w:rsidR="00B36F3B" w:rsidRPr="00BD60D3">
        <w:rPr>
          <w:rFonts w:ascii="Arial Narrow" w:eastAsia="Arial" w:hAnsi="Arial Narrow" w:cs="Arial"/>
          <w:sz w:val="22"/>
          <w:szCs w:val="22"/>
          <w:highlight w:val="lightGray"/>
        </w:rPr>
        <w:t>XXXXXX de XXXX</w:t>
      </w:r>
      <w:r w:rsidR="00B36F3B" w:rsidRPr="00BD60D3">
        <w:rPr>
          <w:rFonts w:ascii="Arial Narrow" w:eastAsia="Arial" w:hAnsi="Arial Narrow" w:cs="Arial"/>
          <w:sz w:val="22"/>
          <w:szCs w:val="22"/>
        </w:rPr>
        <w:t xml:space="preserve">, quien actúa en nombre propio, y que en adelante se denominará </w:t>
      </w:r>
      <w:r w:rsidR="00B36F3B" w:rsidRPr="00BD60D3">
        <w:rPr>
          <w:rFonts w:ascii="Arial Narrow" w:eastAsia="Arial" w:hAnsi="Arial Narrow" w:cs="Arial"/>
          <w:b/>
          <w:sz w:val="22"/>
          <w:szCs w:val="22"/>
        </w:rPr>
        <w:t>EL AUTOR CEDENTE</w:t>
      </w:r>
      <w:r w:rsidR="00B36F3B" w:rsidRPr="00BD60D3">
        <w:rPr>
          <w:rFonts w:ascii="Arial Narrow" w:eastAsia="Arial" w:hAnsi="Arial Narrow" w:cs="Arial"/>
          <w:sz w:val="22"/>
          <w:szCs w:val="22"/>
        </w:rPr>
        <w:t>, han convenido en celebrar la siguiente cesión de derechos patrimoniales de autor, sujeto al siguiente clausulado:</w:t>
      </w:r>
    </w:p>
    <w:p w14:paraId="620D5420" w14:textId="77777777" w:rsidR="00B36F3B" w:rsidRPr="00BD60D3" w:rsidRDefault="00B36F3B" w:rsidP="00B36F3B">
      <w:pPr>
        <w:pBdr>
          <w:top w:val="nil"/>
          <w:left w:val="nil"/>
          <w:bottom w:val="nil"/>
          <w:right w:val="nil"/>
          <w:between w:val="nil"/>
        </w:pBdr>
        <w:ind w:right="-232" w:hanging="2"/>
        <w:jc w:val="both"/>
        <w:rPr>
          <w:rFonts w:ascii="Arial Narrow" w:eastAsia="Arial" w:hAnsi="Arial Narrow" w:cs="Arial"/>
          <w:color w:val="000000"/>
          <w:sz w:val="22"/>
          <w:szCs w:val="22"/>
        </w:rPr>
      </w:pPr>
    </w:p>
    <w:p w14:paraId="34613155" w14:textId="493520E2" w:rsidR="00B36F3B" w:rsidRPr="00BD60D3" w:rsidRDefault="00B36F3B" w:rsidP="00B36F3B">
      <w:pPr>
        <w:pBdr>
          <w:top w:val="nil"/>
          <w:left w:val="nil"/>
          <w:bottom w:val="nil"/>
          <w:right w:val="nil"/>
          <w:between w:val="nil"/>
        </w:pBdr>
        <w:ind w:right="-232" w:hanging="2"/>
        <w:jc w:val="both"/>
        <w:rPr>
          <w:rFonts w:ascii="Arial Narrow" w:eastAsia="Arial" w:hAnsi="Arial Narrow" w:cs="Arial"/>
          <w:color w:val="000000"/>
          <w:sz w:val="22"/>
          <w:szCs w:val="22"/>
        </w:rPr>
      </w:pPr>
      <w:r w:rsidRPr="00BD60D3">
        <w:rPr>
          <w:rFonts w:ascii="Arial Narrow" w:eastAsia="Arial" w:hAnsi="Arial Narrow" w:cs="Arial"/>
          <w:b/>
          <w:color w:val="000000"/>
          <w:sz w:val="22"/>
          <w:szCs w:val="22"/>
        </w:rPr>
        <w:t>PRIMERA.</w:t>
      </w:r>
      <w:r w:rsidRPr="00BD60D3">
        <w:rPr>
          <w:rFonts w:ascii="Arial Narrow" w:eastAsia="Arial" w:hAnsi="Arial Narrow" w:cs="Arial"/>
          <w:b/>
          <w:color w:val="000000"/>
          <w:sz w:val="22"/>
          <w:szCs w:val="22"/>
        </w:rPr>
        <w:tab/>
        <w:t>Objeto.</w:t>
      </w:r>
      <w:r w:rsidRPr="00BD60D3">
        <w:rPr>
          <w:rFonts w:ascii="Arial Narrow" w:eastAsia="Arial" w:hAnsi="Arial Narrow" w:cs="Arial"/>
          <w:color w:val="000000"/>
          <w:sz w:val="22"/>
          <w:szCs w:val="22"/>
        </w:rPr>
        <w:t xml:space="preserve">  </w:t>
      </w:r>
      <w:r w:rsidRPr="00BD60D3">
        <w:rPr>
          <w:rFonts w:ascii="Arial Narrow" w:eastAsia="Arial" w:hAnsi="Arial Narrow" w:cs="Arial"/>
          <w:b/>
          <w:color w:val="000000"/>
          <w:sz w:val="22"/>
          <w:szCs w:val="22"/>
        </w:rPr>
        <w:t>EL AUTOR CEDENTE</w:t>
      </w:r>
      <w:r w:rsidRPr="00BD60D3">
        <w:rPr>
          <w:rFonts w:ascii="Arial Narrow" w:eastAsia="Arial" w:hAnsi="Arial Narrow" w:cs="Arial"/>
          <w:color w:val="000000"/>
          <w:sz w:val="22"/>
          <w:szCs w:val="22"/>
        </w:rPr>
        <w:t xml:space="preserve"> transfiere de manera definitiva, total y sin limitación alguna a </w:t>
      </w:r>
      <w:r w:rsidRPr="00BD60D3">
        <w:rPr>
          <w:rFonts w:ascii="Arial Narrow" w:eastAsia="Arial" w:hAnsi="Arial Narrow" w:cs="Arial"/>
          <w:b/>
          <w:color w:val="000000"/>
          <w:sz w:val="22"/>
          <w:szCs w:val="22"/>
        </w:rPr>
        <w:t>EL CESIONARIO</w:t>
      </w:r>
      <w:r w:rsidRPr="00BD60D3">
        <w:rPr>
          <w:rFonts w:ascii="Arial Narrow" w:eastAsia="Arial" w:hAnsi="Arial Narrow" w:cs="Arial"/>
          <w:color w:val="000000"/>
          <w:sz w:val="22"/>
          <w:szCs w:val="22"/>
        </w:rPr>
        <w:t xml:space="preserve"> </w:t>
      </w:r>
      <w:r w:rsidR="00EE0208" w:rsidRPr="00EE0208">
        <w:rPr>
          <w:rFonts w:ascii="Arial Narrow" w:eastAsia="Arial" w:hAnsi="Arial Narrow" w:cs="Arial"/>
          <w:color w:val="000000"/>
          <w:sz w:val="22"/>
          <w:szCs w:val="22"/>
        </w:rPr>
        <w:t>los derechos patrimoniales sobre la obra expresada en un repositorio institucional de innovación educativa denominado</w:t>
      </w:r>
      <w:r w:rsidRPr="00BD60D3">
        <w:rPr>
          <w:rFonts w:ascii="Arial Narrow" w:eastAsia="Arial" w:hAnsi="Arial Narrow" w:cs="Arial"/>
          <w:color w:val="000000"/>
          <w:sz w:val="22"/>
          <w:szCs w:val="22"/>
        </w:rPr>
        <w:t xml:space="preserve">: </w:t>
      </w:r>
    </w:p>
    <w:p w14:paraId="0FAE5E54" w14:textId="77777777" w:rsidR="00B36F3B" w:rsidRPr="00BD60D3" w:rsidRDefault="00B36F3B" w:rsidP="00B36F3B">
      <w:pPr>
        <w:pBdr>
          <w:top w:val="nil"/>
          <w:left w:val="nil"/>
          <w:bottom w:val="nil"/>
          <w:right w:val="nil"/>
          <w:between w:val="nil"/>
        </w:pBdr>
        <w:ind w:right="-232" w:hanging="2"/>
        <w:jc w:val="both"/>
        <w:rPr>
          <w:rFonts w:ascii="Arial Narrow" w:eastAsia="Arial" w:hAnsi="Arial Narrow" w:cs="Arial"/>
          <w:color w:val="000000"/>
          <w:sz w:val="22"/>
          <w:szCs w:val="22"/>
        </w:rPr>
      </w:pPr>
    </w:p>
    <w:p w14:paraId="5FD9E837" w14:textId="77777777" w:rsidR="00290B30" w:rsidRPr="00BD60D3" w:rsidRDefault="00290B30" w:rsidP="00290B30">
      <w:pPr>
        <w:pStyle w:val="Cdetextoinicial"/>
        <w:numPr>
          <w:ilvl w:val="0"/>
          <w:numId w:val="9"/>
        </w:numPr>
        <w:ind w:right="-232"/>
        <w:rPr>
          <w:rFonts w:ascii="Arial Narrow" w:hAnsi="Arial Narrow" w:cs="Arial"/>
          <w:sz w:val="22"/>
          <w:szCs w:val="22"/>
        </w:rPr>
      </w:pPr>
      <w:r w:rsidRPr="00BD60D3">
        <w:rPr>
          <w:rFonts w:ascii="Arial Narrow" w:hAnsi="Arial Narrow" w:cs="Arial"/>
          <w:sz w:val="22"/>
          <w:szCs w:val="22"/>
        </w:rPr>
        <w:t>Video de presentación</w:t>
      </w:r>
    </w:p>
    <w:p w14:paraId="45AE5F98" w14:textId="77777777" w:rsidR="00290B30" w:rsidRPr="00BD60D3" w:rsidRDefault="00290B30" w:rsidP="00290B30">
      <w:pPr>
        <w:pStyle w:val="Cdetextoinicial"/>
        <w:numPr>
          <w:ilvl w:val="0"/>
          <w:numId w:val="9"/>
        </w:numPr>
        <w:ind w:right="-232"/>
        <w:rPr>
          <w:rFonts w:ascii="Arial Narrow" w:hAnsi="Arial Narrow" w:cs="Arial"/>
          <w:sz w:val="22"/>
          <w:szCs w:val="22"/>
        </w:rPr>
      </w:pPr>
      <w:r w:rsidRPr="00BD60D3">
        <w:rPr>
          <w:rFonts w:ascii="Arial Narrow" w:hAnsi="Arial Narrow" w:cs="Arial"/>
          <w:sz w:val="22"/>
          <w:szCs w:val="22"/>
        </w:rPr>
        <w:t>PDF Mapa del curso</w:t>
      </w:r>
    </w:p>
    <w:p w14:paraId="4D962D59" w14:textId="77777777" w:rsidR="00290B30" w:rsidRPr="00BD60D3" w:rsidRDefault="00290B30" w:rsidP="00290B30">
      <w:pPr>
        <w:pStyle w:val="Cdetextoinicial"/>
        <w:numPr>
          <w:ilvl w:val="0"/>
          <w:numId w:val="9"/>
        </w:numPr>
        <w:ind w:right="-232"/>
        <w:rPr>
          <w:rFonts w:ascii="Arial Narrow" w:hAnsi="Arial Narrow" w:cs="Arial"/>
          <w:sz w:val="22"/>
          <w:szCs w:val="22"/>
        </w:rPr>
      </w:pPr>
      <w:r w:rsidRPr="00BD60D3">
        <w:rPr>
          <w:rFonts w:ascii="Arial Narrow" w:hAnsi="Arial Narrow" w:cs="Arial"/>
          <w:sz w:val="22"/>
          <w:szCs w:val="22"/>
        </w:rPr>
        <w:t>PDF Cronograma</w:t>
      </w:r>
    </w:p>
    <w:p w14:paraId="15569516" w14:textId="77777777" w:rsidR="00290B30" w:rsidRPr="00BD60D3" w:rsidRDefault="00290B30" w:rsidP="00290B30">
      <w:pPr>
        <w:pStyle w:val="Cdetextoinicial"/>
        <w:numPr>
          <w:ilvl w:val="0"/>
          <w:numId w:val="9"/>
        </w:numPr>
        <w:ind w:right="-232"/>
        <w:rPr>
          <w:rFonts w:ascii="Arial Narrow" w:hAnsi="Arial Narrow" w:cs="Arial"/>
          <w:sz w:val="22"/>
          <w:szCs w:val="22"/>
        </w:rPr>
      </w:pPr>
      <w:r w:rsidRPr="00BD60D3">
        <w:rPr>
          <w:rFonts w:ascii="Arial Narrow" w:hAnsi="Arial Narrow" w:cs="Arial"/>
          <w:sz w:val="22"/>
          <w:szCs w:val="22"/>
        </w:rPr>
        <w:t>PDF Evaluación</w:t>
      </w:r>
    </w:p>
    <w:p w14:paraId="35A23A18" w14:textId="77777777" w:rsidR="00290B30" w:rsidRPr="00BD60D3" w:rsidRDefault="00290B30" w:rsidP="00290B30">
      <w:pPr>
        <w:pStyle w:val="Cdetextoinicial"/>
        <w:numPr>
          <w:ilvl w:val="0"/>
          <w:numId w:val="9"/>
        </w:numPr>
        <w:ind w:right="-232"/>
        <w:rPr>
          <w:rFonts w:ascii="Arial Narrow" w:hAnsi="Arial Narrow" w:cs="Arial"/>
          <w:sz w:val="22"/>
          <w:szCs w:val="22"/>
        </w:rPr>
      </w:pPr>
      <w:r w:rsidRPr="00BD60D3">
        <w:rPr>
          <w:rFonts w:ascii="Arial Narrow" w:hAnsi="Arial Narrow" w:cs="Arial"/>
          <w:sz w:val="22"/>
          <w:szCs w:val="22"/>
        </w:rPr>
        <w:t>PDF Metodología</w:t>
      </w:r>
    </w:p>
    <w:p w14:paraId="2B9B810A" w14:textId="77777777" w:rsidR="00290B30" w:rsidRPr="00BD60D3" w:rsidRDefault="00290B30" w:rsidP="00290B30">
      <w:pPr>
        <w:pStyle w:val="Cdetextoinicial"/>
        <w:numPr>
          <w:ilvl w:val="0"/>
          <w:numId w:val="9"/>
        </w:numPr>
        <w:ind w:right="-232"/>
        <w:rPr>
          <w:rFonts w:ascii="Arial Narrow" w:hAnsi="Arial Narrow" w:cs="Arial"/>
          <w:sz w:val="22"/>
          <w:szCs w:val="22"/>
        </w:rPr>
      </w:pPr>
      <w:r w:rsidRPr="00BD60D3">
        <w:rPr>
          <w:rFonts w:ascii="Arial Narrow" w:hAnsi="Arial Narrow" w:cs="Arial"/>
          <w:sz w:val="22"/>
          <w:szCs w:val="22"/>
        </w:rPr>
        <w:t>PDF Ficha del tutor Alexander Galvis</w:t>
      </w:r>
    </w:p>
    <w:p w14:paraId="07B219B4" w14:textId="77777777" w:rsidR="00290B30" w:rsidRPr="00BD60D3" w:rsidRDefault="00290B30" w:rsidP="00290B30">
      <w:pPr>
        <w:pStyle w:val="Cdetextoinicial"/>
        <w:numPr>
          <w:ilvl w:val="0"/>
          <w:numId w:val="9"/>
        </w:numPr>
        <w:ind w:right="-232"/>
        <w:rPr>
          <w:rFonts w:ascii="Arial Narrow" w:hAnsi="Arial Narrow" w:cs="Arial"/>
          <w:sz w:val="22"/>
          <w:szCs w:val="22"/>
        </w:rPr>
      </w:pPr>
      <w:r w:rsidRPr="00BD60D3">
        <w:rPr>
          <w:rFonts w:ascii="Arial Narrow" w:hAnsi="Arial Narrow" w:cs="Arial"/>
          <w:sz w:val="22"/>
          <w:szCs w:val="22"/>
        </w:rPr>
        <w:t>PDF Plan de clase</w:t>
      </w:r>
    </w:p>
    <w:p w14:paraId="5690C34A" w14:textId="77777777" w:rsidR="00B36F3B" w:rsidRPr="00BD60D3" w:rsidRDefault="00290B30" w:rsidP="00B36F3B">
      <w:pPr>
        <w:pBdr>
          <w:top w:val="nil"/>
          <w:left w:val="nil"/>
          <w:bottom w:val="nil"/>
          <w:right w:val="nil"/>
          <w:between w:val="nil"/>
        </w:pBdr>
        <w:ind w:right="-232" w:hanging="2"/>
        <w:jc w:val="both"/>
        <w:rPr>
          <w:rFonts w:ascii="Arial Narrow" w:eastAsia="Arial" w:hAnsi="Arial Narrow" w:cs="Arial"/>
          <w:b/>
          <w:color w:val="000000"/>
          <w:sz w:val="22"/>
          <w:szCs w:val="22"/>
        </w:rPr>
      </w:pPr>
      <w:r w:rsidRPr="00BD60D3">
        <w:rPr>
          <w:rFonts w:ascii="Arial Narrow" w:eastAsia="Arial" w:hAnsi="Arial Narrow" w:cs="Arial"/>
          <w:b/>
          <w:color w:val="000000"/>
          <w:sz w:val="22"/>
          <w:szCs w:val="22"/>
        </w:rPr>
        <w:t>…….</w:t>
      </w:r>
    </w:p>
    <w:p w14:paraId="0AA0D0DE" w14:textId="77777777" w:rsidR="00B36F3B" w:rsidRPr="00BD60D3" w:rsidRDefault="00B36F3B" w:rsidP="00B36F3B">
      <w:pPr>
        <w:spacing w:before="240" w:after="240"/>
        <w:ind w:right="-240" w:hanging="2"/>
        <w:jc w:val="both"/>
        <w:rPr>
          <w:rFonts w:ascii="Arial Narrow" w:eastAsia="Arial" w:hAnsi="Arial Narrow" w:cs="Arial"/>
          <w:sz w:val="22"/>
          <w:szCs w:val="22"/>
        </w:rPr>
      </w:pPr>
      <w:r w:rsidRPr="00BD60D3">
        <w:rPr>
          <w:rFonts w:ascii="Arial Narrow" w:eastAsia="Arial" w:hAnsi="Arial Narrow" w:cs="Arial"/>
          <w:sz w:val="22"/>
          <w:szCs w:val="22"/>
        </w:rPr>
        <w:t xml:space="preserve">En virtud de lo anterior, se entiende que </w:t>
      </w:r>
      <w:r w:rsidRPr="00BD60D3">
        <w:rPr>
          <w:rFonts w:ascii="Arial Narrow" w:eastAsia="Arial" w:hAnsi="Arial Narrow" w:cs="Arial"/>
          <w:b/>
          <w:sz w:val="22"/>
          <w:szCs w:val="22"/>
        </w:rPr>
        <w:t>EL CESIONARIO</w:t>
      </w:r>
      <w:r w:rsidRPr="00BD60D3">
        <w:rPr>
          <w:rFonts w:ascii="Arial Narrow" w:eastAsia="Arial" w:hAnsi="Arial Narrow" w:cs="Arial"/>
          <w:sz w:val="22"/>
          <w:szCs w:val="22"/>
        </w:rPr>
        <w:t xml:space="preserve"> adquiere los derechos establecidos en los artículos 13 y siguientes de la Decisión Andina 351 de 1993 y el artículo 3 de la Ley 1915 de 2018, que modifica el artículo 12 de la Ley 23 de 1982, que incluyen el derecho exclusivo de autorizar, o prohibir la reproducción de la obra bajo cualquier forma o procedimiento; la comunicación pública incluyendo la puesta a disposición al público; la distribución pública de ejemplares de la obra mediante la venta, arrendamiento, alquiler del original o sus copias o a través de cualquier forma de transferencia de propiedad; la traducción, adaptación, arreglo u otra transformación de la obra; la importación de copias hechas sin autorización del titular del derecho por cualquier medio, incluyendo la transmisión por medios electrónicos, la inclusión en audiovisuales, y en general, todo tipo de explotación que de la(s) obra(s) se pueda realizar por cualquier medio.</w:t>
      </w:r>
    </w:p>
    <w:p w14:paraId="5394FB77" w14:textId="77777777" w:rsidR="00266FAC" w:rsidRDefault="00266FAC" w:rsidP="00266FAC">
      <w:pPr>
        <w:pBdr>
          <w:top w:val="nil"/>
          <w:left w:val="nil"/>
          <w:bottom w:val="nil"/>
          <w:right w:val="nil"/>
          <w:between w:val="nil"/>
        </w:pBdr>
        <w:ind w:right="-234" w:hanging="2"/>
        <w:jc w:val="both"/>
        <w:rPr>
          <w:rFonts w:ascii="Arial Narrow" w:eastAsia="Arial Narrow" w:hAnsi="Arial Narrow" w:cs="Arial Narrow"/>
          <w:sz w:val="22"/>
          <w:szCs w:val="22"/>
        </w:rPr>
      </w:pPr>
      <w:r>
        <w:rPr>
          <w:rFonts w:ascii="Arial Narrow" w:eastAsia="Arial Narrow" w:hAnsi="Arial Narrow" w:cs="Arial Narrow"/>
          <w:color w:val="000000"/>
          <w:sz w:val="22"/>
          <w:szCs w:val="22"/>
        </w:rPr>
        <w:t xml:space="preserve">Lo anterior, sin perjuicio del respeto al derecho moral consagrado en el artículo 11 de la Decisión Andina 351 de 1993, concordante con el artículo 30 de la Ley 23 de 1982, que queda en cabeza de </w:t>
      </w:r>
      <w:r>
        <w:rPr>
          <w:rFonts w:ascii="Arial Narrow" w:eastAsia="Arial Narrow" w:hAnsi="Arial Narrow" w:cs="Arial Narrow"/>
          <w:b/>
          <w:sz w:val="22"/>
          <w:szCs w:val="22"/>
        </w:rPr>
        <w:t>LA AUTORA CEDENTE</w:t>
      </w:r>
      <w:r>
        <w:rPr>
          <w:rFonts w:ascii="Arial Narrow" w:eastAsia="Arial Narrow" w:hAnsi="Arial Narrow" w:cs="Arial Narrow"/>
          <w:color w:val="000000"/>
          <w:sz w:val="22"/>
          <w:szCs w:val="22"/>
        </w:rPr>
        <w:t xml:space="preserve">, quien lo ejercerá de conformidad con la naturaleza, fines e intereses de </w:t>
      </w:r>
      <w:r>
        <w:rPr>
          <w:rFonts w:ascii="Arial Narrow" w:eastAsia="Arial Narrow" w:hAnsi="Arial Narrow" w:cs="Arial Narrow"/>
          <w:b/>
          <w:color w:val="000000"/>
          <w:sz w:val="22"/>
          <w:szCs w:val="22"/>
        </w:rPr>
        <w:t>LA CESIONARI</w:t>
      </w:r>
      <w:r>
        <w:rPr>
          <w:rFonts w:ascii="Arial Narrow" w:eastAsia="Arial Narrow" w:hAnsi="Arial Narrow" w:cs="Arial Narrow"/>
          <w:b/>
          <w:sz w:val="22"/>
          <w:szCs w:val="22"/>
        </w:rPr>
        <w:t>A</w:t>
      </w:r>
      <w:r>
        <w:rPr>
          <w:rFonts w:ascii="Arial Narrow" w:eastAsia="Arial Narrow" w:hAnsi="Arial Narrow" w:cs="Arial Narrow"/>
          <w:color w:val="000000"/>
          <w:sz w:val="22"/>
          <w:szCs w:val="22"/>
        </w:rPr>
        <w:t>.</w:t>
      </w:r>
    </w:p>
    <w:p w14:paraId="157FD707" w14:textId="77777777" w:rsidR="00266FAC" w:rsidRDefault="00266FAC" w:rsidP="00266FAC">
      <w:pPr>
        <w:pBdr>
          <w:top w:val="nil"/>
          <w:left w:val="nil"/>
          <w:bottom w:val="nil"/>
          <w:right w:val="nil"/>
          <w:between w:val="nil"/>
        </w:pBdr>
        <w:ind w:right="-234" w:hanging="2"/>
        <w:jc w:val="both"/>
        <w:rPr>
          <w:rFonts w:ascii="Arial Narrow" w:eastAsia="Arial Narrow" w:hAnsi="Arial Narrow" w:cs="Arial Narrow"/>
          <w:sz w:val="22"/>
          <w:szCs w:val="22"/>
        </w:rPr>
      </w:pPr>
    </w:p>
    <w:p w14:paraId="6468F65E" w14:textId="77777777" w:rsidR="00266FAC" w:rsidRDefault="00266FAC" w:rsidP="00266FAC">
      <w:pPr>
        <w:pBdr>
          <w:top w:val="nil"/>
          <w:left w:val="nil"/>
          <w:bottom w:val="nil"/>
          <w:right w:val="nil"/>
          <w:between w:val="nil"/>
        </w:pBdr>
        <w:ind w:right="-234" w:hanging="2"/>
        <w:jc w:val="both"/>
        <w:rPr>
          <w:rFonts w:ascii="Arial Narrow" w:eastAsia="Arial Narrow" w:hAnsi="Arial Narrow" w:cs="Arial Narrow"/>
          <w:sz w:val="22"/>
          <w:szCs w:val="22"/>
        </w:rPr>
      </w:pPr>
      <w:r>
        <w:rPr>
          <w:rFonts w:ascii="Arial Narrow" w:eastAsia="Arial Narrow" w:hAnsi="Arial Narrow" w:cs="Arial Narrow"/>
          <w:b/>
          <w:sz w:val="22"/>
          <w:szCs w:val="22"/>
        </w:rPr>
        <w:t>Parágrafo 1</w:t>
      </w:r>
      <w:r>
        <w:rPr>
          <w:rFonts w:ascii="Arial Narrow" w:eastAsia="Arial Narrow" w:hAnsi="Arial Narrow" w:cs="Arial Narrow"/>
          <w:sz w:val="22"/>
          <w:szCs w:val="22"/>
        </w:rPr>
        <w:t xml:space="preserve">. La obra es entregada en formato digital, al equipo de Producción de </w:t>
      </w:r>
      <w:proofErr w:type="spellStart"/>
      <w:r>
        <w:rPr>
          <w:rFonts w:ascii="Arial Narrow" w:eastAsia="Arial Narrow" w:hAnsi="Arial Narrow" w:cs="Arial Narrow"/>
          <w:i/>
          <w:sz w:val="22"/>
          <w:szCs w:val="22"/>
        </w:rPr>
        <w:t>Ude</w:t>
      </w:r>
      <w:proofErr w:type="spellEnd"/>
      <w:r>
        <w:rPr>
          <w:rFonts w:ascii="Arial Narrow" w:eastAsia="Arial Narrow" w:hAnsi="Arial Narrow" w:cs="Arial Narrow"/>
          <w:i/>
          <w:sz w:val="22"/>
          <w:szCs w:val="22"/>
        </w:rPr>
        <w:t>@ Educación Virtual</w:t>
      </w:r>
      <w:r>
        <w:rPr>
          <w:rFonts w:ascii="Arial Narrow" w:eastAsia="Arial Narrow" w:hAnsi="Arial Narrow" w:cs="Arial Narrow"/>
          <w:sz w:val="22"/>
          <w:szCs w:val="22"/>
        </w:rPr>
        <w:t>, quien realiza</w:t>
      </w:r>
      <w:r>
        <w:rPr>
          <w:rFonts w:ascii="Arial Narrow" w:eastAsia="Arial Narrow" w:hAnsi="Arial Narrow" w:cs="Arial Narrow"/>
          <w:color w:val="2E74B5"/>
          <w:sz w:val="22"/>
          <w:szCs w:val="22"/>
        </w:rPr>
        <w:t xml:space="preserve"> </w:t>
      </w:r>
      <w:r>
        <w:rPr>
          <w:rFonts w:ascii="Arial Narrow" w:eastAsia="Arial Narrow" w:hAnsi="Arial Narrow" w:cs="Arial Narrow"/>
          <w:sz w:val="22"/>
          <w:szCs w:val="22"/>
        </w:rPr>
        <w:t xml:space="preserve">las correcciones técnicas y </w:t>
      </w:r>
      <w:proofErr w:type="spellStart"/>
      <w:r>
        <w:rPr>
          <w:rFonts w:ascii="Arial Narrow" w:eastAsia="Arial Narrow" w:hAnsi="Arial Narrow" w:cs="Arial Narrow"/>
          <w:sz w:val="22"/>
          <w:szCs w:val="22"/>
        </w:rPr>
        <w:t>ortotipográficas</w:t>
      </w:r>
      <w:proofErr w:type="spellEnd"/>
      <w:r>
        <w:rPr>
          <w:rFonts w:ascii="Arial Narrow" w:eastAsia="Arial Narrow" w:hAnsi="Arial Narrow" w:cs="Arial Narrow"/>
          <w:sz w:val="22"/>
          <w:szCs w:val="22"/>
        </w:rPr>
        <w:t xml:space="preserve"> necesarias a todos los contenidos en sus diferentes presentaciones, que fueron aprobadas por </w:t>
      </w:r>
      <w:r>
        <w:rPr>
          <w:rFonts w:ascii="Arial Narrow" w:eastAsia="Arial Narrow" w:hAnsi="Arial Narrow" w:cs="Arial Narrow"/>
          <w:b/>
          <w:sz w:val="22"/>
          <w:szCs w:val="22"/>
        </w:rPr>
        <w:t>LA AUTORA CEDENTE</w:t>
      </w:r>
      <w:r>
        <w:rPr>
          <w:rFonts w:ascii="Arial Narrow" w:eastAsia="Arial Narrow" w:hAnsi="Arial Narrow" w:cs="Arial Narrow"/>
          <w:sz w:val="22"/>
          <w:szCs w:val="22"/>
        </w:rPr>
        <w:t>.</w:t>
      </w:r>
    </w:p>
    <w:p w14:paraId="29C05149" w14:textId="77777777" w:rsidR="00266FAC" w:rsidRDefault="00266FAC" w:rsidP="00266FAC">
      <w:pPr>
        <w:pBdr>
          <w:top w:val="nil"/>
          <w:left w:val="nil"/>
          <w:bottom w:val="nil"/>
          <w:right w:val="nil"/>
          <w:between w:val="nil"/>
        </w:pBdr>
        <w:ind w:right="49" w:hanging="2"/>
        <w:jc w:val="both"/>
        <w:rPr>
          <w:rFonts w:ascii="Arial Narrow" w:eastAsia="Arial Narrow" w:hAnsi="Arial Narrow" w:cs="Arial Narrow"/>
          <w:color w:val="2E74B5"/>
          <w:sz w:val="22"/>
          <w:szCs w:val="22"/>
        </w:rPr>
      </w:pPr>
    </w:p>
    <w:p w14:paraId="51FB2EE4" w14:textId="77777777" w:rsidR="00266FAC" w:rsidRDefault="00266FAC" w:rsidP="00266FAC">
      <w:pPr>
        <w:pBdr>
          <w:top w:val="nil"/>
          <w:left w:val="nil"/>
          <w:bottom w:val="nil"/>
          <w:right w:val="nil"/>
          <w:between w:val="nil"/>
        </w:pBdr>
        <w:ind w:right="49" w:hanging="2"/>
        <w:jc w:val="both"/>
        <w:rPr>
          <w:rFonts w:ascii="Arial Narrow" w:eastAsia="Arial Narrow" w:hAnsi="Arial Narrow" w:cs="Arial Narrow"/>
          <w:sz w:val="22"/>
          <w:szCs w:val="22"/>
        </w:rPr>
      </w:pPr>
      <w:r>
        <w:rPr>
          <w:rFonts w:ascii="Arial Narrow" w:eastAsia="Arial Narrow" w:hAnsi="Arial Narrow" w:cs="Arial Narrow"/>
          <w:b/>
          <w:sz w:val="22"/>
          <w:szCs w:val="22"/>
        </w:rPr>
        <w:lastRenderedPageBreak/>
        <w:t>Parágrafo 2.</w:t>
      </w:r>
      <w:r>
        <w:rPr>
          <w:rFonts w:ascii="Arial Narrow" w:eastAsia="Arial Narrow" w:hAnsi="Arial Narrow" w:cs="Arial Narrow"/>
          <w:sz w:val="22"/>
          <w:szCs w:val="22"/>
        </w:rPr>
        <w:t xml:space="preserve"> Los derechos patrimoniales sobre la obra aquí cedida serán ejercidos en la Universidad de Antioquia por </w:t>
      </w:r>
      <w:proofErr w:type="spellStart"/>
      <w:r>
        <w:rPr>
          <w:rFonts w:ascii="Arial Narrow" w:eastAsia="Arial Narrow" w:hAnsi="Arial Narrow" w:cs="Arial Narrow"/>
          <w:sz w:val="22"/>
          <w:szCs w:val="22"/>
        </w:rPr>
        <w:t>Ude</w:t>
      </w:r>
      <w:proofErr w:type="spellEnd"/>
      <w:r>
        <w:rPr>
          <w:rFonts w:ascii="Arial Narrow" w:eastAsia="Arial Narrow" w:hAnsi="Arial Narrow" w:cs="Arial Narrow"/>
          <w:sz w:val="22"/>
          <w:szCs w:val="22"/>
        </w:rPr>
        <w:t>@ Educación Virtual, unidad adscrita a la Vicerrectoría de Docencia de la Universidad de Antioquia que busca promover  e instalar en la universidad otras formas de enseñar, aprender y producir conocimiento de manera colaborativa, que sin masificar la formación, sino mediante la humanización de la enseñanza,  contribuya a ampliar la oferta educativa que tiene la universidad a nivel de pregrado, posgrado y educación continua, aprovechando las posibilidades que ofrecen las tecnologías de la información y las plataformas digitales otros medios como la radio, la televisión y los recursos impresos y digitales para la enseñanza, el aprendizaje y la evaluación.</w:t>
      </w:r>
    </w:p>
    <w:p w14:paraId="2C42C4B6" w14:textId="77777777" w:rsidR="00266FAC" w:rsidRDefault="00266FAC" w:rsidP="00266FAC">
      <w:pPr>
        <w:pBdr>
          <w:top w:val="nil"/>
          <w:left w:val="nil"/>
          <w:bottom w:val="nil"/>
          <w:right w:val="nil"/>
          <w:between w:val="nil"/>
        </w:pBdr>
        <w:ind w:right="49" w:hanging="2"/>
        <w:jc w:val="both"/>
        <w:rPr>
          <w:rFonts w:ascii="Arial Narrow" w:eastAsia="Arial Narrow" w:hAnsi="Arial Narrow" w:cs="Arial Narrow"/>
          <w:sz w:val="22"/>
          <w:szCs w:val="22"/>
        </w:rPr>
      </w:pPr>
    </w:p>
    <w:p w14:paraId="18813277" w14:textId="77777777" w:rsidR="00266FAC" w:rsidRDefault="00266FAC" w:rsidP="00266FAC">
      <w:pPr>
        <w:pBdr>
          <w:top w:val="nil"/>
          <w:left w:val="nil"/>
          <w:bottom w:val="nil"/>
          <w:right w:val="nil"/>
          <w:between w:val="nil"/>
        </w:pBdr>
        <w:ind w:right="49"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SEGUNDA. Duración y territorio. </w:t>
      </w:r>
      <w:r>
        <w:rPr>
          <w:rFonts w:ascii="Arial Narrow" w:eastAsia="Arial Narrow" w:hAnsi="Arial Narrow" w:cs="Arial Narrow"/>
          <w:sz w:val="22"/>
          <w:szCs w:val="22"/>
        </w:rPr>
        <w:t>La cesión de derechos patrimoniales se realiza por el tiempo máximo que las normas de derechos de autor establezcan sobre la materia y para todo el territorio mundial.</w:t>
      </w:r>
    </w:p>
    <w:p w14:paraId="2F79C97C" w14:textId="77777777" w:rsidR="00266FAC" w:rsidRDefault="00266FAC" w:rsidP="00266FAC">
      <w:pPr>
        <w:pBdr>
          <w:top w:val="nil"/>
          <w:left w:val="nil"/>
          <w:bottom w:val="nil"/>
          <w:right w:val="nil"/>
          <w:between w:val="nil"/>
        </w:pBdr>
        <w:ind w:right="49"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6E33741C" w14:textId="77777777" w:rsidR="00266FAC" w:rsidRDefault="00266FAC" w:rsidP="00266FAC">
      <w:pPr>
        <w:pBdr>
          <w:top w:val="nil"/>
          <w:left w:val="nil"/>
          <w:bottom w:val="nil"/>
          <w:right w:val="nil"/>
          <w:between w:val="nil"/>
        </w:pBdr>
        <w:ind w:hanging="2"/>
        <w:jc w:val="both"/>
        <w:rPr>
          <w:rFonts w:ascii="Arial Narrow" w:eastAsia="Arial Narrow" w:hAnsi="Arial Narrow" w:cs="Arial Narrow"/>
          <w:color w:val="000000"/>
          <w:sz w:val="22"/>
          <w:szCs w:val="22"/>
        </w:rPr>
      </w:pPr>
      <w:bookmarkStart w:id="0" w:name="_heading=h.gjdgxs" w:colFirst="0" w:colLast="0"/>
      <w:bookmarkEnd w:id="0"/>
      <w:r>
        <w:rPr>
          <w:rFonts w:ascii="Arial Narrow" w:eastAsia="Arial Narrow" w:hAnsi="Arial Narrow" w:cs="Arial Narrow"/>
          <w:b/>
          <w:sz w:val="22"/>
          <w:szCs w:val="22"/>
        </w:rPr>
        <w:t>TERCERA</w:t>
      </w:r>
      <w:r>
        <w:rPr>
          <w:rFonts w:ascii="Arial Narrow" w:eastAsia="Arial Narrow" w:hAnsi="Arial Narrow" w:cs="Arial Narrow"/>
          <w:b/>
          <w:color w:val="000000"/>
          <w:sz w:val="22"/>
          <w:szCs w:val="22"/>
        </w:rPr>
        <w:t>. Valor forma de pago y apropiación presupuestal.</w:t>
      </w:r>
      <w:r>
        <w:rPr>
          <w:rFonts w:ascii="Arial Narrow" w:eastAsia="Arial Narrow" w:hAnsi="Arial Narrow" w:cs="Arial Narrow"/>
          <w:color w:val="000000"/>
          <w:sz w:val="22"/>
          <w:szCs w:val="22"/>
        </w:rPr>
        <w:t xml:space="preserve">   Por la cesión de derechos aquí estipulada </w:t>
      </w:r>
      <w:r>
        <w:rPr>
          <w:rFonts w:ascii="Arial Narrow" w:eastAsia="Arial Narrow" w:hAnsi="Arial Narrow" w:cs="Arial Narrow"/>
          <w:b/>
          <w:sz w:val="22"/>
          <w:szCs w:val="22"/>
        </w:rPr>
        <w:t>LA UNIVERSIDAD</w:t>
      </w:r>
      <w:r>
        <w:rPr>
          <w:rFonts w:ascii="Arial Narrow" w:eastAsia="Arial Narrow" w:hAnsi="Arial Narrow" w:cs="Arial Narrow"/>
          <w:color w:val="000000"/>
          <w:sz w:val="22"/>
          <w:szCs w:val="22"/>
        </w:rPr>
        <w:t xml:space="preserve"> no realizará ninguna erogación adicional a </w:t>
      </w:r>
      <w:r>
        <w:rPr>
          <w:rFonts w:ascii="Arial Narrow" w:eastAsia="Arial Narrow" w:hAnsi="Arial Narrow" w:cs="Arial Narrow"/>
          <w:b/>
          <w:color w:val="000000"/>
          <w:sz w:val="22"/>
          <w:szCs w:val="22"/>
        </w:rPr>
        <w:t>LA AUTORA CEDENTE</w:t>
      </w:r>
      <w:r>
        <w:rPr>
          <w:rFonts w:ascii="Arial Narrow" w:eastAsia="Arial Narrow" w:hAnsi="Arial Narrow" w:cs="Arial Narrow"/>
          <w:color w:val="000000"/>
          <w:sz w:val="22"/>
          <w:szCs w:val="22"/>
        </w:rPr>
        <w:t xml:space="preserve">, toda vez que la obra fue desarrollada </w:t>
      </w:r>
      <w:r>
        <w:rPr>
          <w:rFonts w:ascii="Arial Narrow" w:eastAsia="Arial Narrow" w:hAnsi="Arial Narrow" w:cs="Arial Narrow"/>
          <w:sz w:val="22"/>
          <w:szCs w:val="22"/>
        </w:rPr>
        <w:t xml:space="preserve">como aporte al repositorio institucional de innovaciones didácticas. </w:t>
      </w:r>
    </w:p>
    <w:p w14:paraId="46FA3CC0" w14:textId="77777777" w:rsidR="00266FAC" w:rsidRDefault="00266FAC" w:rsidP="00266FAC">
      <w:pPr>
        <w:pBdr>
          <w:top w:val="nil"/>
          <w:left w:val="nil"/>
          <w:bottom w:val="nil"/>
          <w:right w:val="nil"/>
          <w:between w:val="nil"/>
        </w:pBdr>
        <w:ind w:hanging="2"/>
        <w:jc w:val="both"/>
        <w:rPr>
          <w:rFonts w:ascii="Arial Narrow" w:eastAsia="Arial Narrow" w:hAnsi="Arial Narrow" w:cs="Arial Narrow"/>
          <w:color w:val="000000"/>
          <w:sz w:val="22"/>
          <w:szCs w:val="22"/>
        </w:rPr>
      </w:pPr>
    </w:p>
    <w:p w14:paraId="08F95EDB" w14:textId="77777777" w:rsidR="00266FAC" w:rsidRDefault="00266FAC" w:rsidP="00266FAC">
      <w:pPr>
        <w:pBdr>
          <w:top w:val="nil"/>
          <w:left w:val="nil"/>
          <w:bottom w:val="nil"/>
          <w:right w:val="nil"/>
          <w:between w:val="nil"/>
        </w:pBdr>
        <w:ind w:hanging="2"/>
        <w:jc w:val="both"/>
        <w:rPr>
          <w:rFonts w:ascii="Arial Narrow" w:eastAsia="Arial Narrow" w:hAnsi="Arial Narrow" w:cs="Arial Narrow"/>
          <w:sz w:val="22"/>
          <w:szCs w:val="22"/>
        </w:rPr>
      </w:pPr>
      <w:r>
        <w:rPr>
          <w:rFonts w:ascii="Arial Narrow" w:eastAsia="Arial Narrow" w:hAnsi="Arial Narrow" w:cs="Arial Narrow"/>
          <w:b/>
          <w:sz w:val="22"/>
          <w:szCs w:val="22"/>
        </w:rPr>
        <w:t>CUARTA. Declaraciones e indemnidad.</w:t>
      </w:r>
      <w:r>
        <w:rPr>
          <w:rFonts w:ascii="Arial Narrow" w:eastAsia="Arial Narrow" w:hAnsi="Arial Narrow" w:cs="Arial Narrow"/>
          <w:sz w:val="22"/>
          <w:szCs w:val="22"/>
        </w:rPr>
        <w:t xml:space="preserve"> </w:t>
      </w:r>
      <w:r>
        <w:rPr>
          <w:rFonts w:ascii="Arial Narrow" w:eastAsia="Arial Narrow" w:hAnsi="Arial Narrow" w:cs="Arial Narrow"/>
          <w:b/>
          <w:sz w:val="22"/>
          <w:szCs w:val="22"/>
        </w:rPr>
        <w:t>LA AUTORA CEDENTE</w:t>
      </w:r>
      <w:r>
        <w:rPr>
          <w:rFonts w:ascii="Arial Narrow" w:eastAsia="Arial Narrow" w:hAnsi="Arial Narrow" w:cs="Arial Narrow"/>
          <w:sz w:val="22"/>
          <w:szCs w:val="22"/>
        </w:rPr>
        <w:t xml:space="preserve">, declara y garantiza que la obra: </w:t>
      </w:r>
    </w:p>
    <w:p w14:paraId="61B8A783" w14:textId="77777777" w:rsidR="00266FAC" w:rsidRDefault="00266FAC" w:rsidP="00266FAC">
      <w:pPr>
        <w:pBdr>
          <w:top w:val="nil"/>
          <w:left w:val="nil"/>
          <w:bottom w:val="nil"/>
          <w:right w:val="nil"/>
          <w:between w:val="nil"/>
        </w:pBdr>
        <w:ind w:hanging="2"/>
        <w:jc w:val="both"/>
        <w:rPr>
          <w:rFonts w:ascii="Arial Narrow" w:eastAsia="Arial Narrow" w:hAnsi="Arial Narrow" w:cs="Arial Narrow"/>
          <w:sz w:val="22"/>
          <w:szCs w:val="22"/>
        </w:rPr>
      </w:pPr>
    </w:p>
    <w:p w14:paraId="03FF3006" w14:textId="77777777" w:rsidR="00266FAC" w:rsidRDefault="00266FAC" w:rsidP="00266FAC">
      <w:pPr>
        <w:ind w:right="-232" w:hanging="2"/>
        <w:jc w:val="both"/>
        <w:rPr>
          <w:rFonts w:ascii="Arial Narrow" w:eastAsia="Arial Narrow" w:hAnsi="Arial Narrow" w:cs="Arial Narrow"/>
          <w:sz w:val="22"/>
          <w:szCs w:val="22"/>
        </w:rPr>
      </w:pPr>
      <w:r>
        <w:rPr>
          <w:rFonts w:ascii="Arial Narrow" w:eastAsia="Arial Narrow" w:hAnsi="Arial Narrow" w:cs="Arial Narrow"/>
          <w:sz w:val="22"/>
          <w:szCs w:val="22"/>
        </w:rPr>
        <w:t>1. Es original y de su propia creación y no ha sido publicada con antelación.</w:t>
      </w:r>
    </w:p>
    <w:p w14:paraId="6FE20B14" w14:textId="77777777" w:rsidR="00266FAC" w:rsidRDefault="00266FAC" w:rsidP="00266FAC">
      <w:pPr>
        <w:ind w:right="-232"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2. Con ella no ha quebrantado ningún derecho moral o patrimonial del autor. </w:t>
      </w:r>
    </w:p>
    <w:p w14:paraId="4DCFE13F" w14:textId="77777777" w:rsidR="00266FAC" w:rsidRDefault="00266FAC" w:rsidP="00266FAC">
      <w:pPr>
        <w:ind w:right="-232"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3. No pesa sobre ella ningún gravamen. </w:t>
      </w:r>
    </w:p>
    <w:p w14:paraId="3B0105C7" w14:textId="77777777" w:rsidR="00266FAC" w:rsidRDefault="00266FAC" w:rsidP="00266FAC">
      <w:pPr>
        <w:ind w:right="-232" w:hanging="2"/>
        <w:jc w:val="both"/>
        <w:rPr>
          <w:rFonts w:ascii="Arial Narrow" w:eastAsia="Arial Narrow" w:hAnsi="Arial Narrow" w:cs="Arial Narrow"/>
          <w:sz w:val="22"/>
          <w:szCs w:val="22"/>
        </w:rPr>
      </w:pPr>
    </w:p>
    <w:p w14:paraId="31477F9B" w14:textId="77777777" w:rsidR="00266FAC" w:rsidRDefault="00266FAC" w:rsidP="00266FAC">
      <w:pPr>
        <w:ind w:right="49"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Por todo lo anterior, saldrán en defensa de </w:t>
      </w:r>
      <w:r>
        <w:rPr>
          <w:rFonts w:ascii="Arial Narrow" w:eastAsia="Arial Narrow" w:hAnsi="Arial Narrow" w:cs="Arial Narrow"/>
          <w:b/>
          <w:sz w:val="22"/>
          <w:szCs w:val="22"/>
        </w:rPr>
        <w:t>LA CESIONARIA</w:t>
      </w:r>
      <w:r>
        <w:rPr>
          <w:rFonts w:ascii="Arial Narrow" w:eastAsia="Arial Narrow" w:hAnsi="Arial Narrow" w:cs="Arial Narrow"/>
          <w:sz w:val="22"/>
          <w:szCs w:val="22"/>
        </w:rPr>
        <w:t xml:space="preserve"> ante cualquier reclamación de terceros que al respecto pudiere sobrevenir y, en consecuencia, deberá indemnizar a los terceros y a</w:t>
      </w:r>
      <w:r>
        <w:rPr>
          <w:rFonts w:ascii="Arial Narrow" w:eastAsia="Arial Narrow" w:hAnsi="Arial Narrow" w:cs="Arial Narrow"/>
          <w:b/>
          <w:sz w:val="22"/>
          <w:szCs w:val="22"/>
        </w:rPr>
        <w:t xml:space="preserve"> LA CESIONARIA</w:t>
      </w:r>
      <w:r>
        <w:rPr>
          <w:rFonts w:ascii="Arial Narrow" w:eastAsia="Arial Narrow" w:hAnsi="Arial Narrow" w:cs="Arial Narrow"/>
          <w:sz w:val="22"/>
          <w:szCs w:val="22"/>
        </w:rPr>
        <w:t xml:space="preserve"> por todos los perjuicios y daños que causen con su conducta. </w:t>
      </w:r>
    </w:p>
    <w:p w14:paraId="1EF72EC2" w14:textId="77777777" w:rsidR="00266FAC" w:rsidRDefault="00266FAC" w:rsidP="00266FAC">
      <w:pPr>
        <w:ind w:right="-232" w:hanging="2"/>
        <w:jc w:val="both"/>
        <w:rPr>
          <w:rFonts w:ascii="Arial Narrow" w:eastAsia="Arial Narrow" w:hAnsi="Arial Narrow" w:cs="Arial Narrow"/>
          <w:sz w:val="22"/>
          <w:szCs w:val="22"/>
        </w:rPr>
      </w:pPr>
    </w:p>
    <w:p w14:paraId="0BC98CF7" w14:textId="77777777" w:rsidR="00266FAC" w:rsidRDefault="00266FAC" w:rsidP="00266FAC">
      <w:pPr>
        <w:jc w:val="both"/>
        <w:rPr>
          <w:rFonts w:ascii="Arial Narrow" w:eastAsia="Arial Narrow" w:hAnsi="Arial Narrow" w:cs="Arial Narrow"/>
          <w:sz w:val="22"/>
          <w:szCs w:val="22"/>
        </w:rPr>
      </w:pPr>
      <w:r>
        <w:rPr>
          <w:rFonts w:ascii="Arial Narrow" w:eastAsia="Arial Narrow" w:hAnsi="Arial Narrow" w:cs="Arial Narrow"/>
          <w:b/>
          <w:sz w:val="22"/>
          <w:szCs w:val="22"/>
        </w:rPr>
        <w:t>QUINTA. Interventoría.</w:t>
      </w:r>
      <w:r>
        <w:rPr>
          <w:rFonts w:ascii="Arial Narrow" w:eastAsia="Arial Narrow" w:hAnsi="Arial Narrow" w:cs="Arial Narrow"/>
          <w:sz w:val="22"/>
          <w:szCs w:val="22"/>
        </w:rPr>
        <w:t xml:space="preserve"> La interventoría será realizada por </w:t>
      </w:r>
      <w:r>
        <w:rPr>
          <w:rFonts w:ascii="Arial Narrow" w:eastAsia="Arial Narrow" w:hAnsi="Arial Narrow" w:cs="Arial Narrow"/>
          <w:b/>
          <w:sz w:val="22"/>
          <w:szCs w:val="22"/>
        </w:rPr>
        <w:t>DIEGO LEANDRO GARZÓN AGUDELO,</w:t>
      </w:r>
      <w:r>
        <w:rPr>
          <w:rFonts w:ascii="Arial Narrow" w:eastAsia="Arial Narrow" w:hAnsi="Arial Narrow" w:cs="Arial Narrow"/>
          <w:sz w:val="22"/>
          <w:szCs w:val="22"/>
        </w:rPr>
        <w:t xml:space="preserve"> con cédula de ciudadanía 98.604.080, en su calidad de coordinador del Programa de Desarrollo Docente o quien haga sus veces, quien cumplirá las funciones establecidas en el artículo 25 del Acuerdo Superior 419 de 2014 y en el Título VI (artículos 52 al 58) de la Resolución Rectoral 39.475 de 2014 y demás normas que las modifiquen adicionen o sustituyan.</w:t>
      </w:r>
    </w:p>
    <w:p w14:paraId="4E3193F4" w14:textId="77777777" w:rsidR="00266FAC" w:rsidRDefault="00266FAC" w:rsidP="00266FAC">
      <w:pPr>
        <w:ind w:hanging="2"/>
        <w:jc w:val="both"/>
        <w:rPr>
          <w:rFonts w:ascii="Arial Narrow" w:eastAsia="Arial Narrow" w:hAnsi="Arial Narrow" w:cs="Arial Narrow"/>
          <w:b/>
          <w:sz w:val="22"/>
          <w:szCs w:val="22"/>
        </w:rPr>
      </w:pPr>
    </w:p>
    <w:p w14:paraId="5F05E8A2" w14:textId="77777777" w:rsidR="00266FAC" w:rsidRDefault="00266FAC" w:rsidP="00266FAC">
      <w:pPr>
        <w:ind w:hanging="2"/>
        <w:jc w:val="both"/>
        <w:rPr>
          <w:rFonts w:ascii="Arial Narrow" w:eastAsia="Arial Narrow" w:hAnsi="Arial Narrow" w:cs="Arial Narrow"/>
          <w:sz w:val="22"/>
          <w:szCs w:val="22"/>
        </w:rPr>
      </w:pPr>
      <w:r>
        <w:rPr>
          <w:rFonts w:ascii="Arial Narrow" w:eastAsia="Arial Narrow" w:hAnsi="Arial Narrow" w:cs="Arial Narrow"/>
          <w:b/>
          <w:sz w:val="22"/>
          <w:szCs w:val="22"/>
        </w:rPr>
        <w:t>SEXTA. Inhabilidades e incompatibilidades.</w:t>
      </w:r>
      <w:r>
        <w:rPr>
          <w:rFonts w:ascii="Arial Narrow" w:eastAsia="Arial Narrow" w:hAnsi="Arial Narrow" w:cs="Arial Narrow"/>
          <w:sz w:val="22"/>
          <w:szCs w:val="22"/>
        </w:rPr>
        <w:t xml:space="preserve"> </w:t>
      </w:r>
      <w:r>
        <w:rPr>
          <w:rFonts w:ascii="Arial Narrow" w:eastAsia="Arial Narrow" w:hAnsi="Arial Narrow" w:cs="Arial Narrow"/>
          <w:b/>
          <w:sz w:val="22"/>
          <w:szCs w:val="22"/>
        </w:rPr>
        <w:t>LA AUTORA CEDENTE</w:t>
      </w:r>
      <w:r>
        <w:rPr>
          <w:rFonts w:ascii="Arial Narrow" w:eastAsia="Arial Narrow" w:hAnsi="Arial Narrow" w:cs="Arial Narrow"/>
          <w:sz w:val="22"/>
          <w:szCs w:val="22"/>
        </w:rPr>
        <w:t>, afirma bajo la gravedad de juramento, que se entiende prestado con la firma de la cesión de derechos, que no se encuentra incurso en las causales de la inhabilidad o incompatibilidad señaladas por la Constitución, la ley y el Acuerdo Superior 419 del 29 de abril de 2014 (Estatuto General de Contratación de la Universidad de Antioquia).</w:t>
      </w:r>
    </w:p>
    <w:p w14:paraId="00BA6566" w14:textId="77777777" w:rsidR="00266FAC" w:rsidRDefault="00266FAC" w:rsidP="00266FAC">
      <w:pPr>
        <w:ind w:hanging="2"/>
        <w:jc w:val="both"/>
        <w:rPr>
          <w:rFonts w:ascii="Arial Narrow" w:eastAsia="Arial Narrow" w:hAnsi="Arial Narrow" w:cs="Arial Narrow"/>
          <w:sz w:val="22"/>
          <w:szCs w:val="22"/>
        </w:rPr>
      </w:pPr>
    </w:p>
    <w:p w14:paraId="09D0A5AB" w14:textId="77777777" w:rsidR="00266FAC" w:rsidRDefault="00266FAC" w:rsidP="00266FAC">
      <w:pPr>
        <w:ind w:hanging="2"/>
        <w:jc w:val="both"/>
        <w:rPr>
          <w:rFonts w:ascii="Arial Narrow" w:eastAsia="Arial Narrow" w:hAnsi="Arial Narrow" w:cs="Arial Narrow"/>
          <w:sz w:val="22"/>
          <w:szCs w:val="22"/>
        </w:rPr>
      </w:pPr>
      <w:r>
        <w:rPr>
          <w:rFonts w:ascii="Arial Narrow" w:eastAsia="Arial Narrow" w:hAnsi="Arial Narrow" w:cs="Arial Narrow"/>
          <w:b/>
          <w:sz w:val="22"/>
          <w:szCs w:val="22"/>
        </w:rPr>
        <w:t>SÉPTIMA. Domicilio.</w:t>
      </w:r>
      <w:r>
        <w:rPr>
          <w:rFonts w:ascii="Arial Narrow" w:eastAsia="Arial Narrow" w:hAnsi="Arial Narrow" w:cs="Arial Narrow"/>
          <w:sz w:val="22"/>
          <w:szCs w:val="22"/>
        </w:rPr>
        <w:t xml:space="preserve"> Se fija como domicilio Medellín. </w:t>
      </w:r>
    </w:p>
    <w:p w14:paraId="247039A9" w14:textId="77777777" w:rsidR="00266FAC" w:rsidRDefault="00266FAC" w:rsidP="00266FAC">
      <w:pPr>
        <w:spacing w:before="240" w:after="240"/>
        <w:ind w:hanging="2"/>
        <w:jc w:val="both"/>
        <w:rPr>
          <w:rFonts w:ascii="Arial Narrow" w:eastAsia="Arial Narrow" w:hAnsi="Arial Narrow" w:cs="Arial Narrow"/>
          <w:sz w:val="22"/>
          <w:szCs w:val="22"/>
        </w:rPr>
      </w:pPr>
      <w:r>
        <w:rPr>
          <w:rFonts w:ascii="Arial Narrow" w:eastAsia="Arial Narrow" w:hAnsi="Arial Narrow" w:cs="Arial Narrow"/>
          <w:b/>
          <w:sz w:val="22"/>
          <w:szCs w:val="22"/>
        </w:rPr>
        <w:t>OCTAVA. Solución de conflictos.</w:t>
      </w:r>
      <w:r>
        <w:rPr>
          <w:rFonts w:ascii="Arial Narrow" w:eastAsia="Arial Narrow" w:hAnsi="Arial Narrow" w:cs="Arial Narrow"/>
          <w:sz w:val="22"/>
          <w:szCs w:val="22"/>
        </w:rPr>
        <w:t xml:space="preserve"> De surgir diferencias en relación con la presente cesión, las partes buscarán soluciones ágiles y directas para afrontar dichas discrepancias. Para tal efecto, acudirán preferentemente al empleo de los mecanismos de solución directa de controversias contractuales, tales como la conciliación extrajudicial, la amigable composición y la transacción.</w:t>
      </w:r>
    </w:p>
    <w:p w14:paraId="0060D1A4" w14:textId="77777777" w:rsidR="00266FAC" w:rsidRDefault="00266FAC" w:rsidP="00266FAC">
      <w:pPr>
        <w:spacing w:before="240" w:after="240"/>
        <w:ind w:hanging="2"/>
        <w:jc w:val="both"/>
        <w:rPr>
          <w:rFonts w:ascii="Arial Narrow" w:eastAsia="Arial Narrow" w:hAnsi="Arial Narrow" w:cs="Arial Narrow"/>
          <w:sz w:val="22"/>
          <w:szCs w:val="22"/>
        </w:rPr>
      </w:pPr>
      <w:r>
        <w:rPr>
          <w:rFonts w:ascii="Arial Narrow" w:eastAsia="Arial Narrow" w:hAnsi="Arial Narrow" w:cs="Arial Narrow"/>
          <w:b/>
          <w:sz w:val="22"/>
          <w:szCs w:val="22"/>
        </w:rPr>
        <w:t>NOVENA. Perfeccionamiento.</w:t>
      </w:r>
      <w:r>
        <w:rPr>
          <w:rFonts w:ascii="Arial Narrow" w:eastAsia="Arial Narrow" w:hAnsi="Arial Narrow" w:cs="Arial Narrow"/>
          <w:sz w:val="22"/>
          <w:szCs w:val="22"/>
        </w:rPr>
        <w:t xml:space="preserve"> La presente cesión de derechos patrimoniales se perfecciona con la firma de las partes en Medellín.</w:t>
      </w:r>
    </w:p>
    <w:p w14:paraId="71919150" w14:textId="77777777" w:rsidR="00B36F3B" w:rsidRPr="00BD60D3" w:rsidRDefault="00B36F3B" w:rsidP="00B36F3B">
      <w:pPr>
        <w:ind w:right="-232" w:hanging="2"/>
        <w:jc w:val="both"/>
        <w:rPr>
          <w:rFonts w:ascii="Arial Narrow" w:eastAsia="Arial" w:hAnsi="Arial Narrow" w:cs="Arial"/>
          <w:sz w:val="22"/>
          <w:szCs w:val="22"/>
        </w:rPr>
      </w:pPr>
    </w:p>
    <w:p w14:paraId="7880AE9C" w14:textId="77777777" w:rsidR="00B36F3B" w:rsidRPr="00BD60D3" w:rsidRDefault="00B36F3B" w:rsidP="00B36F3B">
      <w:pPr>
        <w:ind w:right="-232" w:hanging="2"/>
        <w:jc w:val="both"/>
        <w:rPr>
          <w:rFonts w:ascii="Arial Narrow" w:eastAsia="Arial" w:hAnsi="Arial Narrow" w:cs="Arial"/>
          <w:sz w:val="22"/>
          <w:szCs w:val="22"/>
        </w:rPr>
      </w:pPr>
    </w:p>
    <w:p w14:paraId="7BB77CF2" w14:textId="77777777" w:rsidR="00B36F3B" w:rsidRPr="00BD60D3" w:rsidRDefault="00B36F3B" w:rsidP="00B36F3B">
      <w:pPr>
        <w:ind w:right="-232" w:hanging="2"/>
        <w:jc w:val="both"/>
        <w:rPr>
          <w:rFonts w:ascii="Arial Narrow" w:eastAsia="Arial" w:hAnsi="Arial Narrow" w:cs="Arial"/>
          <w:sz w:val="22"/>
          <w:szCs w:val="22"/>
        </w:rPr>
      </w:pPr>
    </w:p>
    <w:tbl>
      <w:tblPr>
        <w:tblW w:w="9356" w:type="dxa"/>
        <w:tblInd w:w="-176" w:type="dxa"/>
        <w:tblLayout w:type="fixed"/>
        <w:tblLook w:val="0000" w:firstRow="0" w:lastRow="0" w:firstColumn="0" w:lastColumn="0" w:noHBand="0" w:noVBand="0"/>
      </w:tblPr>
      <w:tblGrid>
        <w:gridCol w:w="4537"/>
        <w:gridCol w:w="283"/>
        <w:gridCol w:w="4536"/>
      </w:tblGrid>
      <w:tr w:rsidR="00B36F3B" w:rsidRPr="00BD60D3" w14:paraId="42B23FF5" w14:textId="77777777" w:rsidTr="00117AF8">
        <w:tc>
          <w:tcPr>
            <w:tcW w:w="4537" w:type="dxa"/>
            <w:tcBorders>
              <w:top w:val="single" w:sz="4" w:space="0" w:color="000000"/>
            </w:tcBorders>
          </w:tcPr>
          <w:p w14:paraId="49414DDE" w14:textId="77777777" w:rsidR="00B36F3B" w:rsidRPr="00BD60D3" w:rsidRDefault="00B36F3B" w:rsidP="00117AF8">
            <w:pPr>
              <w:ind w:right="-232" w:hanging="2"/>
              <w:jc w:val="center"/>
              <w:rPr>
                <w:rFonts w:ascii="Arial Narrow" w:eastAsia="Arial" w:hAnsi="Arial Narrow" w:cs="Arial"/>
                <w:sz w:val="22"/>
                <w:szCs w:val="22"/>
              </w:rPr>
            </w:pPr>
            <w:r w:rsidRPr="00BD60D3">
              <w:rPr>
                <w:rFonts w:ascii="Arial Narrow" w:eastAsia="Arial" w:hAnsi="Arial Narrow" w:cs="Arial"/>
                <w:b/>
                <w:sz w:val="22"/>
                <w:szCs w:val="22"/>
              </w:rPr>
              <w:t>NOMBRE DEL CESIONARIO</w:t>
            </w:r>
          </w:p>
          <w:p w14:paraId="69552486" w14:textId="77777777" w:rsidR="00B36F3B" w:rsidRPr="00BD60D3" w:rsidRDefault="00B36F3B" w:rsidP="00117AF8">
            <w:pPr>
              <w:ind w:right="-232" w:hanging="2"/>
              <w:jc w:val="center"/>
              <w:rPr>
                <w:rFonts w:ascii="Arial Narrow" w:eastAsia="Arial" w:hAnsi="Arial Narrow" w:cs="Arial"/>
                <w:sz w:val="22"/>
                <w:szCs w:val="22"/>
              </w:rPr>
            </w:pPr>
            <w:r w:rsidRPr="00BD60D3">
              <w:rPr>
                <w:rFonts w:ascii="Arial Narrow" w:eastAsia="Arial" w:hAnsi="Arial Narrow" w:cs="Arial"/>
                <w:sz w:val="22"/>
                <w:szCs w:val="22"/>
              </w:rPr>
              <w:t>El Cesionario</w:t>
            </w:r>
          </w:p>
        </w:tc>
        <w:tc>
          <w:tcPr>
            <w:tcW w:w="283" w:type="dxa"/>
          </w:tcPr>
          <w:p w14:paraId="02671195" w14:textId="77777777" w:rsidR="00B36F3B" w:rsidRPr="00BD60D3" w:rsidRDefault="00B36F3B" w:rsidP="00117AF8">
            <w:pPr>
              <w:ind w:right="-232" w:hanging="2"/>
              <w:jc w:val="center"/>
              <w:rPr>
                <w:rFonts w:ascii="Arial Narrow" w:eastAsia="Arial" w:hAnsi="Arial Narrow" w:cs="Arial"/>
                <w:sz w:val="22"/>
                <w:szCs w:val="22"/>
              </w:rPr>
            </w:pPr>
          </w:p>
        </w:tc>
        <w:tc>
          <w:tcPr>
            <w:tcW w:w="4536" w:type="dxa"/>
            <w:tcBorders>
              <w:top w:val="single" w:sz="4" w:space="0" w:color="000000"/>
            </w:tcBorders>
          </w:tcPr>
          <w:p w14:paraId="471A3FFE" w14:textId="77777777" w:rsidR="00B36F3B" w:rsidRPr="00BD60D3" w:rsidRDefault="00B36F3B" w:rsidP="00117AF8">
            <w:pPr>
              <w:ind w:right="-232" w:hanging="2"/>
              <w:jc w:val="center"/>
              <w:rPr>
                <w:rFonts w:ascii="Arial Narrow" w:eastAsia="Arial" w:hAnsi="Arial Narrow" w:cs="Arial"/>
                <w:sz w:val="22"/>
                <w:szCs w:val="22"/>
              </w:rPr>
            </w:pPr>
            <w:r w:rsidRPr="00BD60D3">
              <w:rPr>
                <w:rFonts w:ascii="Arial Narrow" w:eastAsia="Arial" w:hAnsi="Arial Narrow" w:cs="Arial"/>
                <w:b/>
                <w:sz w:val="22"/>
                <w:szCs w:val="22"/>
              </w:rPr>
              <w:t>NOMBRE DEL AUTOR CEDENTE</w:t>
            </w:r>
          </w:p>
          <w:p w14:paraId="5515DC53" w14:textId="5B83B121" w:rsidR="00B36F3B" w:rsidRPr="00BD60D3" w:rsidRDefault="00452A84" w:rsidP="00117AF8">
            <w:pPr>
              <w:ind w:right="-232" w:hanging="2"/>
              <w:jc w:val="center"/>
              <w:rPr>
                <w:rFonts w:ascii="Arial Narrow" w:eastAsia="Arial" w:hAnsi="Arial Narrow" w:cs="Arial"/>
                <w:sz w:val="22"/>
                <w:szCs w:val="22"/>
              </w:rPr>
            </w:pPr>
            <w:r w:rsidRPr="00BD60D3">
              <w:rPr>
                <w:rFonts w:ascii="Arial Narrow" w:eastAsia="Arial" w:hAnsi="Arial Narrow" w:cs="Arial"/>
                <w:sz w:val="22"/>
                <w:szCs w:val="22"/>
              </w:rPr>
              <w:t>El Autor Cedente</w:t>
            </w:r>
          </w:p>
        </w:tc>
      </w:tr>
    </w:tbl>
    <w:p w14:paraId="4B4C71BF" w14:textId="77777777" w:rsidR="00B36F3B" w:rsidRPr="00BD60D3" w:rsidRDefault="00B36F3B" w:rsidP="00B36F3B">
      <w:pPr>
        <w:pBdr>
          <w:top w:val="nil"/>
          <w:left w:val="nil"/>
          <w:bottom w:val="nil"/>
          <w:right w:val="nil"/>
          <w:between w:val="nil"/>
        </w:pBdr>
        <w:ind w:right="-232" w:hanging="2"/>
        <w:jc w:val="both"/>
        <w:rPr>
          <w:rFonts w:ascii="Arial Narrow" w:eastAsia="Arial" w:hAnsi="Arial Narrow" w:cs="Arial"/>
          <w:color w:val="000000"/>
          <w:sz w:val="22"/>
          <w:szCs w:val="22"/>
        </w:rPr>
      </w:pPr>
    </w:p>
    <w:p w14:paraId="4EB47AC3" w14:textId="77777777" w:rsidR="0040108F" w:rsidRPr="00BD60D3" w:rsidRDefault="0040108F" w:rsidP="00B36F3B">
      <w:pPr>
        <w:rPr>
          <w:rFonts w:ascii="Arial Narrow" w:hAnsi="Arial Narrow"/>
        </w:rPr>
      </w:pPr>
    </w:p>
    <w:sectPr w:rsidR="0040108F" w:rsidRPr="00BD60D3" w:rsidSect="00924B2E">
      <w:headerReference w:type="default" r:id="rId7"/>
      <w:footerReference w:type="default" r:id="rId8"/>
      <w:pgSz w:w="12240" w:h="15840"/>
      <w:pgMar w:top="2694" w:right="1701" w:bottom="1276" w:left="1701" w:header="708" w:footer="5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A5B60" w14:textId="77777777" w:rsidR="00336C69" w:rsidRDefault="00336C69" w:rsidP="00786F39">
      <w:r>
        <w:separator/>
      </w:r>
    </w:p>
  </w:endnote>
  <w:endnote w:type="continuationSeparator" w:id="0">
    <w:p w14:paraId="2063452C" w14:textId="77777777" w:rsidR="00336C69" w:rsidRDefault="00336C69" w:rsidP="0078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roman"/>
    <w:notTrueType/>
    <w:pitch w:val="default"/>
  </w:font>
  <w:font w:name="ZapfCalligr BT">
    <w:panose1 w:val="00000000000000000000"/>
    <w:charset w:val="00"/>
    <w:family w:val="roman"/>
    <w:notTrueType/>
    <w:pitch w:val="default"/>
  </w:font>
  <w:font w:name="Segoe UI">
    <w:panose1 w:val="020B0502040204020203"/>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62111175"/>
      <w:docPartObj>
        <w:docPartGallery w:val="Page Numbers (Bottom of Page)"/>
        <w:docPartUnique/>
      </w:docPartObj>
    </w:sdtPr>
    <w:sdtContent>
      <w:sdt>
        <w:sdtPr>
          <w:rPr>
            <w:rFonts w:ascii="Arial" w:hAnsi="Arial" w:cs="Arial"/>
          </w:rPr>
          <w:id w:val="1545101045"/>
          <w:docPartObj>
            <w:docPartGallery w:val="Page Numbers (Top of Page)"/>
            <w:docPartUnique/>
          </w:docPartObj>
        </w:sdtPr>
        <w:sdtContent>
          <w:p w14:paraId="58064286" w14:textId="77777777" w:rsidR="004231D8" w:rsidRPr="00DC7718" w:rsidRDefault="004231D8" w:rsidP="00B36F3B">
            <w:pPr>
              <w:rPr>
                <w:rFonts w:ascii="Verdana" w:hAnsi="Verdana"/>
                <w:color w:val="16341A"/>
                <w:sz w:val="18"/>
                <w:szCs w:val="18"/>
              </w:rPr>
            </w:pPr>
          </w:p>
          <w:sdt>
            <w:sdtPr>
              <w:rPr>
                <w:rFonts w:ascii="Verdana" w:hAnsi="Verdana"/>
                <w:sz w:val="14"/>
              </w:rPr>
              <w:id w:val="1713147476"/>
              <w:docPartObj>
                <w:docPartGallery w:val="Page Numbers (Bottom of Page)"/>
                <w:docPartUnique/>
              </w:docPartObj>
            </w:sdtPr>
            <w:sdtContent>
              <w:sdt>
                <w:sdtPr>
                  <w:rPr>
                    <w:rFonts w:ascii="Verdana" w:hAnsi="Verdana"/>
                    <w:sz w:val="14"/>
                  </w:rPr>
                  <w:id w:val="-1769616900"/>
                  <w:docPartObj>
                    <w:docPartGallery w:val="Page Numbers (Top of Page)"/>
                    <w:docPartUnique/>
                  </w:docPartObj>
                </w:sdtPr>
                <w:sdtContent>
                  <w:p w14:paraId="033301D9" w14:textId="76A69122" w:rsidR="00255B7E" w:rsidRPr="004231D8" w:rsidRDefault="004231D8" w:rsidP="004231D8">
                    <w:pPr>
                      <w:pStyle w:val="Piedepgina"/>
                      <w:jc w:val="right"/>
                      <w:rPr>
                        <w:rFonts w:ascii="Verdana" w:hAnsi="Verdana"/>
                        <w:sz w:val="14"/>
                      </w:rPr>
                    </w:pPr>
                    <w:r w:rsidRPr="00786BFA">
                      <w:rPr>
                        <w:rFonts w:ascii="Verdana" w:hAnsi="Verdana"/>
                        <w:sz w:val="14"/>
                        <w:lang w:val="es-ES"/>
                      </w:rPr>
                      <w:t xml:space="preserve">Página </w:t>
                    </w:r>
                    <w:r w:rsidRPr="00786BFA">
                      <w:rPr>
                        <w:rFonts w:ascii="Verdana" w:hAnsi="Verdana"/>
                        <w:b/>
                        <w:bCs/>
                        <w:sz w:val="18"/>
                        <w:szCs w:val="24"/>
                      </w:rPr>
                      <w:fldChar w:fldCharType="begin"/>
                    </w:r>
                    <w:r w:rsidRPr="00786BFA">
                      <w:rPr>
                        <w:rFonts w:ascii="Verdana" w:hAnsi="Verdana"/>
                        <w:b/>
                        <w:bCs/>
                        <w:sz w:val="14"/>
                      </w:rPr>
                      <w:instrText>PAGE</w:instrText>
                    </w:r>
                    <w:r w:rsidRPr="00786BFA">
                      <w:rPr>
                        <w:rFonts w:ascii="Verdana" w:hAnsi="Verdana"/>
                        <w:b/>
                        <w:bCs/>
                        <w:sz w:val="18"/>
                        <w:szCs w:val="24"/>
                      </w:rPr>
                      <w:fldChar w:fldCharType="separate"/>
                    </w:r>
                    <w:r w:rsidR="00BE079E">
                      <w:rPr>
                        <w:rFonts w:ascii="Verdana" w:hAnsi="Verdana"/>
                        <w:b/>
                        <w:bCs/>
                        <w:noProof/>
                        <w:sz w:val="14"/>
                      </w:rPr>
                      <w:t>3</w:t>
                    </w:r>
                    <w:r w:rsidRPr="00786BFA">
                      <w:rPr>
                        <w:rFonts w:ascii="Verdana" w:hAnsi="Verdana"/>
                        <w:b/>
                        <w:bCs/>
                        <w:sz w:val="18"/>
                        <w:szCs w:val="24"/>
                      </w:rPr>
                      <w:fldChar w:fldCharType="end"/>
                    </w:r>
                    <w:r w:rsidRPr="00786BFA">
                      <w:rPr>
                        <w:rFonts w:ascii="Verdana" w:hAnsi="Verdana"/>
                        <w:sz w:val="14"/>
                        <w:lang w:val="es-ES"/>
                      </w:rPr>
                      <w:t xml:space="preserve"> de </w:t>
                    </w:r>
                    <w:r w:rsidRPr="00786BFA">
                      <w:rPr>
                        <w:rFonts w:ascii="Verdana" w:hAnsi="Verdana"/>
                        <w:b/>
                        <w:bCs/>
                        <w:sz w:val="18"/>
                        <w:szCs w:val="24"/>
                      </w:rPr>
                      <w:fldChar w:fldCharType="begin"/>
                    </w:r>
                    <w:r w:rsidRPr="00786BFA">
                      <w:rPr>
                        <w:rFonts w:ascii="Verdana" w:hAnsi="Verdana"/>
                        <w:b/>
                        <w:bCs/>
                        <w:sz w:val="14"/>
                      </w:rPr>
                      <w:instrText>NUMPAGES</w:instrText>
                    </w:r>
                    <w:r w:rsidRPr="00786BFA">
                      <w:rPr>
                        <w:rFonts w:ascii="Verdana" w:hAnsi="Verdana"/>
                        <w:b/>
                        <w:bCs/>
                        <w:sz w:val="18"/>
                        <w:szCs w:val="24"/>
                      </w:rPr>
                      <w:fldChar w:fldCharType="separate"/>
                    </w:r>
                    <w:r w:rsidR="00BE079E">
                      <w:rPr>
                        <w:rFonts w:ascii="Verdana" w:hAnsi="Verdana"/>
                        <w:b/>
                        <w:bCs/>
                        <w:noProof/>
                        <w:sz w:val="14"/>
                      </w:rPr>
                      <w:t>3</w:t>
                    </w:r>
                    <w:r w:rsidRPr="00786BFA">
                      <w:rPr>
                        <w:rFonts w:ascii="Verdana" w:hAnsi="Verdana"/>
                        <w:b/>
                        <w:bCs/>
                        <w:sz w:val="18"/>
                        <w:szCs w:val="24"/>
                      </w:rPr>
                      <w:fldChar w:fldCharType="end"/>
                    </w:r>
                  </w:p>
                </w:sdtContent>
              </w:sdt>
            </w:sdtContent>
          </w:sdt>
        </w:sdtContent>
      </w:sdt>
    </w:sdtContent>
  </w:sdt>
  <w:p w14:paraId="56DA9C46" w14:textId="77777777" w:rsidR="00362A02" w:rsidRPr="00A236EA" w:rsidRDefault="00362A02" w:rsidP="00A236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1D393" w14:textId="77777777" w:rsidR="00336C69" w:rsidRDefault="00336C69" w:rsidP="00786F39">
      <w:r>
        <w:separator/>
      </w:r>
    </w:p>
  </w:footnote>
  <w:footnote w:type="continuationSeparator" w:id="0">
    <w:p w14:paraId="7E39800E" w14:textId="77777777" w:rsidR="00336C69" w:rsidRDefault="00336C69" w:rsidP="00786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5028" w14:textId="77777777" w:rsidR="00786F39" w:rsidRDefault="004364F0">
    <w:pPr>
      <w:pStyle w:val="Encabezado"/>
    </w:pPr>
    <w:bookmarkStart w:id="1" w:name="h.22fy3v5t7gsz"/>
    <w:bookmarkEnd w:id="1"/>
    <w:r>
      <w:rPr>
        <w:noProof/>
        <w:lang w:val="es-CO" w:eastAsia="es-CO"/>
      </w:rPr>
      <w:drawing>
        <wp:anchor distT="0" distB="0" distL="114300" distR="114300" simplePos="0" relativeHeight="251661312" behindDoc="0" locked="0" layoutInCell="1" allowOverlap="1" wp14:anchorId="4760794C" wp14:editId="5B1A36F1">
          <wp:simplePos x="0" y="0"/>
          <wp:positionH relativeFrom="margin">
            <wp:posOffset>-133350</wp:posOffset>
          </wp:positionH>
          <wp:positionV relativeFrom="paragraph">
            <wp:posOffset>140970</wp:posOffset>
          </wp:positionV>
          <wp:extent cx="2486025" cy="733425"/>
          <wp:effectExtent l="0" t="0" r="9525" b="9525"/>
          <wp:wrapTight wrapText="bothSides">
            <wp:wrapPolygon edited="0">
              <wp:start x="1986" y="1683"/>
              <wp:lineTo x="828" y="3927"/>
              <wp:lineTo x="497" y="8416"/>
              <wp:lineTo x="331" y="21319"/>
              <wp:lineTo x="21517" y="21319"/>
              <wp:lineTo x="21352" y="16270"/>
              <wp:lineTo x="20690" y="11782"/>
              <wp:lineTo x="21021" y="6171"/>
              <wp:lineTo x="18372" y="4488"/>
              <wp:lineTo x="2979" y="1683"/>
              <wp:lineTo x="1986" y="1683"/>
            </wp:wrapPolygon>
          </wp:wrapTight>
          <wp:docPr id="4"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rotWithShape="1">
                  <a:blip r:embed="rId1">
                    <a:extLst>
                      <a:ext uri="{28A0092B-C50C-407E-A947-70E740481C1C}">
                        <a14:useLocalDpi xmlns:a14="http://schemas.microsoft.com/office/drawing/2010/main" val="0"/>
                      </a:ext>
                    </a:extLst>
                  </a:blip>
                  <a:srcRect l="60050" r="16969" b="64356"/>
                  <a:stretch/>
                </pic:blipFill>
                <pic:spPr bwMode="auto">
                  <a:xfrm>
                    <a:off x="0" y="0"/>
                    <a:ext cx="2486025" cy="733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399"/>
    <w:multiLevelType w:val="hybridMultilevel"/>
    <w:tmpl w:val="E70C431E"/>
    <w:lvl w:ilvl="0" w:tplc="240A000D">
      <w:start w:val="1"/>
      <w:numFmt w:val="bullet"/>
      <w:lvlText w:val=""/>
      <w:lvlJc w:val="left"/>
      <w:pPr>
        <w:ind w:left="502" w:hanging="360"/>
      </w:pPr>
      <w:rPr>
        <w:rFonts w:ascii="Wingdings" w:hAnsi="Wingdings" w:hint="default"/>
      </w:rPr>
    </w:lvl>
    <w:lvl w:ilvl="1" w:tplc="240A0003">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1" w15:restartNumberingAfterBreak="0">
    <w:nsid w:val="10541FE2"/>
    <w:multiLevelType w:val="multilevel"/>
    <w:tmpl w:val="39DC10B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00C3046"/>
    <w:multiLevelType w:val="multilevel"/>
    <w:tmpl w:val="39DC10B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807322C"/>
    <w:multiLevelType w:val="multilevel"/>
    <w:tmpl w:val="39DC10B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B403970"/>
    <w:multiLevelType w:val="multilevel"/>
    <w:tmpl w:val="39DC10B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D86772A"/>
    <w:multiLevelType w:val="multilevel"/>
    <w:tmpl w:val="2FA0528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3DD54AF1"/>
    <w:multiLevelType w:val="multilevel"/>
    <w:tmpl w:val="9E546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6D4D82"/>
    <w:multiLevelType w:val="multilevel"/>
    <w:tmpl w:val="39DC10B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A924FC5"/>
    <w:multiLevelType w:val="multilevel"/>
    <w:tmpl w:val="39DC10B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511140508">
    <w:abstractNumId w:val="6"/>
  </w:num>
  <w:num w:numId="2" w16cid:durableId="531961939">
    <w:abstractNumId w:val="5"/>
  </w:num>
  <w:num w:numId="3" w16cid:durableId="1257405156">
    <w:abstractNumId w:val="1"/>
  </w:num>
  <w:num w:numId="4" w16cid:durableId="189993170">
    <w:abstractNumId w:val="3"/>
  </w:num>
  <w:num w:numId="5" w16cid:durableId="830827332">
    <w:abstractNumId w:val="4"/>
  </w:num>
  <w:num w:numId="6" w16cid:durableId="864635851">
    <w:abstractNumId w:val="8"/>
  </w:num>
  <w:num w:numId="7" w16cid:durableId="1694917084">
    <w:abstractNumId w:val="7"/>
  </w:num>
  <w:num w:numId="8" w16cid:durableId="5712327">
    <w:abstractNumId w:val="2"/>
  </w:num>
  <w:num w:numId="9" w16cid:durableId="1072242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A1D"/>
    <w:rsid w:val="00041591"/>
    <w:rsid w:val="00070006"/>
    <w:rsid w:val="00077B2C"/>
    <w:rsid w:val="00085BE1"/>
    <w:rsid w:val="000906A1"/>
    <w:rsid w:val="00093A64"/>
    <w:rsid w:val="00096E27"/>
    <w:rsid w:val="000D7BF5"/>
    <w:rsid w:val="00112FAE"/>
    <w:rsid w:val="00122B20"/>
    <w:rsid w:val="00132BE5"/>
    <w:rsid w:val="001625CA"/>
    <w:rsid w:val="001848B7"/>
    <w:rsid w:val="001F074D"/>
    <w:rsid w:val="00225997"/>
    <w:rsid w:val="002340E3"/>
    <w:rsid w:val="00255B7E"/>
    <w:rsid w:val="00266FAC"/>
    <w:rsid w:val="002716CB"/>
    <w:rsid w:val="00282181"/>
    <w:rsid w:val="00290B30"/>
    <w:rsid w:val="00295F4C"/>
    <w:rsid w:val="002C332B"/>
    <w:rsid w:val="002D5344"/>
    <w:rsid w:val="00317A6B"/>
    <w:rsid w:val="003324A1"/>
    <w:rsid w:val="00336C69"/>
    <w:rsid w:val="003422FC"/>
    <w:rsid w:val="00362A02"/>
    <w:rsid w:val="003765ED"/>
    <w:rsid w:val="003900E8"/>
    <w:rsid w:val="003A3B13"/>
    <w:rsid w:val="003B6B2A"/>
    <w:rsid w:val="0040108F"/>
    <w:rsid w:val="00411622"/>
    <w:rsid w:val="004231D8"/>
    <w:rsid w:val="00424A59"/>
    <w:rsid w:val="004364F0"/>
    <w:rsid w:val="00441C1D"/>
    <w:rsid w:val="00452A84"/>
    <w:rsid w:val="00493F86"/>
    <w:rsid w:val="004D420E"/>
    <w:rsid w:val="00504F80"/>
    <w:rsid w:val="005130DC"/>
    <w:rsid w:val="00550251"/>
    <w:rsid w:val="00553323"/>
    <w:rsid w:val="00654FAC"/>
    <w:rsid w:val="00656F1F"/>
    <w:rsid w:val="00693D98"/>
    <w:rsid w:val="007222D3"/>
    <w:rsid w:val="007548A9"/>
    <w:rsid w:val="00757FA7"/>
    <w:rsid w:val="00764F30"/>
    <w:rsid w:val="00786F39"/>
    <w:rsid w:val="007B6EBE"/>
    <w:rsid w:val="007E2AFC"/>
    <w:rsid w:val="00811BA3"/>
    <w:rsid w:val="00831CD3"/>
    <w:rsid w:val="00833762"/>
    <w:rsid w:val="008740D9"/>
    <w:rsid w:val="00902C22"/>
    <w:rsid w:val="00916532"/>
    <w:rsid w:val="00924B2E"/>
    <w:rsid w:val="00941E1D"/>
    <w:rsid w:val="009C1806"/>
    <w:rsid w:val="009D1842"/>
    <w:rsid w:val="00A05533"/>
    <w:rsid w:val="00A236EA"/>
    <w:rsid w:val="00A61681"/>
    <w:rsid w:val="00A6541D"/>
    <w:rsid w:val="00A65F6E"/>
    <w:rsid w:val="00A93BF0"/>
    <w:rsid w:val="00AB6EE3"/>
    <w:rsid w:val="00AD5743"/>
    <w:rsid w:val="00B01EC3"/>
    <w:rsid w:val="00B36F3B"/>
    <w:rsid w:val="00B90B39"/>
    <w:rsid w:val="00BA06AA"/>
    <w:rsid w:val="00BD60D3"/>
    <w:rsid w:val="00BE079E"/>
    <w:rsid w:val="00C041ED"/>
    <w:rsid w:val="00C24EF9"/>
    <w:rsid w:val="00C56A2F"/>
    <w:rsid w:val="00C63BAC"/>
    <w:rsid w:val="00C65DCB"/>
    <w:rsid w:val="00C76A1D"/>
    <w:rsid w:val="00C921C4"/>
    <w:rsid w:val="00CB3EBC"/>
    <w:rsid w:val="00CE062F"/>
    <w:rsid w:val="00CE5A94"/>
    <w:rsid w:val="00CF31F5"/>
    <w:rsid w:val="00CF4CA6"/>
    <w:rsid w:val="00D01FEE"/>
    <w:rsid w:val="00D04273"/>
    <w:rsid w:val="00D3256A"/>
    <w:rsid w:val="00D40088"/>
    <w:rsid w:val="00D45BCA"/>
    <w:rsid w:val="00DA1AD1"/>
    <w:rsid w:val="00DC7718"/>
    <w:rsid w:val="00DD0759"/>
    <w:rsid w:val="00DE7A4C"/>
    <w:rsid w:val="00E44B1E"/>
    <w:rsid w:val="00E60479"/>
    <w:rsid w:val="00EB7D49"/>
    <w:rsid w:val="00ED2300"/>
    <w:rsid w:val="00EE0208"/>
    <w:rsid w:val="00EF1157"/>
    <w:rsid w:val="00EF43D7"/>
    <w:rsid w:val="00F217CE"/>
    <w:rsid w:val="00F3286C"/>
    <w:rsid w:val="00F560BC"/>
    <w:rsid w:val="00F66F79"/>
    <w:rsid w:val="00F866D7"/>
    <w:rsid w:val="00FB0451"/>
    <w:rsid w:val="00FB7E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2E19B"/>
  <w15:chartTrackingRefBased/>
  <w15:docId w15:val="{2BD06436-1962-4291-B545-B573B371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A1D"/>
    <w:pPr>
      <w:spacing w:after="0" w:line="240" w:lineRule="auto"/>
    </w:pPr>
    <w:rPr>
      <w:rFonts w:ascii="Times New Roman" w:eastAsia="Times New Roman" w:hAnsi="Times New Roman" w:cs="Times New Roman"/>
      <w:kern w:val="2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6F39"/>
    <w:pPr>
      <w:tabs>
        <w:tab w:val="center" w:pos="4419"/>
        <w:tab w:val="right" w:pos="8838"/>
      </w:tabs>
    </w:pPr>
  </w:style>
  <w:style w:type="character" w:customStyle="1" w:styleId="EncabezadoCar">
    <w:name w:val="Encabezado Car"/>
    <w:basedOn w:val="Fuentedeprrafopredeter"/>
    <w:link w:val="Encabezado"/>
    <w:uiPriority w:val="99"/>
    <w:rsid w:val="00786F39"/>
    <w:rPr>
      <w:rFonts w:ascii="Times New Roman" w:eastAsia="Times New Roman" w:hAnsi="Times New Roman" w:cs="Times New Roman"/>
      <w:kern w:val="20"/>
      <w:sz w:val="20"/>
      <w:szCs w:val="20"/>
      <w:lang w:val="es-ES_tradnl" w:eastAsia="es-ES"/>
    </w:rPr>
  </w:style>
  <w:style w:type="paragraph" w:styleId="Piedepgina">
    <w:name w:val="footer"/>
    <w:basedOn w:val="Normal"/>
    <w:link w:val="PiedepginaCar"/>
    <w:uiPriority w:val="99"/>
    <w:unhideWhenUsed/>
    <w:rsid w:val="00786F39"/>
    <w:pPr>
      <w:tabs>
        <w:tab w:val="center" w:pos="4419"/>
        <w:tab w:val="right" w:pos="8838"/>
      </w:tabs>
    </w:pPr>
  </w:style>
  <w:style w:type="character" w:customStyle="1" w:styleId="PiedepginaCar">
    <w:name w:val="Pie de página Car"/>
    <w:basedOn w:val="Fuentedeprrafopredeter"/>
    <w:link w:val="Piedepgina"/>
    <w:uiPriority w:val="99"/>
    <w:rsid w:val="00786F39"/>
    <w:rPr>
      <w:rFonts w:ascii="Times New Roman" w:eastAsia="Times New Roman" w:hAnsi="Times New Roman" w:cs="Times New Roman"/>
      <w:kern w:val="20"/>
      <w:sz w:val="20"/>
      <w:szCs w:val="20"/>
      <w:lang w:val="es-ES_tradnl" w:eastAsia="es-ES"/>
    </w:rPr>
  </w:style>
  <w:style w:type="paragraph" w:styleId="NormalWeb">
    <w:name w:val="Normal (Web)"/>
    <w:basedOn w:val="Normal"/>
    <w:uiPriority w:val="99"/>
    <w:semiHidden/>
    <w:unhideWhenUsed/>
    <w:rsid w:val="00DE7A4C"/>
    <w:pPr>
      <w:spacing w:before="100" w:beforeAutospacing="1" w:after="100" w:afterAutospacing="1"/>
    </w:pPr>
    <w:rPr>
      <w:kern w:val="0"/>
      <w:sz w:val="24"/>
      <w:szCs w:val="24"/>
      <w:lang w:val="es-CO" w:eastAsia="es-CO"/>
    </w:rPr>
  </w:style>
  <w:style w:type="character" w:styleId="Hipervnculo">
    <w:name w:val="Hyperlink"/>
    <w:basedOn w:val="Fuentedeprrafopredeter"/>
    <w:uiPriority w:val="99"/>
    <w:semiHidden/>
    <w:unhideWhenUsed/>
    <w:rsid w:val="00DE7A4C"/>
    <w:rPr>
      <w:color w:val="0000FF"/>
      <w:u w:val="single"/>
    </w:rPr>
  </w:style>
  <w:style w:type="paragraph" w:styleId="Sinespaciado">
    <w:name w:val="No Spacing"/>
    <w:uiPriority w:val="1"/>
    <w:qFormat/>
    <w:rsid w:val="00D45BCA"/>
    <w:pPr>
      <w:spacing w:after="0" w:line="240" w:lineRule="auto"/>
    </w:pPr>
    <w:rPr>
      <w:rFonts w:ascii="Calibri" w:eastAsia="Calibri" w:hAnsi="Calibri" w:cs="Calibri"/>
      <w:color w:val="000000"/>
      <w:lang w:val="es-ES" w:eastAsia="es-ES"/>
    </w:rPr>
  </w:style>
  <w:style w:type="paragraph" w:customStyle="1" w:styleId="Default">
    <w:name w:val="Default"/>
    <w:rsid w:val="00D45BCA"/>
    <w:pPr>
      <w:autoSpaceDE w:val="0"/>
      <w:autoSpaceDN w:val="0"/>
      <w:adjustRightInd w:val="0"/>
      <w:spacing w:after="0" w:line="240" w:lineRule="auto"/>
    </w:pPr>
    <w:rPr>
      <w:rFonts w:ascii="Trebuchet MS" w:hAnsi="Trebuchet MS" w:cs="Trebuchet MS"/>
      <w:color w:val="000000"/>
      <w:sz w:val="24"/>
      <w:szCs w:val="24"/>
      <w:lang w:val="es-ES"/>
    </w:rPr>
  </w:style>
  <w:style w:type="paragraph" w:customStyle="1" w:styleId="Cdetextoinicial">
    <w:name w:val="C. de textoinicial"/>
    <w:basedOn w:val="Normal"/>
    <w:rsid w:val="0040108F"/>
    <w:pPr>
      <w:autoSpaceDE w:val="0"/>
      <w:autoSpaceDN w:val="0"/>
      <w:adjustRightInd w:val="0"/>
      <w:spacing w:line="270" w:lineRule="atLeast"/>
      <w:jc w:val="both"/>
    </w:pPr>
    <w:rPr>
      <w:rFonts w:ascii="ZapfCalligr BT" w:hAnsi="ZapfCalligr BT"/>
      <w:kern w:val="0"/>
      <w:sz w:val="21"/>
      <w:szCs w:val="21"/>
      <w:lang w:val="es-ES"/>
    </w:rPr>
  </w:style>
  <w:style w:type="paragraph" w:customStyle="1" w:styleId="TxBrc2">
    <w:name w:val="TxBr_c2"/>
    <w:basedOn w:val="Normal"/>
    <w:rsid w:val="0040108F"/>
    <w:pPr>
      <w:widowControl w:val="0"/>
      <w:autoSpaceDE w:val="0"/>
      <w:autoSpaceDN w:val="0"/>
      <w:adjustRightInd w:val="0"/>
      <w:spacing w:line="240" w:lineRule="atLeast"/>
      <w:jc w:val="center"/>
    </w:pPr>
    <w:rPr>
      <w:kern w:val="0"/>
      <w:sz w:val="24"/>
      <w:szCs w:val="24"/>
      <w:lang w:val="en-US"/>
    </w:rPr>
  </w:style>
  <w:style w:type="paragraph" w:customStyle="1" w:styleId="Encabezado3">
    <w:name w:val="Encabezado 3"/>
    <w:basedOn w:val="Normal"/>
    <w:rsid w:val="00553323"/>
    <w:pPr>
      <w:keepLines/>
      <w:autoSpaceDE w:val="0"/>
      <w:autoSpaceDN w:val="0"/>
      <w:adjustRightInd w:val="0"/>
    </w:pPr>
    <w:rPr>
      <w:b/>
      <w:bCs/>
      <w:i/>
      <w:iCs/>
      <w:kern w:val="0"/>
      <w:sz w:val="24"/>
      <w:szCs w:val="24"/>
      <w:lang w:val="es-CO" w:eastAsia="es-CO"/>
    </w:rPr>
  </w:style>
  <w:style w:type="paragraph" w:styleId="Textodeglobo">
    <w:name w:val="Balloon Text"/>
    <w:basedOn w:val="Normal"/>
    <w:link w:val="TextodegloboCar"/>
    <w:uiPriority w:val="99"/>
    <w:semiHidden/>
    <w:unhideWhenUsed/>
    <w:rsid w:val="004D420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420E"/>
    <w:rPr>
      <w:rFonts w:ascii="Segoe UI" w:eastAsia="Times New Roman" w:hAnsi="Segoe UI" w:cs="Segoe UI"/>
      <w:kern w:val="20"/>
      <w:sz w:val="18"/>
      <w:szCs w:val="18"/>
      <w:lang w:val="es-ES_tradnl" w:eastAsia="es-ES"/>
    </w:rPr>
  </w:style>
  <w:style w:type="character" w:styleId="Refdecomentario">
    <w:name w:val="annotation reference"/>
    <w:basedOn w:val="Fuentedeprrafopredeter"/>
    <w:uiPriority w:val="99"/>
    <w:semiHidden/>
    <w:unhideWhenUsed/>
    <w:rsid w:val="00424A59"/>
    <w:rPr>
      <w:sz w:val="16"/>
      <w:szCs w:val="16"/>
    </w:rPr>
  </w:style>
  <w:style w:type="paragraph" w:styleId="Textocomentario">
    <w:name w:val="annotation text"/>
    <w:basedOn w:val="Normal"/>
    <w:link w:val="TextocomentarioCar"/>
    <w:uiPriority w:val="99"/>
    <w:semiHidden/>
    <w:unhideWhenUsed/>
    <w:rsid w:val="00424A59"/>
  </w:style>
  <w:style w:type="character" w:customStyle="1" w:styleId="TextocomentarioCar">
    <w:name w:val="Texto comentario Car"/>
    <w:basedOn w:val="Fuentedeprrafopredeter"/>
    <w:link w:val="Textocomentario"/>
    <w:uiPriority w:val="99"/>
    <w:semiHidden/>
    <w:rsid w:val="00424A59"/>
    <w:rPr>
      <w:rFonts w:ascii="Times New Roman" w:eastAsia="Times New Roman" w:hAnsi="Times New Roman" w:cs="Times New Roman"/>
      <w:kern w:val="20"/>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24A59"/>
    <w:rPr>
      <w:b/>
      <w:bCs/>
    </w:rPr>
  </w:style>
  <w:style w:type="character" w:customStyle="1" w:styleId="AsuntodelcomentarioCar">
    <w:name w:val="Asunto del comentario Car"/>
    <w:basedOn w:val="TextocomentarioCar"/>
    <w:link w:val="Asuntodelcomentario"/>
    <w:uiPriority w:val="99"/>
    <w:semiHidden/>
    <w:rsid w:val="00424A59"/>
    <w:rPr>
      <w:rFonts w:ascii="Times New Roman" w:eastAsia="Times New Roman" w:hAnsi="Times New Roman" w:cs="Times New Roman"/>
      <w:b/>
      <w:bCs/>
      <w:kern w:val="20"/>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211041">
      <w:bodyDiv w:val="1"/>
      <w:marLeft w:val="0"/>
      <w:marRight w:val="0"/>
      <w:marTop w:val="0"/>
      <w:marBottom w:val="0"/>
      <w:divBdr>
        <w:top w:val="none" w:sz="0" w:space="0" w:color="auto"/>
        <w:left w:val="none" w:sz="0" w:space="0" w:color="auto"/>
        <w:bottom w:val="none" w:sz="0" w:space="0" w:color="auto"/>
        <w:right w:val="none" w:sz="0" w:space="0" w:color="auto"/>
      </w:divBdr>
      <w:divsChild>
        <w:div w:id="938370235">
          <w:marLeft w:val="0"/>
          <w:marRight w:val="0"/>
          <w:marTop w:val="0"/>
          <w:marBottom w:val="0"/>
          <w:divBdr>
            <w:top w:val="none" w:sz="0" w:space="0" w:color="auto"/>
            <w:left w:val="none" w:sz="0" w:space="0" w:color="auto"/>
            <w:bottom w:val="none" w:sz="0" w:space="0" w:color="auto"/>
            <w:right w:val="none" w:sz="0" w:space="0" w:color="auto"/>
          </w:divBdr>
        </w:div>
        <w:div w:id="1989363687">
          <w:marLeft w:val="0"/>
          <w:marRight w:val="0"/>
          <w:marTop w:val="0"/>
          <w:marBottom w:val="0"/>
          <w:divBdr>
            <w:top w:val="none" w:sz="0" w:space="0" w:color="auto"/>
            <w:left w:val="none" w:sz="0" w:space="0" w:color="auto"/>
            <w:bottom w:val="none" w:sz="0" w:space="0" w:color="auto"/>
            <w:right w:val="none" w:sz="0" w:space="0" w:color="auto"/>
          </w:divBdr>
        </w:div>
        <w:div w:id="255286376">
          <w:marLeft w:val="0"/>
          <w:marRight w:val="0"/>
          <w:marTop w:val="0"/>
          <w:marBottom w:val="0"/>
          <w:divBdr>
            <w:top w:val="none" w:sz="0" w:space="0" w:color="auto"/>
            <w:left w:val="none" w:sz="0" w:space="0" w:color="auto"/>
            <w:bottom w:val="none" w:sz="0" w:space="0" w:color="auto"/>
            <w:right w:val="none" w:sz="0" w:space="0" w:color="auto"/>
          </w:divBdr>
        </w:div>
        <w:div w:id="313604018">
          <w:marLeft w:val="0"/>
          <w:marRight w:val="0"/>
          <w:marTop w:val="0"/>
          <w:marBottom w:val="0"/>
          <w:divBdr>
            <w:top w:val="none" w:sz="0" w:space="0" w:color="auto"/>
            <w:left w:val="none" w:sz="0" w:space="0" w:color="auto"/>
            <w:bottom w:val="none" w:sz="0" w:space="0" w:color="auto"/>
            <w:right w:val="none" w:sz="0" w:space="0" w:color="auto"/>
          </w:divBdr>
        </w:div>
        <w:div w:id="791942293">
          <w:marLeft w:val="0"/>
          <w:marRight w:val="0"/>
          <w:marTop w:val="0"/>
          <w:marBottom w:val="0"/>
          <w:divBdr>
            <w:top w:val="none" w:sz="0" w:space="0" w:color="auto"/>
            <w:left w:val="none" w:sz="0" w:space="0" w:color="auto"/>
            <w:bottom w:val="none" w:sz="0" w:space="0" w:color="auto"/>
            <w:right w:val="none" w:sz="0" w:space="0" w:color="auto"/>
          </w:divBdr>
        </w:div>
        <w:div w:id="354043358">
          <w:marLeft w:val="0"/>
          <w:marRight w:val="0"/>
          <w:marTop w:val="0"/>
          <w:marBottom w:val="0"/>
          <w:divBdr>
            <w:top w:val="none" w:sz="0" w:space="0" w:color="auto"/>
            <w:left w:val="none" w:sz="0" w:space="0" w:color="auto"/>
            <w:bottom w:val="none" w:sz="0" w:space="0" w:color="auto"/>
            <w:right w:val="none" w:sz="0" w:space="0" w:color="auto"/>
          </w:divBdr>
        </w:div>
        <w:div w:id="2141990310">
          <w:marLeft w:val="0"/>
          <w:marRight w:val="0"/>
          <w:marTop w:val="0"/>
          <w:marBottom w:val="0"/>
          <w:divBdr>
            <w:top w:val="none" w:sz="0" w:space="0" w:color="auto"/>
            <w:left w:val="none" w:sz="0" w:space="0" w:color="auto"/>
            <w:bottom w:val="none" w:sz="0" w:space="0" w:color="auto"/>
            <w:right w:val="none" w:sz="0" w:space="0" w:color="auto"/>
          </w:divBdr>
        </w:div>
        <w:div w:id="1430080084">
          <w:marLeft w:val="0"/>
          <w:marRight w:val="0"/>
          <w:marTop w:val="0"/>
          <w:marBottom w:val="0"/>
          <w:divBdr>
            <w:top w:val="none" w:sz="0" w:space="0" w:color="auto"/>
            <w:left w:val="none" w:sz="0" w:space="0" w:color="auto"/>
            <w:bottom w:val="none" w:sz="0" w:space="0" w:color="auto"/>
            <w:right w:val="none" w:sz="0" w:space="0" w:color="auto"/>
          </w:divBdr>
        </w:div>
        <w:div w:id="420299220">
          <w:marLeft w:val="0"/>
          <w:marRight w:val="0"/>
          <w:marTop w:val="0"/>
          <w:marBottom w:val="0"/>
          <w:divBdr>
            <w:top w:val="none" w:sz="0" w:space="0" w:color="auto"/>
            <w:left w:val="none" w:sz="0" w:space="0" w:color="auto"/>
            <w:bottom w:val="none" w:sz="0" w:space="0" w:color="auto"/>
            <w:right w:val="none" w:sz="0" w:space="0" w:color="auto"/>
          </w:divBdr>
        </w:div>
        <w:div w:id="59061473">
          <w:marLeft w:val="0"/>
          <w:marRight w:val="0"/>
          <w:marTop w:val="0"/>
          <w:marBottom w:val="0"/>
          <w:divBdr>
            <w:top w:val="none" w:sz="0" w:space="0" w:color="auto"/>
            <w:left w:val="none" w:sz="0" w:space="0" w:color="auto"/>
            <w:bottom w:val="none" w:sz="0" w:space="0" w:color="auto"/>
            <w:right w:val="none" w:sz="0" w:space="0" w:color="auto"/>
          </w:divBdr>
        </w:div>
        <w:div w:id="1141658277">
          <w:marLeft w:val="0"/>
          <w:marRight w:val="0"/>
          <w:marTop w:val="0"/>
          <w:marBottom w:val="0"/>
          <w:divBdr>
            <w:top w:val="none" w:sz="0" w:space="0" w:color="auto"/>
            <w:left w:val="none" w:sz="0" w:space="0" w:color="auto"/>
            <w:bottom w:val="none" w:sz="0" w:space="0" w:color="auto"/>
            <w:right w:val="none" w:sz="0" w:space="0" w:color="auto"/>
          </w:divBdr>
        </w:div>
        <w:div w:id="423262964">
          <w:marLeft w:val="0"/>
          <w:marRight w:val="0"/>
          <w:marTop w:val="0"/>
          <w:marBottom w:val="0"/>
          <w:divBdr>
            <w:top w:val="none" w:sz="0" w:space="0" w:color="auto"/>
            <w:left w:val="none" w:sz="0" w:space="0" w:color="auto"/>
            <w:bottom w:val="none" w:sz="0" w:space="0" w:color="auto"/>
            <w:right w:val="none" w:sz="0" w:space="0" w:color="auto"/>
          </w:divBdr>
        </w:div>
        <w:div w:id="295723562">
          <w:marLeft w:val="0"/>
          <w:marRight w:val="0"/>
          <w:marTop w:val="0"/>
          <w:marBottom w:val="0"/>
          <w:divBdr>
            <w:top w:val="none" w:sz="0" w:space="0" w:color="auto"/>
            <w:left w:val="none" w:sz="0" w:space="0" w:color="auto"/>
            <w:bottom w:val="none" w:sz="0" w:space="0" w:color="auto"/>
            <w:right w:val="none" w:sz="0" w:space="0" w:color="auto"/>
          </w:divBdr>
        </w:div>
        <w:div w:id="436221084">
          <w:marLeft w:val="0"/>
          <w:marRight w:val="0"/>
          <w:marTop w:val="0"/>
          <w:marBottom w:val="0"/>
          <w:divBdr>
            <w:top w:val="none" w:sz="0" w:space="0" w:color="auto"/>
            <w:left w:val="none" w:sz="0" w:space="0" w:color="auto"/>
            <w:bottom w:val="none" w:sz="0" w:space="0" w:color="auto"/>
            <w:right w:val="none" w:sz="0" w:space="0" w:color="auto"/>
          </w:divBdr>
        </w:div>
        <w:div w:id="1822695284">
          <w:marLeft w:val="0"/>
          <w:marRight w:val="0"/>
          <w:marTop w:val="0"/>
          <w:marBottom w:val="0"/>
          <w:divBdr>
            <w:top w:val="none" w:sz="0" w:space="0" w:color="auto"/>
            <w:left w:val="none" w:sz="0" w:space="0" w:color="auto"/>
            <w:bottom w:val="none" w:sz="0" w:space="0" w:color="auto"/>
            <w:right w:val="none" w:sz="0" w:space="0" w:color="auto"/>
          </w:divBdr>
        </w:div>
        <w:div w:id="751781495">
          <w:marLeft w:val="0"/>
          <w:marRight w:val="0"/>
          <w:marTop w:val="0"/>
          <w:marBottom w:val="0"/>
          <w:divBdr>
            <w:top w:val="none" w:sz="0" w:space="0" w:color="auto"/>
            <w:left w:val="none" w:sz="0" w:space="0" w:color="auto"/>
            <w:bottom w:val="none" w:sz="0" w:space="0" w:color="auto"/>
            <w:right w:val="none" w:sz="0" w:space="0" w:color="auto"/>
          </w:divBdr>
        </w:div>
        <w:div w:id="1486704698">
          <w:marLeft w:val="0"/>
          <w:marRight w:val="0"/>
          <w:marTop w:val="0"/>
          <w:marBottom w:val="0"/>
          <w:divBdr>
            <w:top w:val="none" w:sz="0" w:space="0" w:color="auto"/>
            <w:left w:val="none" w:sz="0" w:space="0" w:color="auto"/>
            <w:bottom w:val="none" w:sz="0" w:space="0" w:color="auto"/>
            <w:right w:val="none" w:sz="0" w:space="0" w:color="auto"/>
          </w:divBdr>
        </w:div>
        <w:div w:id="1607423034">
          <w:marLeft w:val="0"/>
          <w:marRight w:val="0"/>
          <w:marTop w:val="0"/>
          <w:marBottom w:val="0"/>
          <w:divBdr>
            <w:top w:val="none" w:sz="0" w:space="0" w:color="auto"/>
            <w:left w:val="none" w:sz="0" w:space="0" w:color="auto"/>
            <w:bottom w:val="none" w:sz="0" w:space="0" w:color="auto"/>
            <w:right w:val="none" w:sz="0" w:space="0" w:color="auto"/>
          </w:divBdr>
        </w:div>
        <w:div w:id="1549954206">
          <w:marLeft w:val="0"/>
          <w:marRight w:val="0"/>
          <w:marTop w:val="0"/>
          <w:marBottom w:val="0"/>
          <w:divBdr>
            <w:top w:val="none" w:sz="0" w:space="0" w:color="auto"/>
            <w:left w:val="none" w:sz="0" w:space="0" w:color="auto"/>
            <w:bottom w:val="none" w:sz="0" w:space="0" w:color="auto"/>
            <w:right w:val="none" w:sz="0" w:space="0" w:color="auto"/>
          </w:divBdr>
        </w:div>
        <w:div w:id="258418796">
          <w:marLeft w:val="0"/>
          <w:marRight w:val="0"/>
          <w:marTop w:val="0"/>
          <w:marBottom w:val="0"/>
          <w:divBdr>
            <w:top w:val="none" w:sz="0" w:space="0" w:color="auto"/>
            <w:left w:val="none" w:sz="0" w:space="0" w:color="auto"/>
            <w:bottom w:val="none" w:sz="0" w:space="0" w:color="auto"/>
            <w:right w:val="none" w:sz="0" w:space="0" w:color="auto"/>
          </w:divBdr>
        </w:div>
        <w:div w:id="1213037988">
          <w:marLeft w:val="0"/>
          <w:marRight w:val="0"/>
          <w:marTop w:val="0"/>
          <w:marBottom w:val="0"/>
          <w:divBdr>
            <w:top w:val="none" w:sz="0" w:space="0" w:color="auto"/>
            <w:left w:val="none" w:sz="0" w:space="0" w:color="auto"/>
            <w:bottom w:val="none" w:sz="0" w:space="0" w:color="auto"/>
            <w:right w:val="none" w:sz="0" w:space="0" w:color="auto"/>
          </w:divBdr>
        </w:div>
      </w:divsChild>
    </w:div>
    <w:div w:id="20816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982</Words>
  <Characters>5403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Universidad de Antioquia</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Posgrados Ingeniería</dc:creator>
  <cp:keywords/>
  <dc:description/>
  <cp:lastModifiedBy>Catherine Gomez Lopez</cp:lastModifiedBy>
  <cp:revision>2</cp:revision>
  <cp:lastPrinted>2018-07-17T19:40:00Z</cp:lastPrinted>
  <dcterms:created xsi:type="dcterms:W3CDTF">2022-09-13T16:11:00Z</dcterms:created>
  <dcterms:modified xsi:type="dcterms:W3CDTF">2022-09-13T16:11:00Z</dcterms:modified>
</cp:coreProperties>
</file>